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EFC" w:rsidRPr="00967DEF" w:rsidRDefault="00967DEF" w:rsidP="00967DEF">
      <w:pPr>
        <w:pStyle w:val="Overskrift1"/>
      </w:pPr>
      <w:r>
        <w:t>Religionsfrihet – utfordringer lokalt og globalt</w:t>
      </w:r>
      <w:r w:rsidR="00357A39">
        <w:t>!</w:t>
      </w:r>
    </w:p>
    <w:p w:rsidR="00357A39" w:rsidRDefault="00357A39" w:rsidP="00357A39">
      <w:r>
        <w:t xml:space="preserve">Foredrag </w:t>
      </w:r>
      <w:r w:rsidR="000673EA">
        <w:t xml:space="preserve">15.oktober 2018 </w:t>
      </w:r>
      <w:r>
        <w:t>i forbindelse med Bispemøtet</w:t>
      </w:r>
      <w:r w:rsidR="000673EA">
        <w:t>s</w:t>
      </w:r>
      <w:r>
        <w:t xml:space="preserve"> </w:t>
      </w:r>
      <w:r w:rsidR="000673EA">
        <w:t>åpning</w:t>
      </w:r>
    </w:p>
    <w:p w:rsidR="00357A39" w:rsidRDefault="00357A39" w:rsidP="00357A39">
      <w:pPr>
        <w:pStyle w:val="Overskrift2"/>
      </w:pPr>
      <w:r>
        <w:t>Innledning:</w:t>
      </w:r>
    </w:p>
    <w:p w:rsidR="000673EA" w:rsidRDefault="00967DEF" w:rsidP="00CC15B5">
      <w:pPr>
        <w:pStyle w:val="Ingenmellomrom"/>
        <w:rPr>
          <w:rFonts w:ascii="Times New Roman" w:hAnsi="Times New Roman" w:cs="Times New Roman"/>
          <w:sz w:val="24"/>
          <w:szCs w:val="24"/>
        </w:rPr>
      </w:pPr>
      <w:r>
        <w:rPr>
          <w:rFonts w:ascii="Times New Roman" w:hAnsi="Times New Roman" w:cs="Times New Roman"/>
          <w:sz w:val="24"/>
          <w:szCs w:val="24"/>
        </w:rPr>
        <w:t>En viktig bakgrunnen for</w:t>
      </w:r>
      <w:r w:rsidR="00D23367">
        <w:rPr>
          <w:rFonts w:ascii="Times New Roman" w:hAnsi="Times New Roman" w:cs="Times New Roman"/>
          <w:sz w:val="24"/>
          <w:szCs w:val="24"/>
        </w:rPr>
        <w:t xml:space="preserve"> at Bispemøtet har ønsket </w:t>
      </w:r>
      <w:r>
        <w:rPr>
          <w:rFonts w:ascii="Times New Roman" w:hAnsi="Times New Roman" w:cs="Times New Roman"/>
          <w:sz w:val="24"/>
          <w:szCs w:val="24"/>
        </w:rPr>
        <w:t xml:space="preserve">temaet </w:t>
      </w:r>
      <w:r w:rsidR="00D23367">
        <w:rPr>
          <w:rFonts w:ascii="Times New Roman" w:hAnsi="Times New Roman" w:cs="Times New Roman"/>
          <w:sz w:val="24"/>
          <w:szCs w:val="24"/>
        </w:rPr>
        <w:t xml:space="preserve">religionsfrihet </w:t>
      </w:r>
      <w:r>
        <w:rPr>
          <w:rFonts w:ascii="Times New Roman" w:hAnsi="Times New Roman" w:cs="Times New Roman"/>
          <w:sz w:val="24"/>
          <w:szCs w:val="24"/>
        </w:rPr>
        <w:t>på dagsorden</w:t>
      </w:r>
      <w:r w:rsidR="00D23367">
        <w:rPr>
          <w:rFonts w:ascii="Times New Roman" w:hAnsi="Times New Roman" w:cs="Times New Roman"/>
          <w:sz w:val="24"/>
          <w:szCs w:val="24"/>
        </w:rPr>
        <w:t>, er at biskopene i Den norske kirke</w:t>
      </w:r>
      <w:r w:rsidR="0024074B">
        <w:rPr>
          <w:rFonts w:ascii="Times New Roman" w:hAnsi="Times New Roman" w:cs="Times New Roman"/>
          <w:sz w:val="24"/>
          <w:szCs w:val="24"/>
        </w:rPr>
        <w:t xml:space="preserve"> skal til Egypt januar 2019</w:t>
      </w:r>
      <w:r>
        <w:rPr>
          <w:rFonts w:ascii="Times New Roman" w:hAnsi="Times New Roman" w:cs="Times New Roman"/>
          <w:sz w:val="24"/>
          <w:szCs w:val="24"/>
        </w:rPr>
        <w:t xml:space="preserve">. </w:t>
      </w:r>
      <w:r w:rsidR="000673EA" w:rsidRPr="00CC15B5">
        <w:rPr>
          <w:rFonts w:ascii="Times New Roman" w:hAnsi="Times New Roman" w:cs="Times New Roman"/>
          <w:sz w:val="24"/>
          <w:szCs w:val="24"/>
        </w:rPr>
        <w:t xml:space="preserve">Temaet er svært omfattende og </w:t>
      </w:r>
      <w:r w:rsidR="0075235E">
        <w:rPr>
          <w:rFonts w:ascii="Times New Roman" w:hAnsi="Times New Roman" w:cs="Times New Roman"/>
          <w:sz w:val="24"/>
          <w:szCs w:val="24"/>
        </w:rPr>
        <w:t xml:space="preserve">har </w:t>
      </w:r>
      <w:r w:rsidR="000673EA" w:rsidRPr="00CC15B5">
        <w:rPr>
          <w:rFonts w:ascii="Times New Roman" w:hAnsi="Times New Roman" w:cs="Times New Roman"/>
          <w:sz w:val="24"/>
          <w:szCs w:val="24"/>
        </w:rPr>
        <w:t xml:space="preserve">mange mulige innfallsvinkler. </w:t>
      </w:r>
      <w:r w:rsidR="00643316">
        <w:rPr>
          <w:rFonts w:ascii="Times New Roman" w:hAnsi="Times New Roman" w:cs="Times New Roman"/>
          <w:sz w:val="24"/>
          <w:szCs w:val="24"/>
        </w:rPr>
        <w:t xml:space="preserve">Det betyr at jeg har måttet foreta mange </w:t>
      </w:r>
      <w:r w:rsidR="00FF1790">
        <w:rPr>
          <w:rFonts w:ascii="Times New Roman" w:hAnsi="Times New Roman" w:cs="Times New Roman"/>
          <w:sz w:val="24"/>
          <w:szCs w:val="24"/>
        </w:rPr>
        <w:t>av</w:t>
      </w:r>
      <w:r w:rsidR="00643316">
        <w:rPr>
          <w:rFonts w:ascii="Times New Roman" w:hAnsi="Times New Roman" w:cs="Times New Roman"/>
          <w:sz w:val="24"/>
          <w:szCs w:val="24"/>
        </w:rPr>
        <w:t>grens</w:t>
      </w:r>
      <w:r w:rsidR="00FF1790">
        <w:rPr>
          <w:rFonts w:ascii="Times New Roman" w:hAnsi="Times New Roman" w:cs="Times New Roman"/>
          <w:sz w:val="24"/>
          <w:szCs w:val="24"/>
        </w:rPr>
        <w:t>n</w:t>
      </w:r>
      <w:r w:rsidR="00643316">
        <w:rPr>
          <w:rFonts w:ascii="Times New Roman" w:hAnsi="Times New Roman" w:cs="Times New Roman"/>
          <w:sz w:val="24"/>
          <w:szCs w:val="24"/>
        </w:rPr>
        <w:t xml:space="preserve">inger. </w:t>
      </w:r>
      <w:r w:rsidR="000673EA" w:rsidRPr="00CC15B5">
        <w:rPr>
          <w:rFonts w:ascii="Times New Roman" w:hAnsi="Times New Roman" w:cs="Times New Roman"/>
          <w:sz w:val="24"/>
          <w:szCs w:val="24"/>
        </w:rPr>
        <w:t xml:space="preserve">Jeg har valgt å bruke </w:t>
      </w:r>
      <w:r w:rsidR="0075235E">
        <w:rPr>
          <w:rFonts w:ascii="Times New Roman" w:hAnsi="Times New Roman" w:cs="Times New Roman"/>
          <w:sz w:val="24"/>
          <w:szCs w:val="24"/>
        </w:rPr>
        <w:t>den tiden jeg har fått tilmålt</w:t>
      </w:r>
      <w:r w:rsidR="007F2AE2" w:rsidRPr="00CC15B5">
        <w:rPr>
          <w:rFonts w:ascii="Times New Roman" w:hAnsi="Times New Roman" w:cs="Times New Roman"/>
          <w:sz w:val="24"/>
          <w:szCs w:val="24"/>
        </w:rPr>
        <w:t xml:space="preserve"> </w:t>
      </w:r>
      <w:r w:rsidR="000673EA" w:rsidRPr="00CC15B5">
        <w:rPr>
          <w:rFonts w:ascii="Times New Roman" w:hAnsi="Times New Roman" w:cs="Times New Roman"/>
          <w:sz w:val="24"/>
          <w:szCs w:val="24"/>
        </w:rPr>
        <w:t>til å trekke frem noen perspektiver på religionsfrihe</w:t>
      </w:r>
      <w:r w:rsidR="0075235E">
        <w:rPr>
          <w:rFonts w:ascii="Times New Roman" w:hAnsi="Times New Roman" w:cs="Times New Roman"/>
          <w:sz w:val="24"/>
          <w:szCs w:val="24"/>
        </w:rPr>
        <w:t>t sett fra et biskoppelig perspektiv</w:t>
      </w:r>
      <w:r w:rsidR="007F2AE2" w:rsidRPr="00CC15B5">
        <w:rPr>
          <w:rFonts w:ascii="Times New Roman" w:hAnsi="Times New Roman" w:cs="Times New Roman"/>
          <w:sz w:val="24"/>
          <w:szCs w:val="24"/>
        </w:rPr>
        <w:t>.</w:t>
      </w:r>
      <w:r w:rsidR="00561D0F">
        <w:rPr>
          <w:rFonts w:ascii="Times New Roman" w:hAnsi="Times New Roman" w:cs="Times New Roman"/>
          <w:sz w:val="24"/>
          <w:szCs w:val="24"/>
        </w:rPr>
        <w:t xml:space="preserve"> De fleste p</w:t>
      </w:r>
      <w:r w:rsidR="0075235E">
        <w:rPr>
          <w:rFonts w:ascii="Times New Roman" w:hAnsi="Times New Roman" w:cs="Times New Roman"/>
          <w:sz w:val="24"/>
          <w:szCs w:val="24"/>
        </w:rPr>
        <w:t>roblemstillingene jeg kommer inn på,</w:t>
      </w:r>
      <w:r w:rsidR="00D23367">
        <w:rPr>
          <w:rFonts w:ascii="Times New Roman" w:hAnsi="Times New Roman" w:cs="Times New Roman"/>
          <w:sz w:val="24"/>
          <w:szCs w:val="24"/>
        </w:rPr>
        <w:t xml:space="preserve"> er forhold jeg har møtt</w:t>
      </w:r>
      <w:r w:rsidR="0075235E">
        <w:rPr>
          <w:rFonts w:ascii="Times New Roman" w:hAnsi="Times New Roman" w:cs="Times New Roman"/>
          <w:sz w:val="24"/>
          <w:szCs w:val="24"/>
        </w:rPr>
        <w:t xml:space="preserve"> i den tjenesten jeg står i.</w:t>
      </w:r>
      <w:r w:rsidR="007F2AE2" w:rsidRPr="00CC15B5">
        <w:rPr>
          <w:rFonts w:ascii="Times New Roman" w:hAnsi="Times New Roman" w:cs="Times New Roman"/>
          <w:sz w:val="24"/>
          <w:szCs w:val="24"/>
        </w:rPr>
        <w:t xml:space="preserve"> Jeg kommer til å trekke inn både et nasjonalt og internasjonalt perspektiv fordi de </w:t>
      </w:r>
      <w:r w:rsidR="00D23367">
        <w:rPr>
          <w:rFonts w:ascii="Times New Roman" w:hAnsi="Times New Roman" w:cs="Times New Roman"/>
          <w:sz w:val="24"/>
          <w:szCs w:val="24"/>
        </w:rPr>
        <w:t xml:space="preserve">to </w:t>
      </w:r>
      <w:r w:rsidR="00643316" w:rsidRPr="00CC15B5">
        <w:rPr>
          <w:rFonts w:ascii="Times New Roman" w:hAnsi="Times New Roman" w:cs="Times New Roman"/>
          <w:sz w:val="24"/>
          <w:szCs w:val="24"/>
        </w:rPr>
        <w:t xml:space="preserve">ofte </w:t>
      </w:r>
      <w:r w:rsidR="007F2AE2" w:rsidRPr="00CC15B5">
        <w:rPr>
          <w:rFonts w:ascii="Times New Roman" w:hAnsi="Times New Roman" w:cs="Times New Roman"/>
          <w:sz w:val="24"/>
          <w:szCs w:val="24"/>
        </w:rPr>
        <w:t xml:space="preserve">går </w:t>
      </w:r>
      <w:r w:rsidR="00643316">
        <w:rPr>
          <w:rFonts w:ascii="Times New Roman" w:hAnsi="Times New Roman" w:cs="Times New Roman"/>
          <w:sz w:val="24"/>
          <w:szCs w:val="24"/>
        </w:rPr>
        <w:t xml:space="preserve">over i hverandre. </w:t>
      </w:r>
      <w:r w:rsidR="00D23367">
        <w:rPr>
          <w:rFonts w:ascii="Times New Roman" w:hAnsi="Times New Roman" w:cs="Times New Roman"/>
          <w:sz w:val="24"/>
          <w:szCs w:val="24"/>
        </w:rPr>
        <w:t xml:space="preserve">Det er dessuten </w:t>
      </w:r>
      <w:r w:rsidR="007F2AE2" w:rsidRPr="00CC15B5">
        <w:rPr>
          <w:rFonts w:ascii="Times New Roman" w:hAnsi="Times New Roman" w:cs="Times New Roman"/>
          <w:sz w:val="24"/>
          <w:szCs w:val="24"/>
        </w:rPr>
        <w:t>viktig å ha et kritisk blikk på vårt eget forhold til religionsfriheten</w:t>
      </w:r>
      <w:r>
        <w:rPr>
          <w:rFonts w:ascii="Times New Roman" w:hAnsi="Times New Roman" w:cs="Times New Roman"/>
          <w:sz w:val="24"/>
          <w:szCs w:val="24"/>
        </w:rPr>
        <w:t xml:space="preserve"> her i landet</w:t>
      </w:r>
      <w:r w:rsidR="007F2AE2" w:rsidRPr="00CC15B5">
        <w:rPr>
          <w:rFonts w:ascii="Times New Roman" w:hAnsi="Times New Roman" w:cs="Times New Roman"/>
          <w:sz w:val="24"/>
          <w:szCs w:val="24"/>
        </w:rPr>
        <w:t>.</w:t>
      </w:r>
      <w:r w:rsidR="0075235E">
        <w:rPr>
          <w:rFonts w:ascii="Times New Roman" w:hAnsi="Times New Roman" w:cs="Times New Roman"/>
          <w:sz w:val="24"/>
          <w:szCs w:val="24"/>
        </w:rPr>
        <w:t xml:space="preserve"> </w:t>
      </w:r>
    </w:p>
    <w:p w:rsidR="007F2AE2" w:rsidRDefault="007F2AE2" w:rsidP="00357A39"/>
    <w:p w:rsidR="007F2AE2" w:rsidRDefault="00FF75B6" w:rsidP="00E11248">
      <w:pPr>
        <w:pStyle w:val="Overskrift2"/>
      </w:pPr>
      <w:r>
        <w:t>Religion</w:t>
      </w:r>
      <w:r w:rsidR="00E11248">
        <w:t>ens betydning</w:t>
      </w:r>
    </w:p>
    <w:p w:rsidR="00CC15B5" w:rsidRPr="00AF2579" w:rsidRDefault="00E11248" w:rsidP="00AF2579">
      <w:pPr>
        <w:pStyle w:val="Ingenmellomrom"/>
        <w:rPr>
          <w:rFonts w:ascii="Times New Roman" w:hAnsi="Times New Roman" w:cs="Times New Roman"/>
          <w:sz w:val="24"/>
          <w:szCs w:val="24"/>
        </w:rPr>
      </w:pPr>
      <w:r w:rsidRPr="00AF2579">
        <w:rPr>
          <w:rFonts w:ascii="Times New Roman" w:hAnsi="Times New Roman" w:cs="Times New Roman"/>
          <w:sz w:val="24"/>
          <w:szCs w:val="24"/>
        </w:rPr>
        <w:t>Religionsfriheten</w:t>
      </w:r>
      <w:r w:rsidR="00FF75B6" w:rsidRPr="00AF2579">
        <w:rPr>
          <w:rFonts w:ascii="Times New Roman" w:hAnsi="Times New Roman" w:cs="Times New Roman"/>
          <w:sz w:val="24"/>
          <w:szCs w:val="24"/>
        </w:rPr>
        <w:t xml:space="preserve"> er </w:t>
      </w:r>
      <w:r w:rsidR="00CC15B5" w:rsidRPr="00AF2579">
        <w:rPr>
          <w:rFonts w:ascii="Times New Roman" w:hAnsi="Times New Roman" w:cs="Times New Roman"/>
          <w:sz w:val="24"/>
          <w:szCs w:val="24"/>
        </w:rPr>
        <w:t>hjemlet</w:t>
      </w:r>
      <w:r w:rsidR="00533A03">
        <w:rPr>
          <w:rFonts w:ascii="Times New Roman" w:hAnsi="Times New Roman" w:cs="Times New Roman"/>
          <w:sz w:val="24"/>
          <w:szCs w:val="24"/>
        </w:rPr>
        <w:t xml:space="preserve"> i flere artikler</w:t>
      </w:r>
      <w:r w:rsidR="00FF1790">
        <w:rPr>
          <w:rFonts w:ascii="Times New Roman" w:hAnsi="Times New Roman" w:cs="Times New Roman"/>
          <w:sz w:val="24"/>
          <w:szCs w:val="24"/>
        </w:rPr>
        <w:t>;</w:t>
      </w:r>
      <w:r w:rsidR="00533A03">
        <w:rPr>
          <w:rFonts w:ascii="Times New Roman" w:hAnsi="Times New Roman" w:cs="Times New Roman"/>
          <w:sz w:val="24"/>
          <w:szCs w:val="24"/>
        </w:rPr>
        <w:t xml:space="preserve"> FNs menneskerettighetserklæring, Den Europeiske Menneskerettighetskonvensjonen (EMK) artikkel 9, og artikkel 18 i FNs internasjonale konvensjon om sivile og politiske rettigheter. I FN</w:t>
      </w:r>
      <w:r w:rsidR="00CC15B5" w:rsidRPr="00AF2579">
        <w:rPr>
          <w:rFonts w:ascii="Times New Roman" w:hAnsi="Times New Roman" w:cs="Times New Roman"/>
          <w:sz w:val="24"/>
          <w:szCs w:val="24"/>
        </w:rPr>
        <w:t>s menneskerettigheter artikkel 18</w:t>
      </w:r>
      <w:r w:rsidR="00FF1790">
        <w:rPr>
          <w:rFonts w:ascii="Times New Roman" w:hAnsi="Times New Roman" w:cs="Times New Roman"/>
          <w:sz w:val="24"/>
          <w:szCs w:val="24"/>
        </w:rPr>
        <w:t xml:space="preserve"> står det</w:t>
      </w:r>
      <w:r w:rsidR="00CC15B5" w:rsidRPr="00AF2579">
        <w:rPr>
          <w:rFonts w:ascii="Times New Roman" w:hAnsi="Times New Roman" w:cs="Times New Roman"/>
          <w:sz w:val="24"/>
          <w:szCs w:val="24"/>
        </w:rPr>
        <w:t>:</w:t>
      </w:r>
    </w:p>
    <w:p w:rsidR="00FF75B6" w:rsidRPr="00AF2579" w:rsidRDefault="00FF75B6" w:rsidP="00AF2579">
      <w:pPr>
        <w:pStyle w:val="Ingenmellomrom"/>
        <w:ind w:left="708"/>
        <w:rPr>
          <w:rFonts w:ascii="Times New Roman" w:hAnsi="Times New Roman" w:cs="Times New Roman"/>
          <w:sz w:val="24"/>
          <w:szCs w:val="24"/>
        </w:rPr>
      </w:pPr>
      <w:r w:rsidRPr="00AF2579">
        <w:rPr>
          <w:rFonts w:ascii="Times New Roman" w:hAnsi="Times New Roman" w:cs="Times New Roman"/>
          <w:color w:val="333333"/>
          <w:sz w:val="24"/>
          <w:szCs w:val="24"/>
        </w:rPr>
        <w:t>«Enhver har rett til tanke-, samvittighets- og religionsfrihet. Denne rett omfatter frihet til å skifte religion eller tro, og frihet til enten alene eller sammen med andre, og offentlig eller privat, å gi uttrykk for sin religion eller tro gjennom undervisning, utøvelse, tilbedelse og ritualer.</w:t>
      </w:r>
      <w:r w:rsidRPr="00AF2579">
        <w:rPr>
          <w:rStyle w:val="Sluttnotereferanse"/>
          <w:rFonts w:ascii="Times New Roman" w:hAnsi="Times New Roman" w:cs="Times New Roman"/>
          <w:color w:val="333333"/>
          <w:sz w:val="24"/>
          <w:szCs w:val="24"/>
        </w:rPr>
        <w:endnoteReference w:id="1"/>
      </w:r>
      <w:r w:rsidRPr="00AF2579">
        <w:rPr>
          <w:rFonts w:ascii="Times New Roman" w:hAnsi="Times New Roman" w:cs="Times New Roman"/>
          <w:color w:val="333333"/>
          <w:sz w:val="24"/>
          <w:szCs w:val="24"/>
        </w:rPr>
        <w:t>»</w:t>
      </w:r>
    </w:p>
    <w:p w:rsidR="00FF1790" w:rsidRDefault="00FF1790" w:rsidP="00AF2579">
      <w:pPr>
        <w:pStyle w:val="Ingenmellomrom"/>
        <w:rPr>
          <w:rFonts w:ascii="Times New Roman" w:hAnsi="Times New Roman" w:cs="Times New Roman"/>
          <w:color w:val="333333"/>
          <w:sz w:val="24"/>
          <w:szCs w:val="24"/>
        </w:rPr>
      </w:pPr>
    </w:p>
    <w:p w:rsidR="00FF75B6" w:rsidRDefault="00CE0202" w:rsidP="00AF2579">
      <w:pPr>
        <w:pStyle w:val="Ingenmellomrom"/>
        <w:rPr>
          <w:rFonts w:ascii="Times New Roman" w:hAnsi="Times New Roman" w:cs="Times New Roman"/>
          <w:color w:val="333333"/>
          <w:sz w:val="24"/>
          <w:szCs w:val="24"/>
        </w:rPr>
      </w:pPr>
      <w:r>
        <w:rPr>
          <w:rFonts w:ascii="Times New Roman" w:hAnsi="Times New Roman" w:cs="Times New Roman"/>
          <w:color w:val="333333"/>
          <w:sz w:val="24"/>
          <w:szCs w:val="24"/>
        </w:rPr>
        <w:t>Artikkelen</w:t>
      </w:r>
      <w:r w:rsidR="00FF75B6" w:rsidRPr="00AF2579">
        <w:rPr>
          <w:rFonts w:ascii="Times New Roman" w:hAnsi="Times New Roman" w:cs="Times New Roman"/>
          <w:color w:val="333333"/>
          <w:sz w:val="24"/>
          <w:szCs w:val="24"/>
        </w:rPr>
        <w:t xml:space="preserve"> er ikke formulert som et vern rundt religionene, men som et vern rundt enkeltmennesket til å inn</w:t>
      </w:r>
      <w:r w:rsidR="00AC7F52" w:rsidRPr="00AF2579">
        <w:rPr>
          <w:rFonts w:ascii="Times New Roman" w:hAnsi="Times New Roman" w:cs="Times New Roman"/>
          <w:color w:val="333333"/>
          <w:sz w:val="24"/>
          <w:szCs w:val="24"/>
        </w:rPr>
        <w:t>e</w:t>
      </w:r>
      <w:r w:rsidR="00FF75B6" w:rsidRPr="00AF2579">
        <w:rPr>
          <w:rFonts w:ascii="Times New Roman" w:hAnsi="Times New Roman" w:cs="Times New Roman"/>
          <w:color w:val="333333"/>
          <w:sz w:val="24"/>
          <w:szCs w:val="24"/>
        </w:rPr>
        <w:t xml:space="preserve">ha en religion og tro. </w:t>
      </w:r>
      <w:r w:rsidR="00533A03">
        <w:rPr>
          <w:rFonts w:ascii="Times New Roman" w:hAnsi="Times New Roman" w:cs="Times New Roman"/>
          <w:color w:val="333333"/>
          <w:sz w:val="24"/>
          <w:szCs w:val="24"/>
        </w:rPr>
        <w:t xml:space="preserve">I dette ligger </w:t>
      </w:r>
      <w:r w:rsidR="00FF1790">
        <w:rPr>
          <w:rFonts w:ascii="Times New Roman" w:hAnsi="Times New Roman" w:cs="Times New Roman"/>
          <w:color w:val="333333"/>
          <w:sz w:val="24"/>
          <w:szCs w:val="24"/>
        </w:rPr>
        <w:t xml:space="preserve">også </w:t>
      </w:r>
      <w:r w:rsidR="00533A03">
        <w:rPr>
          <w:rFonts w:ascii="Times New Roman" w:hAnsi="Times New Roman" w:cs="Times New Roman"/>
          <w:color w:val="333333"/>
          <w:sz w:val="24"/>
          <w:szCs w:val="24"/>
        </w:rPr>
        <w:t>retten til å komme sammen for å dele og utøve sin tro.</w:t>
      </w:r>
      <w:r w:rsidR="00FF1790">
        <w:rPr>
          <w:rStyle w:val="Sluttnotereferanse"/>
          <w:rFonts w:ascii="Times New Roman" w:hAnsi="Times New Roman" w:cs="Times New Roman"/>
          <w:color w:val="333333"/>
          <w:sz w:val="24"/>
          <w:szCs w:val="24"/>
        </w:rPr>
        <w:endnoteReference w:id="2"/>
      </w:r>
      <w:r w:rsidR="0050040A">
        <w:rPr>
          <w:rFonts w:ascii="Times New Roman" w:hAnsi="Times New Roman" w:cs="Times New Roman"/>
          <w:color w:val="333333"/>
          <w:sz w:val="24"/>
          <w:szCs w:val="24"/>
        </w:rPr>
        <w:t xml:space="preserve"> </w:t>
      </w:r>
      <w:r w:rsidR="0003399D" w:rsidRPr="00AF2579">
        <w:rPr>
          <w:rFonts w:ascii="Times New Roman" w:hAnsi="Times New Roman" w:cs="Times New Roman"/>
          <w:color w:val="333333"/>
          <w:sz w:val="24"/>
          <w:szCs w:val="24"/>
        </w:rPr>
        <w:t xml:space="preserve">Synonymt til </w:t>
      </w:r>
      <w:r w:rsidR="00FF75B6" w:rsidRPr="00AF2579">
        <w:rPr>
          <w:rFonts w:ascii="Times New Roman" w:hAnsi="Times New Roman" w:cs="Times New Roman"/>
          <w:color w:val="333333"/>
          <w:sz w:val="24"/>
          <w:szCs w:val="24"/>
        </w:rPr>
        <w:t>begrepet religionsfrihet</w:t>
      </w:r>
      <w:r w:rsidR="0003399D" w:rsidRPr="00AF2579">
        <w:rPr>
          <w:rFonts w:ascii="Times New Roman" w:hAnsi="Times New Roman" w:cs="Times New Roman"/>
          <w:color w:val="333333"/>
          <w:sz w:val="24"/>
          <w:szCs w:val="24"/>
        </w:rPr>
        <w:t xml:space="preserve"> er</w:t>
      </w:r>
      <w:r w:rsidR="00FF75B6" w:rsidRPr="00AF2579">
        <w:rPr>
          <w:rFonts w:ascii="Times New Roman" w:hAnsi="Times New Roman" w:cs="Times New Roman"/>
          <w:color w:val="333333"/>
          <w:sz w:val="24"/>
          <w:szCs w:val="24"/>
        </w:rPr>
        <w:t xml:space="preserve"> trosfrihet.</w:t>
      </w:r>
      <w:r w:rsidR="001367D9">
        <w:rPr>
          <w:rFonts w:ascii="Times New Roman" w:hAnsi="Times New Roman" w:cs="Times New Roman"/>
          <w:color w:val="333333"/>
          <w:sz w:val="24"/>
          <w:szCs w:val="24"/>
        </w:rPr>
        <w:t xml:space="preserve"> </w:t>
      </w:r>
      <w:r w:rsidR="003864CB">
        <w:rPr>
          <w:rFonts w:ascii="Times New Roman" w:hAnsi="Times New Roman" w:cs="Times New Roman"/>
          <w:color w:val="333333"/>
          <w:sz w:val="24"/>
          <w:szCs w:val="24"/>
        </w:rPr>
        <w:t xml:space="preserve">I begrepet trosfrihet legger jeg i det følgende både trosfriheten og livssynsfriheten. </w:t>
      </w:r>
      <w:r w:rsidR="00533059">
        <w:rPr>
          <w:rFonts w:ascii="Times New Roman" w:hAnsi="Times New Roman" w:cs="Times New Roman"/>
          <w:color w:val="333333"/>
          <w:sz w:val="24"/>
          <w:szCs w:val="24"/>
        </w:rPr>
        <w:t xml:space="preserve">Ikke bare de som har en tro, men også de som har et livssyn uten en tro, har krav på den samme friheten. </w:t>
      </w:r>
    </w:p>
    <w:p w:rsidR="00ED01CD" w:rsidRDefault="00ED01CD" w:rsidP="00AF2579">
      <w:pPr>
        <w:pStyle w:val="Ingenmellomrom"/>
        <w:rPr>
          <w:rFonts w:ascii="Times New Roman" w:hAnsi="Times New Roman" w:cs="Times New Roman"/>
          <w:color w:val="333333"/>
          <w:sz w:val="24"/>
          <w:szCs w:val="24"/>
        </w:rPr>
      </w:pPr>
    </w:p>
    <w:p w:rsidR="00ED01CD" w:rsidRDefault="00561D0F" w:rsidP="00ED01CD">
      <w:pPr>
        <w:pStyle w:val="Overskrift2"/>
      </w:pPr>
      <w:r>
        <w:t>To sentrale spørsmål</w:t>
      </w:r>
    </w:p>
    <w:p w:rsidR="00ED01CD" w:rsidRDefault="00ED01CD" w:rsidP="00AF2579">
      <w:pPr>
        <w:pStyle w:val="Ingenmellomrom"/>
        <w:rPr>
          <w:rFonts w:ascii="Times New Roman" w:hAnsi="Times New Roman" w:cs="Times New Roman"/>
          <w:color w:val="333333"/>
          <w:sz w:val="24"/>
          <w:szCs w:val="24"/>
        </w:rPr>
      </w:pPr>
      <w:r>
        <w:rPr>
          <w:rFonts w:ascii="Times New Roman" w:hAnsi="Times New Roman" w:cs="Times New Roman"/>
          <w:color w:val="333333"/>
          <w:sz w:val="24"/>
          <w:szCs w:val="24"/>
        </w:rPr>
        <w:t xml:space="preserve">I behandlingen av </w:t>
      </w:r>
      <w:r w:rsidR="001367D9">
        <w:rPr>
          <w:rFonts w:ascii="Times New Roman" w:hAnsi="Times New Roman" w:cs="Times New Roman"/>
          <w:color w:val="333333"/>
          <w:sz w:val="24"/>
          <w:szCs w:val="24"/>
        </w:rPr>
        <w:t>tros</w:t>
      </w:r>
      <w:r>
        <w:rPr>
          <w:rFonts w:ascii="Times New Roman" w:hAnsi="Times New Roman" w:cs="Times New Roman"/>
          <w:color w:val="333333"/>
          <w:sz w:val="24"/>
          <w:szCs w:val="24"/>
        </w:rPr>
        <w:t xml:space="preserve">frihet og dens vilkår, er det helt </w:t>
      </w:r>
      <w:r w:rsidR="00643316">
        <w:rPr>
          <w:rFonts w:ascii="Times New Roman" w:hAnsi="Times New Roman" w:cs="Times New Roman"/>
          <w:color w:val="333333"/>
          <w:sz w:val="24"/>
          <w:szCs w:val="24"/>
        </w:rPr>
        <w:t xml:space="preserve">avgjørende hvordan vi forholder </w:t>
      </w:r>
      <w:r>
        <w:rPr>
          <w:rFonts w:ascii="Times New Roman" w:hAnsi="Times New Roman" w:cs="Times New Roman"/>
          <w:color w:val="333333"/>
          <w:sz w:val="24"/>
          <w:szCs w:val="24"/>
        </w:rPr>
        <w:t xml:space="preserve">oss til </w:t>
      </w:r>
      <w:r w:rsidR="00643316">
        <w:rPr>
          <w:rFonts w:ascii="Times New Roman" w:hAnsi="Times New Roman" w:cs="Times New Roman"/>
          <w:color w:val="333333"/>
          <w:sz w:val="24"/>
          <w:szCs w:val="24"/>
        </w:rPr>
        <w:t xml:space="preserve">følgende </w:t>
      </w:r>
      <w:r>
        <w:rPr>
          <w:rFonts w:ascii="Times New Roman" w:hAnsi="Times New Roman" w:cs="Times New Roman"/>
          <w:color w:val="333333"/>
          <w:sz w:val="24"/>
          <w:szCs w:val="24"/>
        </w:rPr>
        <w:t>to spørsmål:</w:t>
      </w:r>
    </w:p>
    <w:p w:rsidR="00ED01CD" w:rsidRDefault="00967DEF" w:rsidP="00ED01CD">
      <w:pPr>
        <w:pStyle w:val="Ingenmellomrom"/>
        <w:numPr>
          <w:ilvl w:val="0"/>
          <w:numId w:val="1"/>
        </w:numPr>
        <w:rPr>
          <w:rFonts w:ascii="Times New Roman" w:hAnsi="Times New Roman" w:cs="Times New Roman"/>
          <w:color w:val="333333"/>
          <w:sz w:val="24"/>
          <w:szCs w:val="24"/>
        </w:rPr>
      </w:pPr>
      <w:r>
        <w:rPr>
          <w:rFonts w:ascii="Times New Roman" w:hAnsi="Times New Roman" w:cs="Times New Roman"/>
          <w:color w:val="333333"/>
          <w:sz w:val="24"/>
          <w:szCs w:val="24"/>
        </w:rPr>
        <w:t xml:space="preserve">Hvordan </w:t>
      </w:r>
      <w:r w:rsidR="00ED01CD">
        <w:rPr>
          <w:rFonts w:ascii="Times New Roman" w:hAnsi="Times New Roman" w:cs="Times New Roman"/>
          <w:color w:val="333333"/>
          <w:sz w:val="24"/>
          <w:szCs w:val="24"/>
        </w:rPr>
        <w:t xml:space="preserve">forstår </w:t>
      </w:r>
      <w:r>
        <w:rPr>
          <w:rFonts w:ascii="Times New Roman" w:hAnsi="Times New Roman" w:cs="Times New Roman"/>
          <w:color w:val="333333"/>
          <w:sz w:val="24"/>
          <w:szCs w:val="24"/>
        </w:rPr>
        <w:t>vi tro?</w:t>
      </w:r>
    </w:p>
    <w:p w:rsidR="00ED01CD" w:rsidRDefault="00967DEF" w:rsidP="00ED01CD">
      <w:pPr>
        <w:pStyle w:val="Ingenmellomrom"/>
        <w:numPr>
          <w:ilvl w:val="0"/>
          <w:numId w:val="1"/>
        </w:numPr>
        <w:rPr>
          <w:rFonts w:ascii="Times New Roman" w:hAnsi="Times New Roman" w:cs="Times New Roman"/>
          <w:color w:val="333333"/>
          <w:sz w:val="24"/>
          <w:szCs w:val="24"/>
        </w:rPr>
      </w:pPr>
      <w:r>
        <w:rPr>
          <w:rFonts w:ascii="Times New Roman" w:hAnsi="Times New Roman" w:cs="Times New Roman"/>
          <w:color w:val="333333"/>
          <w:sz w:val="24"/>
          <w:szCs w:val="24"/>
        </w:rPr>
        <w:t xml:space="preserve">Hvordan </w:t>
      </w:r>
      <w:r w:rsidR="00ED01CD">
        <w:rPr>
          <w:rFonts w:ascii="Times New Roman" w:hAnsi="Times New Roman" w:cs="Times New Roman"/>
          <w:color w:val="333333"/>
          <w:sz w:val="24"/>
          <w:szCs w:val="24"/>
        </w:rPr>
        <w:t xml:space="preserve">ser </w:t>
      </w:r>
      <w:r>
        <w:rPr>
          <w:rFonts w:ascii="Times New Roman" w:hAnsi="Times New Roman" w:cs="Times New Roman"/>
          <w:color w:val="333333"/>
          <w:sz w:val="24"/>
          <w:szCs w:val="24"/>
        </w:rPr>
        <w:t xml:space="preserve">vi </w:t>
      </w:r>
      <w:r w:rsidR="00ED01CD">
        <w:rPr>
          <w:rFonts w:ascii="Times New Roman" w:hAnsi="Times New Roman" w:cs="Times New Roman"/>
          <w:color w:val="333333"/>
          <w:sz w:val="24"/>
          <w:szCs w:val="24"/>
        </w:rPr>
        <w:t>på religion</w:t>
      </w:r>
      <w:r w:rsidR="008A2BCB">
        <w:rPr>
          <w:rFonts w:ascii="Times New Roman" w:hAnsi="Times New Roman" w:cs="Times New Roman"/>
          <w:color w:val="333333"/>
          <w:sz w:val="24"/>
          <w:szCs w:val="24"/>
        </w:rPr>
        <w:t>s plass i det offentlige rom</w:t>
      </w:r>
      <w:r>
        <w:rPr>
          <w:rFonts w:ascii="Times New Roman" w:hAnsi="Times New Roman" w:cs="Times New Roman"/>
          <w:color w:val="333333"/>
          <w:sz w:val="24"/>
          <w:szCs w:val="24"/>
        </w:rPr>
        <w:t>?</w:t>
      </w:r>
    </w:p>
    <w:p w:rsidR="00A23184" w:rsidRDefault="00A23184" w:rsidP="00A23184">
      <w:pPr>
        <w:pStyle w:val="Ingenmellomrom"/>
        <w:rPr>
          <w:rFonts w:ascii="Times New Roman" w:hAnsi="Times New Roman" w:cs="Times New Roman"/>
          <w:color w:val="333333"/>
          <w:sz w:val="24"/>
          <w:szCs w:val="24"/>
        </w:rPr>
      </w:pPr>
    </w:p>
    <w:p w:rsidR="00151069" w:rsidRDefault="00151069" w:rsidP="00151069">
      <w:pPr>
        <w:pStyle w:val="Overskrift2"/>
      </w:pPr>
      <w:r>
        <w:t>Trosfriheten i et norsk perspektiv</w:t>
      </w:r>
    </w:p>
    <w:p w:rsidR="00F144DC" w:rsidRDefault="0050040A" w:rsidP="00AF2579">
      <w:pPr>
        <w:pStyle w:val="Ingenmellomrom"/>
        <w:rPr>
          <w:rFonts w:ascii="Times New Roman" w:hAnsi="Times New Roman" w:cs="Times New Roman"/>
          <w:color w:val="333333"/>
          <w:sz w:val="24"/>
          <w:szCs w:val="24"/>
        </w:rPr>
      </w:pPr>
      <w:r>
        <w:rPr>
          <w:rFonts w:ascii="Times New Roman" w:hAnsi="Times New Roman" w:cs="Times New Roman"/>
          <w:color w:val="333333"/>
          <w:sz w:val="24"/>
          <w:szCs w:val="24"/>
        </w:rPr>
        <w:t xml:space="preserve">La meg trekke frem to </w:t>
      </w:r>
      <w:r w:rsidR="00674E9F">
        <w:rPr>
          <w:rFonts w:ascii="Times New Roman" w:hAnsi="Times New Roman" w:cs="Times New Roman"/>
          <w:color w:val="333333"/>
          <w:sz w:val="24"/>
          <w:szCs w:val="24"/>
        </w:rPr>
        <w:t>aktuelle eksempler fra norsk virkelighet som påvirkes av svarene vi gir på disse spørsmålene. Den en</w:t>
      </w:r>
      <w:r w:rsidR="00F144DC">
        <w:rPr>
          <w:rFonts w:ascii="Times New Roman" w:hAnsi="Times New Roman" w:cs="Times New Roman"/>
          <w:color w:val="333333"/>
          <w:sz w:val="24"/>
          <w:szCs w:val="24"/>
        </w:rPr>
        <w:t>e</w:t>
      </w:r>
      <w:r w:rsidR="00674E9F">
        <w:rPr>
          <w:rFonts w:ascii="Times New Roman" w:hAnsi="Times New Roman" w:cs="Times New Roman"/>
          <w:color w:val="333333"/>
          <w:sz w:val="24"/>
          <w:szCs w:val="24"/>
        </w:rPr>
        <w:t xml:space="preserve"> er konvertittenes situasjon. Den andre er</w:t>
      </w:r>
      <w:r>
        <w:rPr>
          <w:rFonts w:ascii="Times New Roman" w:hAnsi="Times New Roman" w:cs="Times New Roman"/>
          <w:color w:val="333333"/>
          <w:sz w:val="24"/>
          <w:szCs w:val="24"/>
        </w:rPr>
        <w:t xml:space="preserve"> en sak som </w:t>
      </w:r>
      <w:r w:rsidR="00F144DC">
        <w:rPr>
          <w:rFonts w:ascii="Times New Roman" w:hAnsi="Times New Roman" w:cs="Times New Roman"/>
          <w:color w:val="333333"/>
          <w:sz w:val="24"/>
          <w:szCs w:val="24"/>
        </w:rPr>
        <w:t>Landsrådet for Norge</w:t>
      </w:r>
      <w:r w:rsidR="00E10E3F">
        <w:rPr>
          <w:rFonts w:ascii="Times New Roman" w:hAnsi="Times New Roman" w:cs="Times New Roman"/>
          <w:color w:val="333333"/>
          <w:sz w:val="24"/>
          <w:szCs w:val="24"/>
        </w:rPr>
        <w:t>s</w:t>
      </w:r>
      <w:r w:rsidR="00F144DC">
        <w:rPr>
          <w:rFonts w:ascii="Times New Roman" w:hAnsi="Times New Roman" w:cs="Times New Roman"/>
          <w:color w:val="333333"/>
          <w:sz w:val="24"/>
          <w:szCs w:val="24"/>
        </w:rPr>
        <w:t xml:space="preserve"> barne- og ungdomsorganisasjoner (LNU) har ført overfor </w:t>
      </w:r>
      <w:proofErr w:type="spellStart"/>
      <w:r w:rsidR="00F144DC">
        <w:rPr>
          <w:rFonts w:ascii="Times New Roman" w:hAnsi="Times New Roman" w:cs="Times New Roman"/>
          <w:color w:val="333333"/>
          <w:sz w:val="24"/>
          <w:szCs w:val="24"/>
        </w:rPr>
        <w:t>Utdannings</w:t>
      </w:r>
      <w:r w:rsidR="00CE0202">
        <w:rPr>
          <w:rFonts w:ascii="Times New Roman" w:hAnsi="Times New Roman" w:cs="Times New Roman"/>
          <w:color w:val="333333"/>
          <w:sz w:val="24"/>
          <w:szCs w:val="24"/>
        </w:rPr>
        <w:t>-</w:t>
      </w:r>
      <w:r w:rsidR="00F144DC">
        <w:rPr>
          <w:rFonts w:ascii="Times New Roman" w:hAnsi="Times New Roman" w:cs="Times New Roman"/>
          <w:color w:val="333333"/>
          <w:sz w:val="24"/>
          <w:szCs w:val="24"/>
        </w:rPr>
        <w:t>og</w:t>
      </w:r>
      <w:proofErr w:type="spellEnd"/>
      <w:r w:rsidR="00F144DC">
        <w:rPr>
          <w:rFonts w:ascii="Times New Roman" w:hAnsi="Times New Roman" w:cs="Times New Roman"/>
          <w:color w:val="333333"/>
          <w:sz w:val="24"/>
          <w:szCs w:val="24"/>
        </w:rPr>
        <w:t xml:space="preserve"> forskningskomiteen om retten til bruk av lokaler på skolen for</w:t>
      </w:r>
      <w:r w:rsidR="001367D9">
        <w:rPr>
          <w:rFonts w:ascii="Times New Roman" w:hAnsi="Times New Roman" w:cs="Times New Roman"/>
          <w:color w:val="333333"/>
          <w:sz w:val="24"/>
          <w:szCs w:val="24"/>
        </w:rPr>
        <w:t xml:space="preserve"> å utøve</w:t>
      </w:r>
      <w:r w:rsidR="00F144DC">
        <w:rPr>
          <w:rFonts w:ascii="Times New Roman" w:hAnsi="Times New Roman" w:cs="Times New Roman"/>
          <w:color w:val="333333"/>
          <w:sz w:val="24"/>
          <w:szCs w:val="24"/>
        </w:rPr>
        <w:t xml:space="preserve"> sin tro.</w:t>
      </w:r>
    </w:p>
    <w:p w:rsidR="0050040A" w:rsidRDefault="0050040A" w:rsidP="00AF2579">
      <w:pPr>
        <w:pStyle w:val="Ingenmellomrom"/>
        <w:rPr>
          <w:rFonts w:ascii="Times New Roman" w:hAnsi="Times New Roman" w:cs="Times New Roman"/>
          <w:color w:val="333333"/>
          <w:sz w:val="24"/>
          <w:szCs w:val="24"/>
        </w:rPr>
      </w:pPr>
    </w:p>
    <w:p w:rsidR="00151069" w:rsidRDefault="0050040A" w:rsidP="0050040A">
      <w:pPr>
        <w:pStyle w:val="Overskrift2"/>
      </w:pPr>
      <w:r>
        <w:t>Konvertittene</w:t>
      </w:r>
      <w:r w:rsidR="00151069">
        <w:t xml:space="preserve"> </w:t>
      </w:r>
    </w:p>
    <w:p w:rsidR="00030A08" w:rsidRDefault="00476F45" w:rsidP="00D23367">
      <w:pPr>
        <w:pStyle w:val="Ingenmellomrom"/>
        <w:rPr>
          <w:rFonts w:ascii="Times New Roman" w:hAnsi="Times New Roman" w:cs="Times New Roman"/>
          <w:sz w:val="24"/>
          <w:szCs w:val="24"/>
        </w:rPr>
      </w:pPr>
      <w:r w:rsidRPr="00B970C8">
        <w:rPr>
          <w:rFonts w:ascii="Times New Roman" w:hAnsi="Times New Roman" w:cs="Times New Roman"/>
          <w:sz w:val="24"/>
          <w:szCs w:val="24"/>
        </w:rPr>
        <w:t>I lang tid har Bispemøtet hevdet at det er behov for en økt religionsfaglig kompetanse</w:t>
      </w:r>
      <w:r w:rsidR="00D23367" w:rsidRPr="00B970C8">
        <w:rPr>
          <w:rFonts w:ascii="Times New Roman" w:hAnsi="Times New Roman" w:cs="Times New Roman"/>
          <w:sz w:val="24"/>
          <w:szCs w:val="24"/>
        </w:rPr>
        <w:t xml:space="preserve"> hos de s</w:t>
      </w:r>
      <w:r w:rsidR="0050040A">
        <w:rPr>
          <w:rFonts w:ascii="Times New Roman" w:hAnsi="Times New Roman" w:cs="Times New Roman"/>
          <w:sz w:val="24"/>
          <w:szCs w:val="24"/>
        </w:rPr>
        <w:t>om skal behandle konvertittsakene</w:t>
      </w:r>
      <w:r w:rsidRPr="00B970C8">
        <w:rPr>
          <w:rFonts w:ascii="Times New Roman" w:hAnsi="Times New Roman" w:cs="Times New Roman"/>
          <w:sz w:val="24"/>
          <w:szCs w:val="24"/>
        </w:rPr>
        <w:t xml:space="preserve">. I 2014 uttalte BM: </w:t>
      </w:r>
      <w:r w:rsidR="003D72E5" w:rsidRPr="00B970C8">
        <w:rPr>
          <w:rFonts w:ascii="Times New Roman" w:hAnsi="Times New Roman" w:cs="Times New Roman"/>
          <w:sz w:val="24"/>
          <w:szCs w:val="24"/>
        </w:rPr>
        <w:t xml:space="preserve">«Slik tilsidesettelse baseres ofte på </w:t>
      </w:r>
      <w:proofErr w:type="gramStart"/>
      <w:r w:rsidR="003D72E5" w:rsidRPr="00B970C8">
        <w:rPr>
          <w:rFonts w:ascii="Times New Roman" w:hAnsi="Times New Roman" w:cs="Times New Roman"/>
          <w:sz w:val="24"/>
          <w:szCs w:val="24"/>
        </w:rPr>
        <w:t>manglende</w:t>
      </w:r>
      <w:proofErr w:type="gramEnd"/>
      <w:r w:rsidR="003D72E5" w:rsidRPr="00B970C8">
        <w:rPr>
          <w:rFonts w:ascii="Times New Roman" w:hAnsi="Times New Roman" w:cs="Times New Roman"/>
          <w:sz w:val="24"/>
          <w:szCs w:val="24"/>
        </w:rPr>
        <w:t xml:space="preserve"> forståelse for hva religiøs tro og overbevisning generelt er og hva kristen tro spesielt dreier seg om.»</w:t>
      </w:r>
      <w:r w:rsidR="003D72E5" w:rsidRPr="00B970C8">
        <w:rPr>
          <w:rStyle w:val="Sluttnotereferanse"/>
          <w:rFonts w:ascii="Times New Roman" w:hAnsi="Times New Roman" w:cs="Times New Roman"/>
          <w:sz w:val="24"/>
          <w:szCs w:val="24"/>
        </w:rPr>
        <w:endnoteReference w:id="3"/>
      </w:r>
      <w:r w:rsidR="00D23367" w:rsidRPr="00B970C8">
        <w:rPr>
          <w:rFonts w:ascii="Times New Roman" w:hAnsi="Times New Roman" w:cs="Times New Roman"/>
          <w:sz w:val="24"/>
          <w:szCs w:val="24"/>
        </w:rPr>
        <w:t xml:space="preserve"> I forbindelse med lanseringen </w:t>
      </w:r>
      <w:r w:rsidR="00B970C8">
        <w:rPr>
          <w:rFonts w:ascii="Times New Roman" w:hAnsi="Times New Roman" w:cs="Times New Roman"/>
          <w:sz w:val="24"/>
          <w:szCs w:val="24"/>
        </w:rPr>
        <w:t xml:space="preserve">høsten 2017 </w:t>
      </w:r>
      <w:r w:rsidR="00D23367" w:rsidRPr="00B970C8">
        <w:rPr>
          <w:rFonts w:ascii="Times New Roman" w:hAnsi="Times New Roman" w:cs="Times New Roman"/>
          <w:sz w:val="24"/>
          <w:szCs w:val="24"/>
        </w:rPr>
        <w:t xml:space="preserve">av rapporten </w:t>
      </w:r>
      <w:r w:rsidR="001367D9">
        <w:rPr>
          <w:rFonts w:ascii="Times New Roman" w:hAnsi="Times New Roman" w:cs="Times New Roman"/>
          <w:sz w:val="24"/>
          <w:szCs w:val="24"/>
        </w:rPr>
        <w:t>«</w:t>
      </w:r>
      <w:r w:rsidR="00D23367" w:rsidRPr="00B970C8">
        <w:rPr>
          <w:rFonts w:ascii="Times New Roman" w:hAnsi="Times New Roman" w:cs="Times New Roman"/>
          <w:sz w:val="24"/>
          <w:szCs w:val="24"/>
        </w:rPr>
        <w:t>Tro, håp og forfølgelse II</w:t>
      </w:r>
      <w:r w:rsidR="0050040A">
        <w:rPr>
          <w:rStyle w:val="Sluttnotereferanse"/>
          <w:rFonts w:ascii="Times New Roman" w:hAnsi="Times New Roman" w:cs="Times New Roman"/>
          <w:sz w:val="24"/>
          <w:szCs w:val="24"/>
        </w:rPr>
        <w:endnoteReference w:id="4"/>
      </w:r>
      <w:r w:rsidR="001367D9">
        <w:rPr>
          <w:rFonts w:ascii="Times New Roman" w:hAnsi="Times New Roman" w:cs="Times New Roman"/>
          <w:sz w:val="24"/>
          <w:szCs w:val="24"/>
        </w:rPr>
        <w:t>»</w:t>
      </w:r>
      <w:r w:rsidR="00D23367" w:rsidRPr="00B970C8">
        <w:rPr>
          <w:rFonts w:ascii="Times New Roman" w:hAnsi="Times New Roman" w:cs="Times New Roman"/>
          <w:sz w:val="24"/>
          <w:szCs w:val="24"/>
        </w:rPr>
        <w:t xml:space="preserve"> som blant annet Bispemøtet var med på, uttalte BM om rapporten: </w:t>
      </w:r>
    </w:p>
    <w:p w:rsidR="003D72E5" w:rsidRPr="00B970C8" w:rsidRDefault="00D23367" w:rsidP="00030A08">
      <w:pPr>
        <w:pStyle w:val="Ingenmellomrom"/>
        <w:ind w:left="708"/>
        <w:rPr>
          <w:rFonts w:ascii="Times New Roman" w:hAnsi="Times New Roman" w:cs="Times New Roman"/>
          <w:sz w:val="24"/>
          <w:szCs w:val="24"/>
        </w:rPr>
      </w:pPr>
      <w:r w:rsidRPr="00B970C8">
        <w:rPr>
          <w:rFonts w:ascii="Times New Roman" w:hAnsi="Times New Roman" w:cs="Times New Roman"/>
          <w:sz w:val="24"/>
          <w:szCs w:val="24"/>
        </w:rPr>
        <w:lastRenderedPageBreak/>
        <w:t>«Den viser at når man skal avgjøre troverdigheten til en konvertitt, er det helt nødvendig å legge til grunn en klarere teologisk og religionsfaglig vurdering av hva som menes med trosidentitet og hvilke vurderinger som skal legges til grunn for å anse den nye religiøse identiteten som ekte.»</w:t>
      </w:r>
      <w:r w:rsidR="00B970C8">
        <w:rPr>
          <w:rStyle w:val="Sluttnotereferanse"/>
          <w:rFonts w:ascii="Times New Roman" w:hAnsi="Times New Roman" w:cs="Times New Roman"/>
          <w:sz w:val="24"/>
          <w:szCs w:val="24"/>
        </w:rPr>
        <w:endnoteReference w:id="5"/>
      </w:r>
    </w:p>
    <w:p w:rsidR="001367D9" w:rsidRDefault="001367D9" w:rsidP="00ED01CD">
      <w:pPr>
        <w:pStyle w:val="Ingenmellomrom"/>
        <w:rPr>
          <w:rFonts w:ascii="Times New Roman" w:hAnsi="Times New Roman" w:cs="Times New Roman"/>
          <w:sz w:val="24"/>
          <w:szCs w:val="24"/>
        </w:rPr>
      </w:pPr>
    </w:p>
    <w:p w:rsidR="00FF75B6" w:rsidRPr="00ED01CD" w:rsidRDefault="00E10E3F" w:rsidP="00ED01CD">
      <w:pPr>
        <w:pStyle w:val="Ingenmellomrom"/>
        <w:rPr>
          <w:rFonts w:ascii="Times New Roman" w:hAnsi="Times New Roman" w:cs="Times New Roman"/>
          <w:sz w:val="24"/>
          <w:szCs w:val="24"/>
        </w:rPr>
      </w:pPr>
      <w:r>
        <w:rPr>
          <w:rFonts w:ascii="Times New Roman" w:hAnsi="Times New Roman" w:cs="Times New Roman"/>
          <w:sz w:val="24"/>
          <w:szCs w:val="24"/>
        </w:rPr>
        <w:t>Denne mangelen på forståelse</w:t>
      </w:r>
      <w:r w:rsidR="00030A08">
        <w:rPr>
          <w:rFonts w:ascii="Times New Roman" w:hAnsi="Times New Roman" w:cs="Times New Roman"/>
          <w:sz w:val="24"/>
          <w:szCs w:val="24"/>
        </w:rPr>
        <w:t xml:space="preserve"> av tro</w:t>
      </w:r>
      <w:r w:rsidR="00BA6922">
        <w:rPr>
          <w:rFonts w:ascii="Times New Roman" w:hAnsi="Times New Roman" w:cs="Times New Roman"/>
          <w:sz w:val="24"/>
          <w:szCs w:val="24"/>
        </w:rPr>
        <w:t>en</w:t>
      </w:r>
      <w:r w:rsidR="00030A08">
        <w:rPr>
          <w:rFonts w:ascii="Times New Roman" w:hAnsi="Times New Roman" w:cs="Times New Roman"/>
          <w:sz w:val="24"/>
          <w:szCs w:val="24"/>
        </w:rPr>
        <w:t xml:space="preserve"> som fenomen, stemmer godt med mine erfaringer i arbeidet for kon</w:t>
      </w:r>
      <w:r w:rsidR="00BA6922">
        <w:rPr>
          <w:rFonts w:ascii="Times New Roman" w:hAnsi="Times New Roman" w:cs="Times New Roman"/>
          <w:sz w:val="24"/>
          <w:szCs w:val="24"/>
        </w:rPr>
        <w:t>vertitters rett til beskyttelse</w:t>
      </w:r>
      <w:r w:rsidR="00030A08">
        <w:rPr>
          <w:rFonts w:ascii="Times New Roman" w:hAnsi="Times New Roman" w:cs="Times New Roman"/>
          <w:sz w:val="24"/>
          <w:szCs w:val="24"/>
        </w:rPr>
        <w:t xml:space="preserve">. </w:t>
      </w:r>
      <w:r w:rsidR="00AC7F52" w:rsidRPr="00ED01CD">
        <w:rPr>
          <w:rFonts w:ascii="Times New Roman" w:hAnsi="Times New Roman" w:cs="Times New Roman"/>
          <w:sz w:val="24"/>
          <w:szCs w:val="24"/>
        </w:rPr>
        <w:t>Tro stikker mye dypere i et menneske</w:t>
      </w:r>
      <w:r w:rsidR="00B970C8">
        <w:rPr>
          <w:rFonts w:ascii="Times New Roman" w:hAnsi="Times New Roman" w:cs="Times New Roman"/>
          <w:sz w:val="24"/>
          <w:szCs w:val="24"/>
        </w:rPr>
        <w:t xml:space="preserve"> enn norske myndigheter ofte legger til grunn</w:t>
      </w:r>
      <w:r w:rsidR="00AC7F52" w:rsidRPr="00ED01CD">
        <w:rPr>
          <w:rFonts w:ascii="Times New Roman" w:hAnsi="Times New Roman" w:cs="Times New Roman"/>
          <w:sz w:val="24"/>
          <w:szCs w:val="24"/>
        </w:rPr>
        <w:t xml:space="preserve">. La meg sitere muslimen Bushra </w:t>
      </w:r>
      <w:proofErr w:type="spellStart"/>
      <w:r w:rsidR="00AC7F52" w:rsidRPr="00ED01CD">
        <w:rPr>
          <w:rFonts w:ascii="Times New Roman" w:hAnsi="Times New Roman" w:cs="Times New Roman"/>
          <w:sz w:val="24"/>
          <w:szCs w:val="24"/>
        </w:rPr>
        <w:t>Ishaq</w:t>
      </w:r>
      <w:proofErr w:type="spellEnd"/>
      <w:r w:rsidR="00AC7F52" w:rsidRPr="00ED01CD">
        <w:rPr>
          <w:rFonts w:ascii="Times New Roman" w:hAnsi="Times New Roman" w:cs="Times New Roman"/>
          <w:sz w:val="24"/>
          <w:szCs w:val="24"/>
        </w:rPr>
        <w:t xml:space="preserve"> i fra boken hun har skrevet sammen med Sunniva </w:t>
      </w:r>
      <w:proofErr w:type="spellStart"/>
      <w:r w:rsidR="00AC7F52" w:rsidRPr="00ED01CD">
        <w:rPr>
          <w:rFonts w:ascii="Times New Roman" w:hAnsi="Times New Roman" w:cs="Times New Roman"/>
          <w:sz w:val="24"/>
          <w:szCs w:val="24"/>
        </w:rPr>
        <w:t>Gylver</w:t>
      </w:r>
      <w:proofErr w:type="spellEnd"/>
      <w:r w:rsidR="00AC7F52" w:rsidRPr="00ED01CD">
        <w:rPr>
          <w:rFonts w:ascii="Times New Roman" w:hAnsi="Times New Roman" w:cs="Times New Roman"/>
          <w:sz w:val="24"/>
          <w:szCs w:val="24"/>
        </w:rPr>
        <w:t xml:space="preserve"> «Tro på tvers»:</w:t>
      </w:r>
    </w:p>
    <w:p w:rsidR="00AC7F52" w:rsidRPr="00AF2579" w:rsidRDefault="0003399D" w:rsidP="00ED01CD">
      <w:pPr>
        <w:pStyle w:val="Ingenmellomrom"/>
        <w:ind w:left="708"/>
        <w:rPr>
          <w:rFonts w:ascii="Times New Roman" w:hAnsi="Times New Roman" w:cs="Times New Roman"/>
          <w:color w:val="333333"/>
          <w:sz w:val="24"/>
          <w:szCs w:val="24"/>
        </w:rPr>
      </w:pPr>
      <w:r w:rsidRPr="00AF2579">
        <w:rPr>
          <w:rFonts w:ascii="Times New Roman" w:hAnsi="Times New Roman" w:cs="Times New Roman"/>
          <w:color w:val="333333"/>
          <w:sz w:val="24"/>
          <w:szCs w:val="24"/>
        </w:rPr>
        <w:t>«</w:t>
      </w:r>
      <w:r w:rsidR="00AC7F52" w:rsidRPr="00AF2579">
        <w:rPr>
          <w:rFonts w:ascii="Times New Roman" w:hAnsi="Times New Roman" w:cs="Times New Roman"/>
          <w:color w:val="333333"/>
          <w:sz w:val="24"/>
          <w:szCs w:val="24"/>
        </w:rPr>
        <w:t>Reli</w:t>
      </w:r>
      <w:r w:rsidRPr="00AF2579">
        <w:rPr>
          <w:rFonts w:ascii="Times New Roman" w:hAnsi="Times New Roman" w:cs="Times New Roman"/>
          <w:color w:val="333333"/>
          <w:sz w:val="24"/>
          <w:szCs w:val="24"/>
        </w:rPr>
        <w:t xml:space="preserve">gionen er noe av det mest intime som finnes for et </w:t>
      </w:r>
      <w:proofErr w:type="gramStart"/>
      <w:r w:rsidRPr="00AF2579">
        <w:rPr>
          <w:rFonts w:ascii="Times New Roman" w:hAnsi="Times New Roman" w:cs="Times New Roman"/>
          <w:color w:val="333333"/>
          <w:sz w:val="24"/>
          <w:szCs w:val="24"/>
        </w:rPr>
        <w:t>menneske….</w:t>
      </w:r>
      <w:proofErr w:type="gramEnd"/>
      <w:r w:rsidRPr="00AF2579">
        <w:rPr>
          <w:rFonts w:ascii="Times New Roman" w:hAnsi="Times New Roman" w:cs="Times New Roman"/>
          <w:color w:val="333333"/>
          <w:sz w:val="24"/>
          <w:szCs w:val="24"/>
        </w:rPr>
        <w:t>Min tro er det viktigste i livet mitt. Når noe betyr så mye for meg, er det naturlig at det farger og kommer til uttrykk i alle aspekter av livet. Og da legger den også rammer for hvordan troen preger hverdagen.</w:t>
      </w:r>
      <w:r w:rsidRPr="00AF2579">
        <w:rPr>
          <w:rStyle w:val="Sluttnotereferanse"/>
          <w:rFonts w:ascii="Times New Roman" w:hAnsi="Times New Roman" w:cs="Times New Roman"/>
          <w:color w:val="333333"/>
          <w:sz w:val="24"/>
          <w:szCs w:val="24"/>
        </w:rPr>
        <w:endnoteReference w:id="6"/>
      </w:r>
      <w:r w:rsidRPr="00AF2579">
        <w:rPr>
          <w:rFonts w:ascii="Times New Roman" w:hAnsi="Times New Roman" w:cs="Times New Roman"/>
          <w:color w:val="333333"/>
          <w:sz w:val="24"/>
          <w:szCs w:val="24"/>
        </w:rPr>
        <w:t xml:space="preserve">» </w:t>
      </w:r>
    </w:p>
    <w:p w:rsidR="00A23184" w:rsidRDefault="00A23184" w:rsidP="00AF2579">
      <w:pPr>
        <w:pStyle w:val="Ingenmellomrom"/>
        <w:rPr>
          <w:rFonts w:ascii="Times New Roman" w:hAnsi="Times New Roman" w:cs="Times New Roman"/>
          <w:sz w:val="24"/>
          <w:szCs w:val="24"/>
        </w:rPr>
      </w:pPr>
    </w:p>
    <w:p w:rsidR="00B970C8" w:rsidRDefault="00CC15B5" w:rsidP="00AF2579">
      <w:pPr>
        <w:pStyle w:val="Ingenmellomrom"/>
        <w:rPr>
          <w:rFonts w:ascii="Times New Roman" w:hAnsi="Times New Roman" w:cs="Times New Roman"/>
          <w:sz w:val="24"/>
          <w:szCs w:val="24"/>
        </w:rPr>
      </w:pPr>
      <w:r w:rsidRPr="00AF2579">
        <w:rPr>
          <w:rFonts w:ascii="Times New Roman" w:hAnsi="Times New Roman" w:cs="Times New Roman"/>
          <w:sz w:val="24"/>
          <w:szCs w:val="24"/>
        </w:rPr>
        <w:t>Det samme kunne</w:t>
      </w:r>
      <w:r w:rsidR="00A23184">
        <w:rPr>
          <w:rFonts w:ascii="Times New Roman" w:hAnsi="Times New Roman" w:cs="Times New Roman"/>
          <w:sz w:val="24"/>
          <w:szCs w:val="24"/>
        </w:rPr>
        <w:t xml:space="preserve"> representanter fra andre</w:t>
      </w:r>
      <w:r w:rsidR="00AC7F52" w:rsidRPr="00AF2579">
        <w:rPr>
          <w:rFonts w:ascii="Times New Roman" w:hAnsi="Times New Roman" w:cs="Times New Roman"/>
          <w:sz w:val="24"/>
          <w:szCs w:val="24"/>
        </w:rPr>
        <w:t xml:space="preserve"> religioner, inkludert kristendommen, sagt.  </w:t>
      </w:r>
      <w:r w:rsidR="00A23184">
        <w:rPr>
          <w:rFonts w:ascii="Times New Roman" w:hAnsi="Times New Roman" w:cs="Times New Roman"/>
          <w:sz w:val="24"/>
          <w:szCs w:val="24"/>
        </w:rPr>
        <w:t>For troen som fenomen er felles for de fleste religioner, selv om troens dogmatiske innhold kan være svært forskjellig</w:t>
      </w:r>
      <w:r w:rsidR="00443C59">
        <w:rPr>
          <w:rFonts w:ascii="Times New Roman" w:hAnsi="Times New Roman" w:cs="Times New Roman"/>
          <w:sz w:val="24"/>
          <w:szCs w:val="24"/>
        </w:rPr>
        <w:t>.</w:t>
      </w:r>
      <w:r w:rsidR="008C1F6A">
        <w:rPr>
          <w:rFonts w:ascii="Times New Roman" w:hAnsi="Times New Roman" w:cs="Times New Roman"/>
          <w:sz w:val="24"/>
          <w:szCs w:val="24"/>
        </w:rPr>
        <w:t xml:space="preserve"> </w:t>
      </w:r>
      <w:r w:rsidR="00B970C8">
        <w:rPr>
          <w:rFonts w:ascii="Times New Roman" w:hAnsi="Times New Roman" w:cs="Times New Roman"/>
          <w:sz w:val="24"/>
          <w:szCs w:val="24"/>
        </w:rPr>
        <w:t xml:space="preserve">Denne </w:t>
      </w:r>
      <w:r w:rsidR="001367D9">
        <w:rPr>
          <w:rFonts w:ascii="Times New Roman" w:hAnsi="Times New Roman" w:cs="Times New Roman"/>
          <w:sz w:val="24"/>
          <w:szCs w:val="24"/>
        </w:rPr>
        <w:t xml:space="preserve">altomfattende </w:t>
      </w:r>
      <w:r w:rsidR="00B970C8">
        <w:rPr>
          <w:rFonts w:ascii="Times New Roman" w:hAnsi="Times New Roman" w:cs="Times New Roman"/>
          <w:sz w:val="24"/>
          <w:szCs w:val="24"/>
        </w:rPr>
        <w:t>f</w:t>
      </w:r>
      <w:r w:rsidR="008C1F6A">
        <w:rPr>
          <w:rFonts w:ascii="Times New Roman" w:hAnsi="Times New Roman" w:cs="Times New Roman"/>
          <w:sz w:val="24"/>
          <w:szCs w:val="24"/>
        </w:rPr>
        <w:t xml:space="preserve">orståelsen av troen </w:t>
      </w:r>
      <w:r w:rsidR="00B970C8">
        <w:rPr>
          <w:rFonts w:ascii="Times New Roman" w:hAnsi="Times New Roman" w:cs="Times New Roman"/>
          <w:sz w:val="24"/>
          <w:szCs w:val="24"/>
        </w:rPr>
        <w:t>står i sterk kontrast til Lagmannsrettens begrunnelse for avslag i en konvertittsak</w:t>
      </w:r>
      <w:r w:rsidR="00030A08">
        <w:rPr>
          <w:rFonts w:ascii="Times New Roman" w:hAnsi="Times New Roman" w:cs="Times New Roman"/>
          <w:sz w:val="24"/>
          <w:szCs w:val="24"/>
        </w:rPr>
        <w:t xml:space="preserve"> i fra 2017</w:t>
      </w:r>
      <w:r w:rsidR="00B970C8">
        <w:rPr>
          <w:rFonts w:ascii="Times New Roman" w:hAnsi="Times New Roman" w:cs="Times New Roman"/>
          <w:sz w:val="24"/>
          <w:szCs w:val="24"/>
        </w:rPr>
        <w:t>:</w:t>
      </w:r>
    </w:p>
    <w:p w:rsidR="00B970C8" w:rsidRDefault="00B970C8" w:rsidP="00B970C8">
      <w:pPr>
        <w:pStyle w:val="Ingenmellomrom"/>
        <w:ind w:left="708"/>
        <w:rPr>
          <w:rFonts w:ascii="Times New Roman" w:hAnsi="Times New Roman" w:cs="Times New Roman"/>
          <w:sz w:val="24"/>
          <w:szCs w:val="24"/>
        </w:rPr>
      </w:pPr>
      <w:r>
        <w:rPr>
          <w:rFonts w:ascii="Times New Roman" w:hAnsi="Times New Roman" w:cs="Times New Roman"/>
          <w:sz w:val="24"/>
          <w:szCs w:val="24"/>
        </w:rPr>
        <w:t xml:space="preserve">Ut fra Wiborgs forklaring legger retten til grunn at det ikke foreligger noen generell risiko for at kristne konvertitter skal bli utsatt for forfølgelse i Iran </w:t>
      </w:r>
      <w:r>
        <w:rPr>
          <w:rFonts w:ascii="Times New Roman" w:hAnsi="Times New Roman" w:cs="Times New Roman"/>
          <w:b/>
          <w:sz w:val="24"/>
          <w:szCs w:val="24"/>
        </w:rPr>
        <w:t xml:space="preserve">så lenge deres kristne livssyn bare kommer til uttrykk i den private sfære, og man ikke bedriver utadrettet misjonerende virksomhet overfor muslimer eller på annen måte aktivt bekjentgjør sin kristne tro i det offentlige rom </w:t>
      </w:r>
      <w:r>
        <w:rPr>
          <w:rFonts w:ascii="Times New Roman" w:hAnsi="Times New Roman" w:cs="Times New Roman"/>
          <w:sz w:val="24"/>
          <w:szCs w:val="24"/>
        </w:rPr>
        <w:t>(min uthevelse</w:t>
      </w:r>
      <w:r>
        <w:rPr>
          <w:rFonts w:ascii="Times New Roman" w:hAnsi="Times New Roman" w:cs="Times New Roman"/>
          <w:b/>
          <w:sz w:val="24"/>
          <w:szCs w:val="24"/>
        </w:rPr>
        <w:t xml:space="preserve">).» </w:t>
      </w:r>
      <w:r>
        <w:rPr>
          <w:rStyle w:val="Sluttnotereferanse"/>
          <w:rFonts w:ascii="Times New Roman" w:hAnsi="Times New Roman" w:cs="Times New Roman"/>
          <w:b/>
          <w:sz w:val="24"/>
          <w:szCs w:val="24"/>
        </w:rPr>
        <w:endnoteReference w:id="7"/>
      </w:r>
      <w:r>
        <w:rPr>
          <w:rFonts w:ascii="Times New Roman" w:hAnsi="Times New Roman" w:cs="Times New Roman"/>
          <w:sz w:val="24"/>
          <w:szCs w:val="24"/>
        </w:rPr>
        <w:t xml:space="preserve"> </w:t>
      </w:r>
    </w:p>
    <w:p w:rsidR="00B970C8" w:rsidRDefault="00B970C8" w:rsidP="00B970C8">
      <w:pPr>
        <w:pStyle w:val="Ingenmellomrom"/>
        <w:ind w:left="708"/>
        <w:rPr>
          <w:rFonts w:ascii="Times New Roman" w:hAnsi="Times New Roman" w:cs="Times New Roman"/>
          <w:sz w:val="24"/>
          <w:szCs w:val="24"/>
        </w:rPr>
      </w:pPr>
    </w:p>
    <w:p w:rsidR="00894C03" w:rsidRDefault="00AC7F52" w:rsidP="00AF2579">
      <w:pPr>
        <w:pStyle w:val="Ingenmellomrom"/>
        <w:rPr>
          <w:rFonts w:ascii="Times New Roman" w:hAnsi="Times New Roman" w:cs="Times New Roman"/>
          <w:sz w:val="24"/>
          <w:szCs w:val="24"/>
        </w:rPr>
      </w:pPr>
      <w:r w:rsidRPr="00AF2579">
        <w:rPr>
          <w:rFonts w:ascii="Times New Roman" w:hAnsi="Times New Roman" w:cs="Times New Roman"/>
          <w:sz w:val="24"/>
          <w:szCs w:val="24"/>
        </w:rPr>
        <w:t>Troen handler om d</w:t>
      </w:r>
      <w:r w:rsidR="008C1F6A">
        <w:rPr>
          <w:rFonts w:ascii="Times New Roman" w:hAnsi="Times New Roman" w:cs="Times New Roman"/>
          <w:sz w:val="24"/>
          <w:szCs w:val="24"/>
        </w:rPr>
        <w:t>et innerste og dypeste i oss, m</w:t>
      </w:r>
      <w:r w:rsidRPr="00AF2579">
        <w:rPr>
          <w:rFonts w:ascii="Times New Roman" w:hAnsi="Times New Roman" w:cs="Times New Roman"/>
          <w:sz w:val="24"/>
          <w:szCs w:val="24"/>
        </w:rPr>
        <w:t xml:space="preserve">en </w:t>
      </w:r>
      <w:r w:rsidR="008C1F6A">
        <w:rPr>
          <w:rFonts w:ascii="Times New Roman" w:hAnsi="Times New Roman" w:cs="Times New Roman"/>
          <w:sz w:val="24"/>
          <w:szCs w:val="24"/>
        </w:rPr>
        <w:t>den er ikke bare inne i oss. D</w:t>
      </w:r>
      <w:r w:rsidR="00CC15B5" w:rsidRPr="00AF2579">
        <w:rPr>
          <w:rFonts w:ascii="Times New Roman" w:hAnsi="Times New Roman" w:cs="Times New Roman"/>
          <w:sz w:val="24"/>
          <w:szCs w:val="24"/>
        </w:rPr>
        <w:t>en</w:t>
      </w:r>
      <w:r w:rsidRPr="00AF2579">
        <w:rPr>
          <w:rFonts w:ascii="Times New Roman" w:hAnsi="Times New Roman" w:cs="Times New Roman"/>
          <w:sz w:val="24"/>
          <w:szCs w:val="24"/>
        </w:rPr>
        <w:t xml:space="preserve"> får konsekvenser </w:t>
      </w:r>
      <w:r w:rsidR="00CC15B5" w:rsidRPr="00AF2579">
        <w:rPr>
          <w:rFonts w:ascii="Times New Roman" w:hAnsi="Times New Roman" w:cs="Times New Roman"/>
          <w:sz w:val="24"/>
          <w:szCs w:val="24"/>
        </w:rPr>
        <w:t>«</w:t>
      </w:r>
      <w:r w:rsidRPr="00AF2579">
        <w:rPr>
          <w:rFonts w:ascii="Times New Roman" w:hAnsi="Times New Roman" w:cs="Times New Roman"/>
          <w:sz w:val="24"/>
          <w:szCs w:val="24"/>
        </w:rPr>
        <w:t>i alle aspekter av livet</w:t>
      </w:r>
      <w:r w:rsidR="00CC15B5" w:rsidRPr="00AF2579">
        <w:rPr>
          <w:rFonts w:ascii="Times New Roman" w:hAnsi="Times New Roman" w:cs="Times New Roman"/>
          <w:sz w:val="24"/>
          <w:szCs w:val="24"/>
        </w:rPr>
        <w:t>»</w:t>
      </w:r>
      <w:r w:rsidRPr="00AF2579">
        <w:rPr>
          <w:rFonts w:ascii="Times New Roman" w:hAnsi="Times New Roman" w:cs="Times New Roman"/>
          <w:sz w:val="24"/>
          <w:szCs w:val="24"/>
        </w:rPr>
        <w:t>. Å skulle legge bånd på sin tro</w:t>
      </w:r>
      <w:r w:rsidR="00477FDD" w:rsidRPr="00AF2579">
        <w:rPr>
          <w:rFonts w:ascii="Times New Roman" w:hAnsi="Times New Roman" w:cs="Times New Roman"/>
          <w:sz w:val="24"/>
          <w:szCs w:val="24"/>
        </w:rPr>
        <w:t xml:space="preserve"> og trosutøvelse,</w:t>
      </w:r>
      <w:r w:rsidRPr="00AF2579">
        <w:rPr>
          <w:rFonts w:ascii="Times New Roman" w:hAnsi="Times New Roman" w:cs="Times New Roman"/>
          <w:sz w:val="24"/>
          <w:szCs w:val="24"/>
        </w:rPr>
        <w:t xml:space="preserve"> handler </w:t>
      </w:r>
      <w:r w:rsidR="00CC15B5" w:rsidRPr="00AF2579">
        <w:rPr>
          <w:rFonts w:ascii="Times New Roman" w:hAnsi="Times New Roman" w:cs="Times New Roman"/>
          <w:sz w:val="24"/>
          <w:szCs w:val="24"/>
        </w:rPr>
        <w:t xml:space="preserve">derfor </w:t>
      </w:r>
      <w:r w:rsidRPr="00AF2579">
        <w:rPr>
          <w:rFonts w:ascii="Times New Roman" w:hAnsi="Times New Roman" w:cs="Times New Roman"/>
          <w:sz w:val="24"/>
          <w:szCs w:val="24"/>
        </w:rPr>
        <w:t>ikke bare om å la være å misjonere</w:t>
      </w:r>
      <w:r w:rsidR="006F34B7">
        <w:rPr>
          <w:rFonts w:ascii="Times New Roman" w:hAnsi="Times New Roman" w:cs="Times New Roman"/>
          <w:sz w:val="24"/>
          <w:szCs w:val="24"/>
        </w:rPr>
        <w:t>, men får konsekvenser for dagliglivets valg</w:t>
      </w:r>
      <w:r w:rsidRPr="00AF2579">
        <w:rPr>
          <w:rFonts w:ascii="Times New Roman" w:hAnsi="Times New Roman" w:cs="Times New Roman"/>
          <w:sz w:val="24"/>
          <w:szCs w:val="24"/>
        </w:rPr>
        <w:t>.</w:t>
      </w:r>
      <w:r w:rsidR="00CC15B5" w:rsidRPr="00AF2579">
        <w:rPr>
          <w:rFonts w:ascii="Times New Roman" w:hAnsi="Times New Roman" w:cs="Times New Roman"/>
          <w:sz w:val="24"/>
          <w:szCs w:val="24"/>
        </w:rPr>
        <w:t xml:space="preserve"> Når man må legge bånd på sin trosu</w:t>
      </w:r>
      <w:r w:rsidR="00ED01CD">
        <w:rPr>
          <w:rFonts w:ascii="Times New Roman" w:hAnsi="Times New Roman" w:cs="Times New Roman"/>
          <w:sz w:val="24"/>
          <w:szCs w:val="24"/>
        </w:rPr>
        <w:t>t</w:t>
      </w:r>
      <w:r w:rsidR="00CC15B5" w:rsidRPr="00AF2579">
        <w:rPr>
          <w:rFonts w:ascii="Times New Roman" w:hAnsi="Times New Roman" w:cs="Times New Roman"/>
          <w:sz w:val="24"/>
          <w:szCs w:val="24"/>
        </w:rPr>
        <w:t xml:space="preserve">øvelse, </w:t>
      </w:r>
      <w:r w:rsidRPr="00AF2579">
        <w:rPr>
          <w:rFonts w:ascii="Times New Roman" w:hAnsi="Times New Roman" w:cs="Times New Roman"/>
          <w:sz w:val="24"/>
          <w:szCs w:val="24"/>
        </w:rPr>
        <w:t xml:space="preserve">blir </w:t>
      </w:r>
      <w:r w:rsidR="00CC15B5" w:rsidRPr="00AF2579">
        <w:rPr>
          <w:rFonts w:ascii="Times New Roman" w:hAnsi="Times New Roman" w:cs="Times New Roman"/>
          <w:sz w:val="24"/>
          <w:szCs w:val="24"/>
        </w:rPr>
        <w:t xml:space="preserve">det </w:t>
      </w:r>
      <w:r w:rsidRPr="00AF2579">
        <w:rPr>
          <w:rFonts w:ascii="Times New Roman" w:hAnsi="Times New Roman" w:cs="Times New Roman"/>
          <w:sz w:val="24"/>
          <w:szCs w:val="24"/>
        </w:rPr>
        <w:t xml:space="preserve">en diskrepans mellom det </w:t>
      </w:r>
      <w:r w:rsidR="00CC15B5" w:rsidRPr="00AF2579">
        <w:rPr>
          <w:rFonts w:ascii="Times New Roman" w:hAnsi="Times New Roman" w:cs="Times New Roman"/>
          <w:sz w:val="24"/>
          <w:szCs w:val="24"/>
        </w:rPr>
        <w:t>som på den ene siden</w:t>
      </w:r>
      <w:r w:rsidRPr="00AF2579">
        <w:rPr>
          <w:rFonts w:ascii="Times New Roman" w:hAnsi="Times New Roman" w:cs="Times New Roman"/>
          <w:sz w:val="24"/>
          <w:szCs w:val="24"/>
        </w:rPr>
        <w:t xml:space="preserve"> konstituerer deg og som er det viktigste for deg</w:t>
      </w:r>
      <w:r w:rsidR="00CC15B5" w:rsidRPr="00AF2579">
        <w:rPr>
          <w:rFonts w:ascii="Times New Roman" w:hAnsi="Times New Roman" w:cs="Times New Roman"/>
          <w:sz w:val="24"/>
          <w:szCs w:val="24"/>
        </w:rPr>
        <w:t xml:space="preserve"> i livet</w:t>
      </w:r>
      <w:r w:rsidRPr="00AF2579">
        <w:rPr>
          <w:rFonts w:ascii="Times New Roman" w:hAnsi="Times New Roman" w:cs="Times New Roman"/>
          <w:sz w:val="24"/>
          <w:szCs w:val="24"/>
        </w:rPr>
        <w:t xml:space="preserve">, og </w:t>
      </w:r>
      <w:r w:rsidR="00CC15B5" w:rsidRPr="00AF2579">
        <w:rPr>
          <w:rFonts w:ascii="Times New Roman" w:hAnsi="Times New Roman" w:cs="Times New Roman"/>
          <w:sz w:val="24"/>
          <w:szCs w:val="24"/>
        </w:rPr>
        <w:t xml:space="preserve">på den andre siden </w:t>
      </w:r>
      <w:r w:rsidRPr="00AF2579">
        <w:rPr>
          <w:rFonts w:ascii="Times New Roman" w:hAnsi="Times New Roman" w:cs="Times New Roman"/>
          <w:sz w:val="24"/>
          <w:szCs w:val="24"/>
        </w:rPr>
        <w:t>de konsekvensene du får lov til å trekke av det</w:t>
      </w:r>
      <w:r w:rsidR="0075235E">
        <w:rPr>
          <w:rFonts w:ascii="Times New Roman" w:hAnsi="Times New Roman" w:cs="Times New Roman"/>
          <w:sz w:val="24"/>
          <w:szCs w:val="24"/>
        </w:rPr>
        <w:t xml:space="preserve"> i dagliglivet</w:t>
      </w:r>
      <w:r w:rsidRPr="00AF2579">
        <w:rPr>
          <w:rFonts w:ascii="Times New Roman" w:hAnsi="Times New Roman" w:cs="Times New Roman"/>
          <w:sz w:val="24"/>
          <w:szCs w:val="24"/>
        </w:rPr>
        <w:t xml:space="preserve">. </w:t>
      </w:r>
      <w:r w:rsidR="0075235E">
        <w:rPr>
          <w:rFonts w:ascii="Times New Roman" w:hAnsi="Times New Roman" w:cs="Times New Roman"/>
          <w:sz w:val="24"/>
          <w:szCs w:val="24"/>
        </w:rPr>
        <w:t xml:space="preserve">Troen </w:t>
      </w:r>
      <w:r w:rsidR="00AF2579" w:rsidRPr="00AF2579">
        <w:rPr>
          <w:rFonts w:ascii="Times New Roman" w:hAnsi="Times New Roman" w:cs="Times New Roman"/>
          <w:sz w:val="24"/>
          <w:szCs w:val="24"/>
        </w:rPr>
        <w:t>ha</w:t>
      </w:r>
      <w:r w:rsidR="0075235E">
        <w:rPr>
          <w:rFonts w:ascii="Times New Roman" w:hAnsi="Times New Roman" w:cs="Times New Roman"/>
          <w:sz w:val="24"/>
          <w:szCs w:val="24"/>
        </w:rPr>
        <w:t>r</w:t>
      </w:r>
      <w:r w:rsidR="00AF2579" w:rsidRPr="00AF2579">
        <w:rPr>
          <w:rFonts w:ascii="Times New Roman" w:hAnsi="Times New Roman" w:cs="Times New Roman"/>
          <w:sz w:val="24"/>
          <w:szCs w:val="24"/>
        </w:rPr>
        <w:t xml:space="preserve"> betydning </w:t>
      </w:r>
      <w:r w:rsidR="0075235E">
        <w:rPr>
          <w:rFonts w:ascii="Times New Roman" w:hAnsi="Times New Roman" w:cs="Times New Roman"/>
          <w:sz w:val="24"/>
          <w:szCs w:val="24"/>
        </w:rPr>
        <w:t>for</w:t>
      </w:r>
      <w:r w:rsidR="00AF2579" w:rsidRPr="00AF2579">
        <w:rPr>
          <w:rFonts w:ascii="Times New Roman" w:hAnsi="Times New Roman" w:cs="Times New Roman"/>
          <w:sz w:val="24"/>
          <w:szCs w:val="24"/>
        </w:rPr>
        <w:t xml:space="preserve"> både </w:t>
      </w:r>
      <w:r w:rsidRPr="00AF2579">
        <w:rPr>
          <w:rFonts w:ascii="Times New Roman" w:hAnsi="Times New Roman" w:cs="Times New Roman"/>
          <w:sz w:val="24"/>
          <w:szCs w:val="24"/>
        </w:rPr>
        <w:t>det man gjør og det man avstår fra å gjøre.</w:t>
      </w:r>
      <w:r w:rsidR="00894C03">
        <w:rPr>
          <w:rFonts w:ascii="Times New Roman" w:hAnsi="Times New Roman" w:cs="Times New Roman"/>
          <w:sz w:val="24"/>
          <w:szCs w:val="24"/>
        </w:rPr>
        <w:t xml:space="preserve"> </w:t>
      </w:r>
    </w:p>
    <w:p w:rsidR="006F34B7" w:rsidRDefault="006F34B7" w:rsidP="00AF2579">
      <w:pPr>
        <w:pStyle w:val="Ingenmellomrom"/>
        <w:rPr>
          <w:rFonts w:ascii="Times New Roman" w:hAnsi="Times New Roman" w:cs="Times New Roman"/>
          <w:sz w:val="24"/>
          <w:szCs w:val="24"/>
        </w:rPr>
      </w:pPr>
    </w:p>
    <w:p w:rsidR="006F34B7" w:rsidRDefault="006F34B7" w:rsidP="00AF2579">
      <w:pPr>
        <w:pStyle w:val="Ingenmellomrom"/>
        <w:rPr>
          <w:rFonts w:ascii="Times New Roman" w:hAnsi="Times New Roman" w:cs="Times New Roman"/>
          <w:sz w:val="24"/>
          <w:szCs w:val="24"/>
        </w:rPr>
      </w:pPr>
      <w:r>
        <w:rPr>
          <w:rFonts w:ascii="Times New Roman" w:hAnsi="Times New Roman" w:cs="Times New Roman"/>
          <w:sz w:val="24"/>
          <w:szCs w:val="24"/>
        </w:rPr>
        <w:t>Hva vi sv</w:t>
      </w:r>
      <w:r w:rsidR="00030A08">
        <w:rPr>
          <w:rFonts w:ascii="Times New Roman" w:hAnsi="Times New Roman" w:cs="Times New Roman"/>
          <w:sz w:val="24"/>
          <w:szCs w:val="24"/>
        </w:rPr>
        <w:t>arer på spørsmålet</w:t>
      </w:r>
      <w:r>
        <w:rPr>
          <w:rFonts w:ascii="Times New Roman" w:hAnsi="Times New Roman" w:cs="Times New Roman"/>
          <w:sz w:val="24"/>
          <w:szCs w:val="24"/>
        </w:rPr>
        <w:t xml:space="preserve"> </w:t>
      </w:r>
      <w:r w:rsidR="00030A08">
        <w:rPr>
          <w:rFonts w:ascii="Times New Roman" w:hAnsi="Times New Roman" w:cs="Times New Roman"/>
          <w:sz w:val="24"/>
          <w:szCs w:val="24"/>
        </w:rPr>
        <w:t>«</w:t>
      </w:r>
      <w:r w:rsidR="008C1F6A">
        <w:rPr>
          <w:rFonts w:ascii="Times New Roman" w:hAnsi="Times New Roman" w:cs="Times New Roman"/>
          <w:sz w:val="24"/>
          <w:szCs w:val="24"/>
        </w:rPr>
        <w:t>Hvordan forstår vi</w:t>
      </w:r>
      <w:r>
        <w:rPr>
          <w:rFonts w:ascii="Times New Roman" w:hAnsi="Times New Roman" w:cs="Times New Roman"/>
          <w:sz w:val="24"/>
          <w:szCs w:val="24"/>
        </w:rPr>
        <w:t xml:space="preserve"> tro?</w:t>
      </w:r>
      <w:r w:rsidR="00030A08">
        <w:rPr>
          <w:rFonts w:ascii="Times New Roman" w:hAnsi="Times New Roman" w:cs="Times New Roman"/>
          <w:sz w:val="24"/>
          <w:szCs w:val="24"/>
        </w:rPr>
        <w:t>»,</w:t>
      </w:r>
      <w:r>
        <w:rPr>
          <w:rFonts w:ascii="Times New Roman" w:hAnsi="Times New Roman" w:cs="Times New Roman"/>
          <w:sz w:val="24"/>
          <w:szCs w:val="24"/>
        </w:rPr>
        <w:t xml:space="preserve"> får store konsekvenser for hvilke grenser vi er villige til å sette for trosutøvelsen. Eller positivt sagt: Det får store konsekvenser for hvilken frihet vi er villige til å gi trosutøvelsen. Desto mer troen betyr for et menneske, desto viktigere er det å gi </w:t>
      </w:r>
      <w:r w:rsidR="00E10E3F">
        <w:rPr>
          <w:rFonts w:ascii="Times New Roman" w:hAnsi="Times New Roman" w:cs="Times New Roman"/>
          <w:sz w:val="24"/>
          <w:szCs w:val="24"/>
        </w:rPr>
        <w:t xml:space="preserve">vedkommende </w:t>
      </w:r>
      <w:r w:rsidR="004A5A2D">
        <w:rPr>
          <w:rFonts w:ascii="Times New Roman" w:hAnsi="Times New Roman" w:cs="Times New Roman"/>
          <w:sz w:val="24"/>
          <w:szCs w:val="24"/>
        </w:rPr>
        <w:t xml:space="preserve">stor </w:t>
      </w:r>
      <w:r>
        <w:rPr>
          <w:rFonts w:ascii="Times New Roman" w:hAnsi="Times New Roman" w:cs="Times New Roman"/>
          <w:sz w:val="24"/>
          <w:szCs w:val="24"/>
        </w:rPr>
        <w:t>trosfrihet.</w:t>
      </w:r>
    </w:p>
    <w:p w:rsidR="00894C03" w:rsidRDefault="00894C03" w:rsidP="00E11248"/>
    <w:p w:rsidR="00AC7F52" w:rsidRDefault="007B752A" w:rsidP="007B752A">
      <w:pPr>
        <w:pStyle w:val="Overskrift2"/>
      </w:pPr>
      <w:r>
        <w:t>Forståelsen av religionen</w:t>
      </w:r>
      <w:r w:rsidR="006F34B7">
        <w:t xml:space="preserve"> plass!</w:t>
      </w:r>
    </w:p>
    <w:p w:rsidR="00F00A92" w:rsidRDefault="006F34B7" w:rsidP="007B752A">
      <w:pPr>
        <w:pStyle w:val="Ingenmellomrom"/>
        <w:rPr>
          <w:rFonts w:ascii="Times New Roman" w:hAnsi="Times New Roman" w:cs="Times New Roman"/>
          <w:sz w:val="24"/>
          <w:szCs w:val="24"/>
        </w:rPr>
      </w:pPr>
      <w:r>
        <w:rPr>
          <w:rFonts w:ascii="Times New Roman" w:hAnsi="Times New Roman" w:cs="Times New Roman"/>
          <w:sz w:val="24"/>
          <w:szCs w:val="24"/>
        </w:rPr>
        <w:t>D</w:t>
      </w:r>
      <w:r w:rsidR="008A2BCB">
        <w:rPr>
          <w:rFonts w:ascii="Times New Roman" w:hAnsi="Times New Roman" w:cs="Times New Roman"/>
          <w:sz w:val="24"/>
          <w:szCs w:val="24"/>
        </w:rPr>
        <w:t>et andre grunnleggende spørsmålet</w:t>
      </w:r>
      <w:r w:rsidR="005D3533">
        <w:rPr>
          <w:rFonts w:ascii="Times New Roman" w:hAnsi="Times New Roman" w:cs="Times New Roman"/>
          <w:sz w:val="24"/>
          <w:szCs w:val="24"/>
        </w:rPr>
        <w:t xml:space="preserve"> er: </w:t>
      </w:r>
      <w:r w:rsidR="008A2BCB">
        <w:rPr>
          <w:rFonts w:ascii="Times New Roman" w:hAnsi="Times New Roman" w:cs="Times New Roman"/>
          <w:sz w:val="24"/>
          <w:szCs w:val="24"/>
        </w:rPr>
        <w:t>Hvordan ser man på religions plass i det offentlige rom</w:t>
      </w:r>
      <w:r w:rsidR="00C73CA1">
        <w:rPr>
          <w:rFonts w:ascii="Times New Roman" w:hAnsi="Times New Roman" w:cs="Times New Roman"/>
          <w:sz w:val="24"/>
          <w:szCs w:val="24"/>
        </w:rPr>
        <w:t>?</w:t>
      </w:r>
      <w:r w:rsidR="008A2BCB">
        <w:rPr>
          <w:rFonts w:ascii="Times New Roman" w:hAnsi="Times New Roman" w:cs="Times New Roman"/>
          <w:sz w:val="24"/>
          <w:szCs w:val="24"/>
        </w:rPr>
        <w:t xml:space="preserve"> Stå</w:t>
      </w:r>
      <w:r w:rsidR="00F00A92">
        <w:rPr>
          <w:rFonts w:ascii="Times New Roman" w:hAnsi="Times New Roman" w:cs="Times New Roman"/>
          <w:sz w:val="24"/>
          <w:szCs w:val="24"/>
        </w:rPr>
        <w:t>l</w:t>
      </w:r>
      <w:r w:rsidR="008A2BCB">
        <w:rPr>
          <w:rFonts w:ascii="Times New Roman" w:hAnsi="Times New Roman" w:cs="Times New Roman"/>
          <w:sz w:val="24"/>
          <w:szCs w:val="24"/>
        </w:rPr>
        <w:t>sett</w:t>
      </w:r>
      <w:r w:rsidR="008C1F6A">
        <w:rPr>
          <w:rFonts w:ascii="Times New Roman" w:hAnsi="Times New Roman" w:cs="Times New Roman"/>
          <w:sz w:val="24"/>
          <w:szCs w:val="24"/>
        </w:rPr>
        <w:t>utvalgets rapport</w:t>
      </w:r>
      <w:r w:rsidR="008A2BCB">
        <w:rPr>
          <w:rFonts w:ascii="Times New Roman" w:hAnsi="Times New Roman" w:cs="Times New Roman"/>
          <w:sz w:val="24"/>
          <w:szCs w:val="24"/>
        </w:rPr>
        <w:t xml:space="preserve"> </w:t>
      </w:r>
      <w:r w:rsidR="00F00A92">
        <w:rPr>
          <w:rFonts w:ascii="Times New Roman" w:hAnsi="Times New Roman" w:cs="Times New Roman"/>
          <w:sz w:val="24"/>
          <w:szCs w:val="24"/>
        </w:rPr>
        <w:t>«</w:t>
      </w:r>
      <w:r w:rsidR="008A2BCB">
        <w:rPr>
          <w:rFonts w:ascii="Times New Roman" w:hAnsi="Times New Roman" w:cs="Times New Roman"/>
          <w:sz w:val="24"/>
          <w:szCs w:val="24"/>
        </w:rPr>
        <w:t>Det livssynsåpne samfunn</w:t>
      </w:r>
      <w:r w:rsidR="00F00A92">
        <w:rPr>
          <w:rFonts w:ascii="Times New Roman" w:hAnsi="Times New Roman" w:cs="Times New Roman"/>
          <w:sz w:val="24"/>
          <w:szCs w:val="24"/>
        </w:rPr>
        <w:t>»</w:t>
      </w:r>
      <w:r w:rsidR="00030A08">
        <w:rPr>
          <w:rStyle w:val="Sluttnotereferanse"/>
          <w:rFonts w:ascii="Times New Roman" w:hAnsi="Times New Roman" w:cs="Times New Roman"/>
          <w:sz w:val="24"/>
          <w:szCs w:val="24"/>
        </w:rPr>
        <w:endnoteReference w:id="8"/>
      </w:r>
      <w:r w:rsidR="008A2BCB">
        <w:rPr>
          <w:rFonts w:ascii="Times New Roman" w:hAnsi="Times New Roman" w:cs="Times New Roman"/>
          <w:sz w:val="24"/>
          <w:szCs w:val="24"/>
        </w:rPr>
        <w:t>,</w:t>
      </w:r>
      <w:r w:rsidR="00030A08">
        <w:rPr>
          <w:rFonts w:ascii="Times New Roman" w:hAnsi="Times New Roman" w:cs="Times New Roman"/>
          <w:sz w:val="24"/>
          <w:szCs w:val="24"/>
        </w:rPr>
        <w:t xml:space="preserve"> </w:t>
      </w:r>
      <w:r w:rsidR="00C73CA1">
        <w:rPr>
          <w:rFonts w:ascii="Times New Roman" w:hAnsi="Times New Roman" w:cs="Times New Roman"/>
          <w:sz w:val="24"/>
          <w:szCs w:val="24"/>
        </w:rPr>
        <w:t xml:space="preserve">gir en retning som kirken har gitt sin tilslutning. </w:t>
      </w:r>
      <w:r w:rsidR="00F00A92">
        <w:rPr>
          <w:rFonts w:ascii="Times New Roman" w:hAnsi="Times New Roman" w:cs="Times New Roman"/>
          <w:sz w:val="24"/>
          <w:szCs w:val="24"/>
        </w:rPr>
        <w:t>Utvalgets konklusjon er et tydelig ja</w:t>
      </w:r>
      <w:r w:rsidR="001367D9">
        <w:rPr>
          <w:rFonts w:ascii="Times New Roman" w:hAnsi="Times New Roman" w:cs="Times New Roman"/>
          <w:sz w:val="24"/>
          <w:szCs w:val="24"/>
        </w:rPr>
        <w:t xml:space="preserve"> til fortsatt å gi</w:t>
      </w:r>
      <w:r w:rsidR="003273FB">
        <w:rPr>
          <w:rFonts w:ascii="Times New Roman" w:hAnsi="Times New Roman" w:cs="Times New Roman"/>
          <w:sz w:val="24"/>
          <w:szCs w:val="24"/>
        </w:rPr>
        <w:t xml:space="preserve"> </w:t>
      </w:r>
      <w:r w:rsidR="00D42C34">
        <w:rPr>
          <w:rFonts w:ascii="Times New Roman" w:hAnsi="Times New Roman" w:cs="Times New Roman"/>
          <w:sz w:val="24"/>
          <w:szCs w:val="24"/>
        </w:rPr>
        <w:t>trosutøvelse</w:t>
      </w:r>
      <w:r w:rsidR="003273FB">
        <w:rPr>
          <w:rFonts w:ascii="Times New Roman" w:hAnsi="Times New Roman" w:cs="Times New Roman"/>
          <w:sz w:val="24"/>
          <w:szCs w:val="24"/>
        </w:rPr>
        <w:t>n plass</w:t>
      </w:r>
      <w:r w:rsidR="001367D9" w:rsidRPr="001367D9">
        <w:rPr>
          <w:rFonts w:ascii="Times New Roman" w:hAnsi="Times New Roman" w:cs="Times New Roman"/>
          <w:sz w:val="24"/>
          <w:szCs w:val="24"/>
        </w:rPr>
        <w:t xml:space="preserve"> </w:t>
      </w:r>
      <w:r w:rsidR="001367D9">
        <w:rPr>
          <w:rFonts w:ascii="Times New Roman" w:hAnsi="Times New Roman" w:cs="Times New Roman"/>
          <w:sz w:val="24"/>
          <w:szCs w:val="24"/>
        </w:rPr>
        <w:t>i det offentlig rom</w:t>
      </w:r>
      <w:r w:rsidR="00F00A92">
        <w:rPr>
          <w:rFonts w:ascii="Times New Roman" w:hAnsi="Times New Roman" w:cs="Times New Roman"/>
          <w:sz w:val="24"/>
          <w:szCs w:val="24"/>
        </w:rPr>
        <w:t>. Utvalgets oppgave var ikke å behandle religionsfriheten, men å komme med en helhetlig</w:t>
      </w:r>
      <w:r w:rsidR="00E011FA">
        <w:rPr>
          <w:rFonts w:ascii="Times New Roman" w:hAnsi="Times New Roman" w:cs="Times New Roman"/>
          <w:sz w:val="24"/>
          <w:szCs w:val="24"/>
        </w:rPr>
        <w:t xml:space="preserve"> tros- og livssynspolitikk. E</w:t>
      </w:r>
      <w:r w:rsidR="004A5A2D">
        <w:rPr>
          <w:rFonts w:ascii="Times New Roman" w:hAnsi="Times New Roman" w:cs="Times New Roman"/>
          <w:sz w:val="24"/>
          <w:szCs w:val="24"/>
        </w:rPr>
        <w:t>n restriktiv politikk på dette området kan få</w:t>
      </w:r>
      <w:r w:rsidR="00F00A92">
        <w:rPr>
          <w:rFonts w:ascii="Times New Roman" w:hAnsi="Times New Roman" w:cs="Times New Roman"/>
          <w:sz w:val="24"/>
          <w:szCs w:val="24"/>
        </w:rPr>
        <w:t xml:space="preserve"> </w:t>
      </w:r>
      <w:r w:rsidR="004A5A2D">
        <w:rPr>
          <w:rFonts w:ascii="Times New Roman" w:hAnsi="Times New Roman" w:cs="Times New Roman"/>
          <w:sz w:val="24"/>
          <w:szCs w:val="24"/>
        </w:rPr>
        <w:t xml:space="preserve">store negative </w:t>
      </w:r>
      <w:r w:rsidR="00F00A92">
        <w:rPr>
          <w:rFonts w:ascii="Times New Roman" w:hAnsi="Times New Roman" w:cs="Times New Roman"/>
          <w:sz w:val="24"/>
          <w:szCs w:val="24"/>
        </w:rPr>
        <w:t xml:space="preserve">konsekvenser for </w:t>
      </w:r>
      <w:r w:rsidR="004A5A2D">
        <w:rPr>
          <w:rFonts w:ascii="Times New Roman" w:hAnsi="Times New Roman" w:cs="Times New Roman"/>
          <w:sz w:val="24"/>
          <w:szCs w:val="24"/>
        </w:rPr>
        <w:t>trosfriheten. Motsatt gjel</w:t>
      </w:r>
      <w:r w:rsidR="00077AD5">
        <w:rPr>
          <w:rFonts w:ascii="Times New Roman" w:hAnsi="Times New Roman" w:cs="Times New Roman"/>
          <w:sz w:val="24"/>
          <w:szCs w:val="24"/>
        </w:rPr>
        <w:t xml:space="preserve">der at en åpen politikk </w:t>
      </w:r>
      <w:r w:rsidR="004A5A2D">
        <w:rPr>
          <w:rFonts w:ascii="Times New Roman" w:hAnsi="Times New Roman" w:cs="Times New Roman"/>
          <w:sz w:val="24"/>
          <w:szCs w:val="24"/>
        </w:rPr>
        <w:t>sette</w:t>
      </w:r>
      <w:r w:rsidR="003273FB">
        <w:rPr>
          <w:rFonts w:ascii="Times New Roman" w:hAnsi="Times New Roman" w:cs="Times New Roman"/>
          <w:sz w:val="24"/>
          <w:szCs w:val="24"/>
        </w:rPr>
        <w:t>r</w:t>
      </w:r>
      <w:r w:rsidR="004A5A2D">
        <w:rPr>
          <w:rFonts w:ascii="Times New Roman" w:hAnsi="Times New Roman" w:cs="Times New Roman"/>
          <w:sz w:val="24"/>
          <w:szCs w:val="24"/>
        </w:rPr>
        <w:t xml:space="preserve"> gode ramm</w:t>
      </w:r>
      <w:r w:rsidR="003273FB">
        <w:rPr>
          <w:rFonts w:ascii="Times New Roman" w:hAnsi="Times New Roman" w:cs="Times New Roman"/>
          <w:sz w:val="24"/>
          <w:szCs w:val="24"/>
        </w:rPr>
        <w:t>er for trosfriheten</w:t>
      </w:r>
      <w:r w:rsidR="004A5A2D">
        <w:rPr>
          <w:rFonts w:ascii="Times New Roman" w:hAnsi="Times New Roman" w:cs="Times New Roman"/>
          <w:sz w:val="24"/>
          <w:szCs w:val="24"/>
        </w:rPr>
        <w:t>.</w:t>
      </w:r>
    </w:p>
    <w:p w:rsidR="004A5A2D" w:rsidRDefault="004A5A2D" w:rsidP="007B752A">
      <w:pPr>
        <w:pStyle w:val="Ingenmellomrom"/>
        <w:rPr>
          <w:rFonts w:ascii="Times New Roman" w:hAnsi="Times New Roman" w:cs="Times New Roman"/>
          <w:sz w:val="24"/>
          <w:szCs w:val="24"/>
        </w:rPr>
      </w:pPr>
    </w:p>
    <w:p w:rsidR="004A5A2D" w:rsidRDefault="00ED3933" w:rsidP="007B752A">
      <w:pPr>
        <w:pStyle w:val="Ingenmellomrom"/>
        <w:rPr>
          <w:rFonts w:ascii="Times New Roman" w:hAnsi="Times New Roman" w:cs="Times New Roman"/>
          <w:sz w:val="24"/>
          <w:szCs w:val="24"/>
        </w:rPr>
      </w:pPr>
      <w:r>
        <w:rPr>
          <w:rFonts w:ascii="Times New Roman" w:hAnsi="Times New Roman" w:cs="Times New Roman"/>
          <w:sz w:val="24"/>
          <w:szCs w:val="24"/>
        </w:rPr>
        <w:t>Utvalget har arbeidet etter åtte</w:t>
      </w:r>
      <w:r w:rsidR="00B60E34">
        <w:rPr>
          <w:rFonts w:ascii="Times New Roman" w:hAnsi="Times New Roman" w:cs="Times New Roman"/>
          <w:sz w:val="24"/>
          <w:szCs w:val="24"/>
        </w:rPr>
        <w:t xml:space="preserve"> prinsipper. D</w:t>
      </w:r>
      <w:r w:rsidR="004A5A2D">
        <w:rPr>
          <w:rFonts w:ascii="Times New Roman" w:hAnsi="Times New Roman" w:cs="Times New Roman"/>
          <w:sz w:val="24"/>
          <w:szCs w:val="24"/>
        </w:rPr>
        <w:t>e tre første er begrunnet i menneske</w:t>
      </w:r>
      <w:r>
        <w:rPr>
          <w:rFonts w:ascii="Times New Roman" w:hAnsi="Times New Roman" w:cs="Times New Roman"/>
          <w:sz w:val="24"/>
          <w:szCs w:val="24"/>
        </w:rPr>
        <w:t xml:space="preserve">rettslige forpliktelser, mens </w:t>
      </w:r>
      <w:r w:rsidR="00B60E34">
        <w:rPr>
          <w:rFonts w:ascii="Times New Roman" w:hAnsi="Times New Roman" w:cs="Times New Roman"/>
          <w:sz w:val="24"/>
          <w:szCs w:val="24"/>
        </w:rPr>
        <w:t>de fire neste handler om en aktivt støttende tros- og livssynspolitikk. D</w:t>
      </w:r>
      <w:r>
        <w:rPr>
          <w:rFonts w:ascii="Times New Roman" w:hAnsi="Times New Roman" w:cs="Times New Roman"/>
          <w:sz w:val="24"/>
          <w:szCs w:val="24"/>
        </w:rPr>
        <w:t xml:space="preserve">et åttende </w:t>
      </w:r>
      <w:r w:rsidR="00B60E34">
        <w:rPr>
          <w:rFonts w:ascii="Times New Roman" w:hAnsi="Times New Roman" w:cs="Times New Roman"/>
          <w:sz w:val="24"/>
          <w:szCs w:val="24"/>
        </w:rPr>
        <w:t xml:space="preserve">har en annen begrunnelse. Det </w:t>
      </w:r>
      <w:r>
        <w:rPr>
          <w:rFonts w:ascii="Times New Roman" w:hAnsi="Times New Roman" w:cs="Times New Roman"/>
          <w:sz w:val="24"/>
          <w:szCs w:val="24"/>
        </w:rPr>
        <w:t xml:space="preserve">setter opp et samfunnsideal: «Alle bør akseptere å bli </w:t>
      </w:r>
      <w:r>
        <w:rPr>
          <w:rFonts w:ascii="Times New Roman" w:hAnsi="Times New Roman" w:cs="Times New Roman"/>
          <w:sz w:val="24"/>
          <w:szCs w:val="24"/>
        </w:rPr>
        <w:lastRenderedPageBreak/>
        <w:t>eksponert for andres tros- og livssynspraksis i det offentlige rom.»</w:t>
      </w:r>
      <w:r>
        <w:rPr>
          <w:rStyle w:val="Sluttnotereferanse"/>
          <w:rFonts w:ascii="Times New Roman" w:hAnsi="Times New Roman" w:cs="Times New Roman"/>
          <w:sz w:val="24"/>
          <w:szCs w:val="24"/>
        </w:rPr>
        <w:endnoteReference w:id="9"/>
      </w:r>
      <w:r w:rsidR="003273FB">
        <w:rPr>
          <w:rFonts w:ascii="Times New Roman" w:hAnsi="Times New Roman" w:cs="Times New Roman"/>
          <w:sz w:val="24"/>
          <w:szCs w:val="24"/>
        </w:rPr>
        <w:t xml:space="preserve"> Om dette prinsippet sier utvalget</w:t>
      </w:r>
      <w:r w:rsidR="003B30AE">
        <w:rPr>
          <w:rFonts w:ascii="Times New Roman" w:hAnsi="Times New Roman" w:cs="Times New Roman"/>
          <w:sz w:val="24"/>
          <w:szCs w:val="24"/>
        </w:rPr>
        <w:t>:</w:t>
      </w:r>
    </w:p>
    <w:p w:rsidR="003B30AE" w:rsidRDefault="003B30AE" w:rsidP="00B456FE">
      <w:pPr>
        <w:pStyle w:val="Ingenmellomrom"/>
        <w:ind w:left="705"/>
        <w:rPr>
          <w:rFonts w:ascii="Times New Roman" w:hAnsi="Times New Roman" w:cs="Times New Roman"/>
          <w:sz w:val="24"/>
          <w:szCs w:val="24"/>
        </w:rPr>
      </w:pPr>
      <w:r>
        <w:rPr>
          <w:rFonts w:ascii="Times New Roman" w:hAnsi="Times New Roman" w:cs="Times New Roman"/>
          <w:sz w:val="24"/>
          <w:szCs w:val="24"/>
        </w:rPr>
        <w:t>«Utvalget mener at religion og livssyn ikke bare hører hjemme i folks private rom og liv – eller i lukkede fellesskap knyttet til tros- og livssynenes interne virksomhet. Tros</w:t>
      </w:r>
      <w:r w:rsidR="00B60E34">
        <w:rPr>
          <w:rFonts w:ascii="Times New Roman" w:hAnsi="Times New Roman" w:cs="Times New Roman"/>
          <w:sz w:val="24"/>
          <w:szCs w:val="24"/>
        </w:rPr>
        <w:t>-</w:t>
      </w:r>
      <w:r>
        <w:rPr>
          <w:rFonts w:ascii="Times New Roman" w:hAnsi="Times New Roman" w:cs="Times New Roman"/>
          <w:sz w:val="24"/>
          <w:szCs w:val="24"/>
        </w:rPr>
        <w:t xml:space="preserve"> og livssynspraksis må også kunne utfolde seg i det offentlige rom.»</w:t>
      </w:r>
      <w:r>
        <w:rPr>
          <w:rStyle w:val="Sluttnotereferanse"/>
          <w:rFonts w:ascii="Times New Roman" w:hAnsi="Times New Roman" w:cs="Times New Roman"/>
          <w:sz w:val="24"/>
          <w:szCs w:val="24"/>
        </w:rPr>
        <w:endnoteReference w:id="10"/>
      </w:r>
    </w:p>
    <w:p w:rsidR="00F00A92" w:rsidRDefault="00F00A92" w:rsidP="007B752A">
      <w:pPr>
        <w:pStyle w:val="Ingenmellomrom"/>
        <w:rPr>
          <w:rFonts w:ascii="Times New Roman" w:hAnsi="Times New Roman" w:cs="Times New Roman"/>
          <w:sz w:val="24"/>
          <w:szCs w:val="24"/>
        </w:rPr>
      </w:pPr>
    </w:p>
    <w:p w:rsidR="00E16BBF" w:rsidRDefault="00C37966" w:rsidP="00C37966">
      <w:pPr>
        <w:pStyle w:val="Overskrift2"/>
      </w:pPr>
      <w:r>
        <w:t>Skolen – et lukket rom?</w:t>
      </w:r>
    </w:p>
    <w:p w:rsidR="00C37966" w:rsidRPr="005E18EA" w:rsidRDefault="00343719" w:rsidP="007B752A">
      <w:pPr>
        <w:pStyle w:val="Ingenmellomrom"/>
        <w:rPr>
          <w:rFonts w:ascii="Times New Roman" w:hAnsi="Times New Roman" w:cs="Times New Roman"/>
          <w:sz w:val="24"/>
          <w:szCs w:val="24"/>
        </w:rPr>
      </w:pPr>
      <w:r>
        <w:rPr>
          <w:rFonts w:ascii="Times New Roman" w:hAnsi="Times New Roman" w:cs="Times New Roman"/>
          <w:sz w:val="24"/>
          <w:szCs w:val="24"/>
        </w:rPr>
        <w:t>Hvor åpent</w:t>
      </w:r>
      <w:r w:rsidR="005E18EA">
        <w:rPr>
          <w:rFonts w:ascii="Times New Roman" w:hAnsi="Times New Roman" w:cs="Times New Roman"/>
          <w:sz w:val="24"/>
          <w:szCs w:val="24"/>
        </w:rPr>
        <w:t xml:space="preserve"> er</w:t>
      </w:r>
      <w:r>
        <w:rPr>
          <w:rFonts w:ascii="Times New Roman" w:hAnsi="Times New Roman" w:cs="Times New Roman"/>
          <w:sz w:val="24"/>
          <w:szCs w:val="24"/>
        </w:rPr>
        <w:t xml:space="preserve"> egentlig</w:t>
      </w:r>
      <w:r w:rsidR="005E18EA">
        <w:rPr>
          <w:rFonts w:ascii="Times New Roman" w:hAnsi="Times New Roman" w:cs="Times New Roman"/>
          <w:sz w:val="24"/>
          <w:szCs w:val="24"/>
        </w:rPr>
        <w:t xml:space="preserve"> det offentlig</w:t>
      </w:r>
      <w:r w:rsidR="00C37966">
        <w:rPr>
          <w:rFonts w:ascii="Times New Roman" w:hAnsi="Times New Roman" w:cs="Times New Roman"/>
          <w:sz w:val="24"/>
          <w:szCs w:val="24"/>
        </w:rPr>
        <w:t>e</w:t>
      </w:r>
      <w:r w:rsidR="005E18EA">
        <w:rPr>
          <w:rFonts w:ascii="Times New Roman" w:hAnsi="Times New Roman" w:cs="Times New Roman"/>
          <w:sz w:val="24"/>
          <w:szCs w:val="24"/>
        </w:rPr>
        <w:t xml:space="preserve"> rommet?</w:t>
      </w:r>
      <w:r w:rsidR="00C37966">
        <w:rPr>
          <w:rFonts w:ascii="Times New Roman" w:hAnsi="Times New Roman" w:cs="Times New Roman"/>
          <w:sz w:val="24"/>
          <w:szCs w:val="24"/>
        </w:rPr>
        <w:t xml:space="preserve"> Det var en svært interessant sak oppe i Stortinget i vår på grunn av en henvendelse fra Landsrådet for Ungdomsorgani</w:t>
      </w:r>
      <w:r w:rsidR="0024074B">
        <w:rPr>
          <w:rFonts w:ascii="Times New Roman" w:hAnsi="Times New Roman" w:cs="Times New Roman"/>
          <w:sz w:val="24"/>
          <w:szCs w:val="24"/>
        </w:rPr>
        <w:t>sasjoner (LNU).  Bak LNU står 97</w:t>
      </w:r>
      <w:r w:rsidR="00C37966">
        <w:rPr>
          <w:rFonts w:ascii="Times New Roman" w:hAnsi="Times New Roman" w:cs="Times New Roman"/>
          <w:sz w:val="24"/>
          <w:szCs w:val="24"/>
        </w:rPr>
        <w:t xml:space="preserve"> ungdomsorganisasjoner</w:t>
      </w:r>
      <w:r>
        <w:rPr>
          <w:rFonts w:ascii="Times New Roman" w:hAnsi="Times New Roman" w:cs="Times New Roman"/>
          <w:sz w:val="24"/>
          <w:szCs w:val="24"/>
        </w:rPr>
        <w:t xml:space="preserve"> </w:t>
      </w:r>
      <w:r w:rsidRPr="00343719">
        <w:rPr>
          <w:rFonts w:ascii="Times New Roman" w:hAnsi="Times New Roman" w:cs="Times New Roman"/>
          <w:sz w:val="24"/>
          <w:szCs w:val="24"/>
        </w:rPr>
        <w:t xml:space="preserve">av </w:t>
      </w:r>
      <w:r>
        <w:rPr>
          <w:rFonts w:ascii="Times New Roman" w:hAnsi="Times New Roman" w:cs="Times New Roman"/>
          <w:sz w:val="24"/>
          <w:szCs w:val="24"/>
        </w:rPr>
        <w:t xml:space="preserve">ulik </w:t>
      </w:r>
      <w:r w:rsidRPr="00343719">
        <w:rPr>
          <w:rFonts w:ascii="Times New Roman" w:hAnsi="Times New Roman" w:cs="Times New Roman"/>
          <w:sz w:val="24"/>
          <w:szCs w:val="24"/>
        </w:rPr>
        <w:t>politisk, kulturell og livsynsbasert art</w:t>
      </w:r>
      <w:r w:rsidR="00C37966" w:rsidRPr="00343719">
        <w:rPr>
          <w:rFonts w:ascii="Times New Roman" w:hAnsi="Times New Roman" w:cs="Times New Roman"/>
          <w:sz w:val="24"/>
          <w:szCs w:val="24"/>
        </w:rPr>
        <w:t xml:space="preserve">. Årsaken til henvendelsen var at det kom meldinger fra flere hold om at rektorer ved </w:t>
      </w:r>
      <w:r w:rsidR="00C37966">
        <w:rPr>
          <w:rFonts w:ascii="Times New Roman" w:hAnsi="Times New Roman" w:cs="Times New Roman"/>
          <w:sz w:val="24"/>
          <w:szCs w:val="24"/>
        </w:rPr>
        <w:t>forskjellige skoler la restriksjoner på religiøs aktivitet på skolen. Ikke minst var det Norges Kristelige Student- og Skoleungdomslag som kunne melde om at det ble lagt sterke begrensninger på deres ak</w:t>
      </w:r>
      <w:r w:rsidR="005E18EA">
        <w:rPr>
          <w:rFonts w:ascii="Times New Roman" w:hAnsi="Times New Roman" w:cs="Times New Roman"/>
          <w:sz w:val="24"/>
          <w:szCs w:val="24"/>
        </w:rPr>
        <w:t xml:space="preserve">tivitet, eller at de ble nektet å bruke lokaler på skolen. LNU </w:t>
      </w:r>
      <w:r>
        <w:rPr>
          <w:rFonts w:ascii="Times New Roman" w:hAnsi="Times New Roman" w:cs="Times New Roman"/>
          <w:sz w:val="24"/>
          <w:szCs w:val="24"/>
        </w:rPr>
        <w:t>var</w:t>
      </w:r>
      <w:r w:rsidR="005E18EA">
        <w:rPr>
          <w:rFonts w:ascii="Times New Roman" w:hAnsi="Times New Roman" w:cs="Times New Roman"/>
          <w:sz w:val="24"/>
          <w:szCs w:val="24"/>
        </w:rPr>
        <w:t xml:space="preserve"> tydelig p</w:t>
      </w:r>
      <w:r w:rsidR="003273FB">
        <w:rPr>
          <w:rFonts w:ascii="Times New Roman" w:hAnsi="Times New Roman" w:cs="Times New Roman"/>
          <w:sz w:val="24"/>
          <w:szCs w:val="24"/>
        </w:rPr>
        <w:t>å kravet om at skolen bør gi</w:t>
      </w:r>
      <w:r w:rsidR="005E18EA" w:rsidRPr="005E18EA">
        <w:rPr>
          <w:rFonts w:ascii="Times New Roman" w:hAnsi="Times New Roman" w:cs="Times New Roman"/>
          <w:sz w:val="24"/>
          <w:szCs w:val="24"/>
        </w:rPr>
        <w:t xml:space="preserve"> rom til elevfrivilligheten, så lan</w:t>
      </w:r>
      <w:r w:rsidR="001367D9">
        <w:rPr>
          <w:rFonts w:ascii="Times New Roman" w:hAnsi="Times New Roman" w:cs="Times New Roman"/>
          <w:sz w:val="24"/>
          <w:szCs w:val="24"/>
        </w:rPr>
        <w:t>gt det lar seg praktisk gjøre, a</w:t>
      </w:r>
      <w:r w:rsidR="005E18EA" w:rsidRPr="005E18EA">
        <w:rPr>
          <w:rFonts w:ascii="Times New Roman" w:hAnsi="Times New Roman" w:cs="Times New Roman"/>
          <w:sz w:val="24"/>
          <w:szCs w:val="24"/>
        </w:rPr>
        <w:t>ll den tid elevfrivillighete</w:t>
      </w:r>
      <w:r w:rsidR="003273FB">
        <w:rPr>
          <w:rFonts w:ascii="Times New Roman" w:hAnsi="Times New Roman" w:cs="Times New Roman"/>
          <w:sz w:val="24"/>
          <w:szCs w:val="24"/>
        </w:rPr>
        <w:t>n er åpen for alle, demokratisk</w:t>
      </w:r>
      <w:r w:rsidR="005E18EA" w:rsidRPr="005E18EA">
        <w:rPr>
          <w:rFonts w:ascii="Times New Roman" w:hAnsi="Times New Roman" w:cs="Times New Roman"/>
          <w:sz w:val="24"/>
          <w:szCs w:val="24"/>
        </w:rPr>
        <w:t xml:space="preserve"> og elevstyrt.</w:t>
      </w:r>
    </w:p>
    <w:p w:rsidR="005E18EA" w:rsidRDefault="005E18EA" w:rsidP="007B752A">
      <w:pPr>
        <w:pStyle w:val="Ingenmellomrom"/>
        <w:rPr>
          <w:rFonts w:ascii="Times New Roman" w:hAnsi="Times New Roman" w:cs="Times New Roman"/>
          <w:sz w:val="24"/>
          <w:szCs w:val="24"/>
        </w:rPr>
      </w:pPr>
    </w:p>
    <w:p w:rsidR="00121B2B" w:rsidRPr="00121B2B" w:rsidRDefault="005E18EA" w:rsidP="00121B2B">
      <w:pPr>
        <w:pStyle w:val="Ingenmellomrom"/>
        <w:rPr>
          <w:rFonts w:ascii="Times New Roman" w:hAnsi="Times New Roman" w:cs="Times New Roman"/>
          <w:sz w:val="24"/>
          <w:szCs w:val="24"/>
        </w:rPr>
      </w:pPr>
      <w:r>
        <w:rPr>
          <w:rFonts w:ascii="Times New Roman" w:hAnsi="Times New Roman" w:cs="Times New Roman"/>
          <w:sz w:val="24"/>
          <w:szCs w:val="24"/>
        </w:rPr>
        <w:t>Det ble sendt et representantforslag fra tre st</w:t>
      </w:r>
      <w:r w:rsidR="001367D9">
        <w:rPr>
          <w:rFonts w:ascii="Times New Roman" w:hAnsi="Times New Roman" w:cs="Times New Roman"/>
          <w:sz w:val="24"/>
          <w:szCs w:val="24"/>
        </w:rPr>
        <w:t>ortingspolitikere til Utdannings-</w:t>
      </w:r>
      <w:r>
        <w:rPr>
          <w:rFonts w:ascii="Times New Roman" w:hAnsi="Times New Roman" w:cs="Times New Roman"/>
          <w:sz w:val="24"/>
          <w:szCs w:val="24"/>
        </w:rPr>
        <w:t xml:space="preserve"> og forskningskomiteen. Saken ble behandlet i Stortinget</w:t>
      </w:r>
      <w:r w:rsidR="00121B2B">
        <w:t xml:space="preserve"> </w:t>
      </w:r>
      <w:r w:rsidR="00121B2B" w:rsidRPr="00121B2B">
        <w:rPr>
          <w:rFonts w:ascii="Times New Roman" w:hAnsi="Times New Roman" w:cs="Times New Roman"/>
          <w:sz w:val="24"/>
          <w:szCs w:val="24"/>
        </w:rPr>
        <w:t>5. juni 2018. Stortinget fattet følgende enstemmige vedtak: «Stortinget ber regjeringen gå i dialog med KS og LNU med sikte på å sikre barne- og ungdomsorganisasjoner tilgang til skoler og andre offentlige bygninger lokalt, og unngå at skoleeierne bidrar til usaklig forskjellsbehandling ved utlån.»</w:t>
      </w:r>
      <w:r w:rsidR="00343719">
        <w:rPr>
          <w:rStyle w:val="Sluttnotereferanse"/>
          <w:rFonts w:ascii="Times New Roman" w:hAnsi="Times New Roman" w:cs="Times New Roman"/>
          <w:sz w:val="24"/>
          <w:szCs w:val="24"/>
        </w:rPr>
        <w:endnoteReference w:id="11"/>
      </w:r>
    </w:p>
    <w:p w:rsidR="005E18EA" w:rsidRDefault="005E18EA" w:rsidP="007B752A">
      <w:pPr>
        <w:pStyle w:val="Ingenmellomrom"/>
        <w:rPr>
          <w:rFonts w:ascii="Times New Roman" w:hAnsi="Times New Roman" w:cs="Times New Roman"/>
          <w:sz w:val="24"/>
          <w:szCs w:val="24"/>
        </w:rPr>
      </w:pPr>
    </w:p>
    <w:p w:rsidR="00343719" w:rsidRDefault="009538A8" w:rsidP="007B752A">
      <w:pPr>
        <w:pStyle w:val="Ingenmellomrom"/>
        <w:rPr>
          <w:rFonts w:ascii="Times New Roman" w:hAnsi="Times New Roman" w:cs="Times New Roman"/>
          <w:sz w:val="24"/>
          <w:szCs w:val="24"/>
        </w:rPr>
      </w:pPr>
      <w:r>
        <w:rPr>
          <w:rFonts w:ascii="Times New Roman" w:hAnsi="Times New Roman" w:cs="Times New Roman"/>
          <w:sz w:val="24"/>
          <w:szCs w:val="24"/>
        </w:rPr>
        <w:t xml:space="preserve">Vedtaket er et entydig signal. </w:t>
      </w:r>
      <w:r w:rsidR="00343719">
        <w:rPr>
          <w:rFonts w:ascii="Times New Roman" w:hAnsi="Times New Roman" w:cs="Times New Roman"/>
          <w:sz w:val="24"/>
          <w:szCs w:val="24"/>
        </w:rPr>
        <w:t xml:space="preserve">Utfordringen er at </w:t>
      </w:r>
      <w:r w:rsidR="002176F7">
        <w:rPr>
          <w:rFonts w:ascii="Times New Roman" w:hAnsi="Times New Roman" w:cs="Times New Roman"/>
          <w:sz w:val="24"/>
          <w:szCs w:val="24"/>
        </w:rPr>
        <w:t xml:space="preserve">det fortsatt er </w:t>
      </w:r>
      <w:r w:rsidR="00343719">
        <w:rPr>
          <w:rFonts w:ascii="Times New Roman" w:hAnsi="Times New Roman" w:cs="Times New Roman"/>
          <w:sz w:val="24"/>
          <w:szCs w:val="24"/>
        </w:rPr>
        <w:t>rektor ved den enkelte skole som avgjør om det skal tillates religiøs aktivitet.</w:t>
      </w:r>
      <w:r>
        <w:rPr>
          <w:rFonts w:ascii="Times New Roman" w:hAnsi="Times New Roman" w:cs="Times New Roman"/>
          <w:sz w:val="24"/>
          <w:szCs w:val="24"/>
        </w:rPr>
        <w:t xml:space="preserve"> Politikerne ønsker ikke å gripe inn i rektors frihet.</w:t>
      </w:r>
      <w:r w:rsidR="00343719">
        <w:rPr>
          <w:rFonts w:ascii="Times New Roman" w:hAnsi="Times New Roman" w:cs="Times New Roman"/>
          <w:sz w:val="24"/>
          <w:szCs w:val="24"/>
        </w:rPr>
        <w:t xml:space="preserve"> Her er et knippe av begrunnelser som forskjellige rektorer har gitt for si</w:t>
      </w:r>
      <w:r w:rsidR="002176F7">
        <w:rPr>
          <w:rFonts w:ascii="Times New Roman" w:hAnsi="Times New Roman" w:cs="Times New Roman"/>
          <w:sz w:val="24"/>
          <w:szCs w:val="24"/>
        </w:rPr>
        <w:t>ne</w:t>
      </w:r>
      <w:r w:rsidR="00343719">
        <w:rPr>
          <w:rFonts w:ascii="Times New Roman" w:hAnsi="Times New Roman" w:cs="Times New Roman"/>
          <w:sz w:val="24"/>
          <w:szCs w:val="24"/>
        </w:rPr>
        <w:t xml:space="preserve"> avslag</w:t>
      </w:r>
      <w:r w:rsidR="002176F7">
        <w:rPr>
          <w:rFonts w:ascii="Times New Roman" w:hAnsi="Times New Roman" w:cs="Times New Roman"/>
          <w:sz w:val="24"/>
          <w:szCs w:val="24"/>
        </w:rPr>
        <w:t>:</w:t>
      </w:r>
    </w:p>
    <w:p w:rsidR="002176F7" w:rsidRPr="002176F7" w:rsidRDefault="002176F7" w:rsidP="00E011FA">
      <w:pPr>
        <w:pStyle w:val="Ingenmellomrom"/>
        <w:numPr>
          <w:ilvl w:val="0"/>
          <w:numId w:val="1"/>
        </w:numPr>
        <w:rPr>
          <w:rFonts w:ascii="Times New Roman" w:hAnsi="Times New Roman" w:cs="Times New Roman"/>
          <w:sz w:val="24"/>
          <w:szCs w:val="24"/>
        </w:rPr>
      </w:pPr>
      <w:r w:rsidRPr="002176F7">
        <w:rPr>
          <w:rFonts w:ascii="Times New Roman" w:hAnsi="Times New Roman" w:cs="Times New Roman"/>
          <w:sz w:val="24"/>
          <w:szCs w:val="24"/>
        </w:rPr>
        <w:t>«Religion skaper konflikt. Derfor kan ikke der</w:t>
      </w:r>
      <w:r w:rsidR="003273FB">
        <w:rPr>
          <w:rFonts w:ascii="Times New Roman" w:hAnsi="Times New Roman" w:cs="Times New Roman"/>
          <w:sz w:val="24"/>
          <w:szCs w:val="24"/>
        </w:rPr>
        <w:t>e</w:t>
      </w:r>
      <w:r w:rsidRPr="002176F7">
        <w:rPr>
          <w:rFonts w:ascii="Times New Roman" w:hAnsi="Times New Roman" w:cs="Times New Roman"/>
          <w:sz w:val="24"/>
          <w:szCs w:val="24"/>
        </w:rPr>
        <w:t xml:space="preserve"> bedrive religiøs aktivitet på skolen.»</w:t>
      </w:r>
    </w:p>
    <w:p w:rsidR="002176F7" w:rsidRPr="002176F7" w:rsidRDefault="002176F7" w:rsidP="002176F7">
      <w:pPr>
        <w:pStyle w:val="Ingenmellomrom"/>
        <w:numPr>
          <w:ilvl w:val="0"/>
          <w:numId w:val="1"/>
        </w:numPr>
        <w:rPr>
          <w:rFonts w:ascii="Times New Roman" w:hAnsi="Times New Roman" w:cs="Times New Roman"/>
          <w:sz w:val="24"/>
          <w:szCs w:val="24"/>
        </w:rPr>
      </w:pPr>
      <w:r w:rsidRPr="002176F7">
        <w:rPr>
          <w:rFonts w:ascii="Times New Roman" w:hAnsi="Times New Roman" w:cs="Times New Roman"/>
          <w:sz w:val="24"/>
          <w:szCs w:val="24"/>
        </w:rPr>
        <w:t>«Bibelen og Jesus er støtende, derfor kan dere kun møtes om dere ikke snakker om det.»</w:t>
      </w:r>
    </w:p>
    <w:p w:rsidR="002176F7" w:rsidRPr="002176F7" w:rsidRDefault="004A03C4" w:rsidP="002176F7">
      <w:pPr>
        <w:pStyle w:val="Ingenmellomrom"/>
        <w:numPr>
          <w:ilvl w:val="0"/>
          <w:numId w:val="1"/>
        </w:numPr>
        <w:rPr>
          <w:rFonts w:ascii="Times New Roman" w:hAnsi="Times New Roman" w:cs="Times New Roman"/>
          <w:sz w:val="24"/>
          <w:szCs w:val="24"/>
        </w:rPr>
      </w:pPr>
      <w:r w:rsidRPr="002176F7">
        <w:rPr>
          <w:rFonts w:ascii="Times New Roman" w:hAnsi="Times New Roman" w:cs="Times New Roman"/>
          <w:sz w:val="24"/>
          <w:szCs w:val="24"/>
        </w:rPr>
        <w:t xml:space="preserve"> </w:t>
      </w:r>
      <w:r w:rsidR="002176F7" w:rsidRPr="002176F7">
        <w:rPr>
          <w:rFonts w:ascii="Times New Roman" w:hAnsi="Times New Roman" w:cs="Times New Roman"/>
          <w:sz w:val="24"/>
          <w:szCs w:val="24"/>
        </w:rPr>
        <w:t>«Folk kan føle seg utenfor»</w:t>
      </w:r>
    </w:p>
    <w:p w:rsidR="002176F7" w:rsidRDefault="002176F7" w:rsidP="002176F7">
      <w:pPr>
        <w:pStyle w:val="Ingenmellomrom"/>
        <w:numPr>
          <w:ilvl w:val="0"/>
          <w:numId w:val="1"/>
        </w:numPr>
        <w:rPr>
          <w:rFonts w:ascii="Times New Roman" w:hAnsi="Times New Roman" w:cs="Times New Roman"/>
          <w:sz w:val="24"/>
          <w:szCs w:val="24"/>
        </w:rPr>
      </w:pPr>
      <w:r w:rsidRPr="002176F7">
        <w:rPr>
          <w:rFonts w:ascii="Times New Roman" w:hAnsi="Times New Roman" w:cs="Times New Roman"/>
          <w:sz w:val="24"/>
          <w:szCs w:val="24"/>
        </w:rPr>
        <w:t>«Vi har ikke lov å tillate religiøse lag på skolen</w:t>
      </w:r>
      <w:r w:rsidR="0024074B">
        <w:rPr>
          <w:rFonts w:ascii="Times New Roman" w:hAnsi="Times New Roman" w:cs="Times New Roman"/>
          <w:sz w:val="24"/>
          <w:szCs w:val="24"/>
        </w:rPr>
        <w:t>.</w:t>
      </w:r>
      <w:r w:rsidRPr="002176F7">
        <w:rPr>
          <w:rFonts w:ascii="Times New Roman" w:hAnsi="Times New Roman" w:cs="Times New Roman"/>
          <w:sz w:val="24"/>
          <w:szCs w:val="24"/>
        </w:rPr>
        <w:t>»</w:t>
      </w:r>
    </w:p>
    <w:p w:rsidR="0024074B" w:rsidRPr="002176F7" w:rsidRDefault="0024074B" w:rsidP="0024074B">
      <w:pPr>
        <w:pStyle w:val="Ingenmellomrom"/>
        <w:numPr>
          <w:ilvl w:val="0"/>
          <w:numId w:val="1"/>
        </w:numPr>
        <w:rPr>
          <w:rFonts w:ascii="Times New Roman" w:hAnsi="Times New Roman" w:cs="Times New Roman"/>
          <w:sz w:val="24"/>
          <w:szCs w:val="24"/>
        </w:rPr>
      </w:pPr>
      <w:r>
        <w:rPr>
          <w:rFonts w:ascii="Times New Roman" w:hAnsi="Times New Roman" w:cs="Times New Roman"/>
          <w:sz w:val="24"/>
          <w:szCs w:val="24"/>
        </w:rPr>
        <w:t>«Da må muslimer også få lov.»</w:t>
      </w:r>
    </w:p>
    <w:p w:rsidR="00343719" w:rsidRDefault="00343719" w:rsidP="007B752A">
      <w:pPr>
        <w:pStyle w:val="Ingenmellomrom"/>
        <w:rPr>
          <w:rFonts w:ascii="Times New Roman" w:hAnsi="Times New Roman" w:cs="Times New Roman"/>
          <w:sz w:val="24"/>
          <w:szCs w:val="24"/>
        </w:rPr>
      </w:pPr>
    </w:p>
    <w:p w:rsidR="00E16BBF" w:rsidRDefault="00151069" w:rsidP="007B752A">
      <w:pPr>
        <w:pStyle w:val="Ingenmellomrom"/>
        <w:rPr>
          <w:rFonts w:ascii="Times New Roman" w:hAnsi="Times New Roman" w:cs="Times New Roman"/>
          <w:sz w:val="24"/>
          <w:szCs w:val="24"/>
        </w:rPr>
      </w:pPr>
      <w:r>
        <w:rPr>
          <w:rFonts w:ascii="Times New Roman" w:hAnsi="Times New Roman" w:cs="Times New Roman"/>
          <w:sz w:val="24"/>
          <w:szCs w:val="24"/>
        </w:rPr>
        <w:t xml:space="preserve">Det minner mye om de begrunnelser </w:t>
      </w:r>
      <w:r w:rsidR="003273FB">
        <w:rPr>
          <w:rFonts w:ascii="Times New Roman" w:hAnsi="Times New Roman" w:cs="Times New Roman"/>
          <w:sz w:val="24"/>
          <w:szCs w:val="24"/>
        </w:rPr>
        <w:t xml:space="preserve">diskriminerte og </w:t>
      </w:r>
      <w:r>
        <w:rPr>
          <w:rFonts w:ascii="Times New Roman" w:hAnsi="Times New Roman" w:cs="Times New Roman"/>
          <w:sz w:val="24"/>
          <w:szCs w:val="24"/>
        </w:rPr>
        <w:t>forfulgte kristne minoriteter blir møtt med i land vi ikke ønsker å sammenligne oss med.</w:t>
      </w:r>
      <w:r w:rsidR="002176F7">
        <w:rPr>
          <w:rFonts w:ascii="Times New Roman" w:hAnsi="Times New Roman" w:cs="Times New Roman"/>
          <w:sz w:val="24"/>
          <w:szCs w:val="24"/>
        </w:rPr>
        <w:t xml:space="preserve"> </w:t>
      </w:r>
      <w:r>
        <w:rPr>
          <w:rFonts w:ascii="Times New Roman" w:hAnsi="Times New Roman" w:cs="Times New Roman"/>
          <w:sz w:val="24"/>
          <w:szCs w:val="24"/>
        </w:rPr>
        <w:t xml:space="preserve">For det andre: </w:t>
      </w:r>
      <w:r w:rsidR="002176F7">
        <w:rPr>
          <w:rFonts w:ascii="Times New Roman" w:hAnsi="Times New Roman" w:cs="Times New Roman"/>
          <w:sz w:val="24"/>
          <w:szCs w:val="24"/>
        </w:rPr>
        <w:t>Hvorf</w:t>
      </w:r>
      <w:r w:rsidR="00E16BBF">
        <w:rPr>
          <w:rFonts w:ascii="Times New Roman" w:hAnsi="Times New Roman" w:cs="Times New Roman"/>
          <w:sz w:val="24"/>
          <w:szCs w:val="24"/>
        </w:rPr>
        <w:t>o</w:t>
      </w:r>
      <w:r w:rsidR="002176F7">
        <w:rPr>
          <w:rFonts w:ascii="Times New Roman" w:hAnsi="Times New Roman" w:cs="Times New Roman"/>
          <w:sz w:val="24"/>
          <w:szCs w:val="24"/>
        </w:rPr>
        <w:t>r</w:t>
      </w:r>
      <w:r w:rsidR="00E16BBF">
        <w:rPr>
          <w:rFonts w:ascii="Times New Roman" w:hAnsi="Times New Roman" w:cs="Times New Roman"/>
          <w:sz w:val="24"/>
          <w:szCs w:val="24"/>
        </w:rPr>
        <w:t xml:space="preserve"> denne frykten? </w:t>
      </w:r>
      <w:r w:rsidR="002176F7">
        <w:rPr>
          <w:rFonts w:ascii="Times New Roman" w:hAnsi="Times New Roman" w:cs="Times New Roman"/>
          <w:sz w:val="24"/>
          <w:szCs w:val="24"/>
        </w:rPr>
        <w:t xml:space="preserve">Er det ikke mer </w:t>
      </w:r>
      <w:r w:rsidR="004A03C4">
        <w:rPr>
          <w:rFonts w:ascii="Times New Roman" w:hAnsi="Times New Roman" w:cs="Times New Roman"/>
          <w:sz w:val="24"/>
          <w:szCs w:val="24"/>
        </w:rPr>
        <w:t>naturlig å påpeke eventuelle uh</w:t>
      </w:r>
      <w:r w:rsidR="002176F7">
        <w:rPr>
          <w:rFonts w:ascii="Times New Roman" w:hAnsi="Times New Roman" w:cs="Times New Roman"/>
          <w:sz w:val="24"/>
          <w:szCs w:val="24"/>
        </w:rPr>
        <w:t>eldige bru</w:t>
      </w:r>
      <w:r w:rsidR="004A03C4">
        <w:rPr>
          <w:rFonts w:ascii="Times New Roman" w:hAnsi="Times New Roman" w:cs="Times New Roman"/>
          <w:sz w:val="24"/>
          <w:szCs w:val="24"/>
        </w:rPr>
        <w:t>dd på utlånet</w:t>
      </w:r>
      <w:r w:rsidR="006D46E3">
        <w:rPr>
          <w:rFonts w:ascii="Times New Roman" w:hAnsi="Times New Roman" w:cs="Times New Roman"/>
          <w:sz w:val="24"/>
          <w:szCs w:val="24"/>
        </w:rPr>
        <w:t xml:space="preserve"> i etterkant</w:t>
      </w:r>
      <w:r w:rsidR="004A03C4">
        <w:rPr>
          <w:rFonts w:ascii="Times New Roman" w:hAnsi="Times New Roman" w:cs="Times New Roman"/>
          <w:sz w:val="24"/>
          <w:szCs w:val="24"/>
        </w:rPr>
        <w:t>, enn å gi et generelt avslag</w:t>
      </w:r>
      <w:r w:rsidR="006D46E3">
        <w:rPr>
          <w:rFonts w:ascii="Times New Roman" w:hAnsi="Times New Roman" w:cs="Times New Roman"/>
          <w:sz w:val="24"/>
          <w:szCs w:val="24"/>
        </w:rPr>
        <w:t xml:space="preserve"> i forkant</w:t>
      </w:r>
      <w:r w:rsidR="004A03C4">
        <w:rPr>
          <w:rFonts w:ascii="Times New Roman" w:hAnsi="Times New Roman" w:cs="Times New Roman"/>
          <w:sz w:val="24"/>
          <w:szCs w:val="24"/>
        </w:rPr>
        <w:t xml:space="preserve">? Selv hadde jeg, i likhet med svært mange, stor glede og nytte av å gå på </w:t>
      </w:r>
      <w:r w:rsidR="006D46E3">
        <w:rPr>
          <w:rFonts w:ascii="Times New Roman" w:hAnsi="Times New Roman" w:cs="Times New Roman"/>
          <w:sz w:val="24"/>
          <w:szCs w:val="24"/>
        </w:rPr>
        <w:t>en skole</w:t>
      </w:r>
      <w:r w:rsidR="004A03C4">
        <w:rPr>
          <w:rFonts w:ascii="Times New Roman" w:hAnsi="Times New Roman" w:cs="Times New Roman"/>
          <w:sz w:val="24"/>
          <w:szCs w:val="24"/>
        </w:rPr>
        <w:t xml:space="preserve"> hvor det var stor elevaktivitet, både religiøst og politisk. AKP-ml, Unge Høyre og Sko</w:t>
      </w:r>
      <w:r w:rsidR="00E011FA">
        <w:rPr>
          <w:rFonts w:ascii="Times New Roman" w:hAnsi="Times New Roman" w:cs="Times New Roman"/>
          <w:sz w:val="24"/>
          <w:szCs w:val="24"/>
        </w:rPr>
        <w:t xml:space="preserve">lelaget gjorde </w:t>
      </w:r>
      <w:r w:rsidR="004A03C4">
        <w:rPr>
          <w:rFonts w:ascii="Times New Roman" w:hAnsi="Times New Roman" w:cs="Times New Roman"/>
          <w:sz w:val="24"/>
          <w:szCs w:val="24"/>
        </w:rPr>
        <w:t>skolevirkeligheten mye rikere og mer spennende</w:t>
      </w:r>
      <w:r w:rsidR="003F78E4">
        <w:rPr>
          <w:rFonts w:ascii="Times New Roman" w:hAnsi="Times New Roman" w:cs="Times New Roman"/>
          <w:sz w:val="24"/>
          <w:szCs w:val="24"/>
        </w:rPr>
        <w:t xml:space="preserve"> for oss elever</w:t>
      </w:r>
      <w:r w:rsidR="004A03C4">
        <w:rPr>
          <w:rFonts w:ascii="Times New Roman" w:hAnsi="Times New Roman" w:cs="Times New Roman"/>
          <w:sz w:val="24"/>
          <w:szCs w:val="24"/>
        </w:rPr>
        <w:t>. Temaer som disse organisasjonene tok opp, ble temaer for tentamensoppgaver i norsk og andre fag.</w:t>
      </w:r>
      <w:r w:rsidR="003F78E4">
        <w:rPr>
          <w:rFonts w:ascii="Times New Roman" w:hAnsi="Times New Roman" w:cs="Times New Roman"/>
          <w:sz w:val="24"/>
          <w:szCs w:val="24"/>
        </w:rPr>
        <w:t xml:space="preserve"> Det offentlige rommet bør</w:t>
      </w:r>
      <w:r w:rsidR="004A03C4">
        <w:rPr>
          <w:rFonts w:ascii="Times New Roman" w:hAnsi="Times New Roman" w:cs="Times New Roman"/>
          <w:sz w:val="24"/>
          <w:szCs w:val="24"/>
        </w:rPr>
        <w:t xml:space="preserve"> ikke begrenses. </w:t>
      </w:r>
      <w:r w:rsidR="003F78E4">
        <w:rPr>
          <w:rFonts w:ascii="Times New Roman" w:hAnsi="Times New Roman" w:cs="Times New Roman"/>
          <w:sz w:val="24"/>
          <w:szCs w:val="24"/>
        </w:rPr>
        <w:t>Det kan føre oss i en retning vi ikke ønsker.</w:t>
      </w:r>
    </w:p>
    <w:p w:rsidR="003273FB" w:rsidRPr="003273FB" w:rsidRDefault="003273FB" w:rsidP="003273FB"/>
    <w:p w:rsidR="00B60E34" w:rsidRDefault="0024015D" w:rsidP="0024015D">
      <w:pPr>
        <w:pStyle w:val="Overskrift2"/>
      </w:pPr>
      <w:r>
        <w:t>Samfunnets b</w:t>
      </w:r>
      <w:r w:rsidR="00533059">
        <w:t>ehov for trosfrihet</w:t>
      </w:r>
    </w:p>
    <w:p w:rsidR="002E77A0" w:rsidRDefault="0024015D" w:rsidP="007B752A">
      <w:pPr>
        <w:pStyle w:val="Ingenmellomrom"/>
        <w:rPr>
          <w:rFonts w:ascii="Times New Roman" w:hAnsi="Times New Roman" w:cs="Times New Roman"/>
          <w:sz w:val="24"/>
          <w:szCs w:val="24"/>
        </w:rPr>
      </w:pPr>
      <w:r>
        <w:rPr>
          <w:rFonts w:ascii="Times New Roman" w:hAnsi="Times New Roman" w:cs="Times New Roman"/>
          <w:sz w:val="24"/>
          <w:szCs w:val="24"/>
        </w:rPr>
        <w:t>Trosfriheten er en rettighet for det enkelte menneske til å ut</w:t>
      </w:r>
      <w:r w:rsidR="003F78E4">
        <w:rPr>
          <w:rFonts w:ascii="Times New Roman" w:hAnsi="Times New Roman" w:cs="Times New Roman"/>
          <w:sz w:val="24"/>
          <w:szCs w:val="24"/>
        </w:rPr>
        <w:t>øve sin tro. Samtidig er</w:t>
      </w:r>
      <w:r w:rsidR="009538A8">
        <w:rPr>
          <w:rFonts w:ascii="Times New Roman" w:hAnsi="Times New Roman" w:cs="Times New Roman"/>
          <w:sz w:val="24"/>
          <w:szCs w:val="24"/>
        </w:rPr>
        <w:t xml:space="preserve"> </w:t>
      </w:r>
      <w:r w:rsidR="003273FB">
        <w:rPr>
          <w:rFonts w:ascii="Times New Roman" w:hAnsi="Times New Roman" w:cs="Times New Roman"/>
          <w:sz w:val="24"/>
          <w:szCs w:val="24"/>
        </w:rPr>
        <w:t xml:space="preserve">etter min mening </w:t>
      </w:r>
      <w:r w:rsidR="009538A8">
        <w:rPr>
          <w:rFonts w:ascii="Times New Roman" w:hAnsi="Times New Roman" w:cs="Times New Roman"/>
          <w:sz w:val="24"/>
          <w:szCs w:val="24"/>
        </w:rPr>
        <w:t>også</w:t>
      </w:r>
      <w:r w:rsidR="003F78E4">
        <w:rPr>
          <w:rFonts w:ascii="Times New Roman" w:hAnsi="Times New Roman" w:cs="Times New Roman"/>
          <w:sz w:val="24"/>
          <w:szCs w:val="24"/>
        </w:rPr>
        <w:t xml:space="preserve"> samfunnet best tjent med </w:t>
      </w:r>
      <w:r w:rsidR="0097198E">
        <w:rPr>
          <w:rFonts w:ascii="Times New Roman" w:hAnsi="Times New Roman" w:cs="Times New Roman"/>
          <w:sz w:val="24"/>
          <w:szCs w:val="24"/>
        </w:rPr>
        <w:t>d</w:t>
      </w:r>
      <w:r w:rsidR="002E77A0">
        <w:rPr>
          <w:rFonts w:ascii="Times New Roman" w:hAnsi="Times New Roman" w:cs="Times New Roman"/>
          <w:sz w:val="24"/>
          <w:szCs w:val="24"/>
        </w:rPr>
        <w:t>et livsynsåp</w:t>
      </w:r>
      <w:r w:rsidR="0097198E">
        <w:rPr>
          <w:rFonts w:ascii="Times New Roman" w:hAnsi="Times New Roman" w:cs="Times New Roman"/>
          <w:sz w:val="24"/>
          <w:szCs w:val="24"/>
        </w:rPr>
        <w:t xml:space="preserve">ne </w:t>
      </w:r>
      <w:r w:rsidR="003F78E4">
        <w:rPr>
          <w:rFonts w:ascii="Times New Roman" w:hAnsi="Times New Roman" w:cs="Times New Roman"/>
          <w:sz w:val="24"/>
          <w:szCs w:val="24"/>
        </w:rPr>
        <w:t>samfunn</w:t>
      </w:r>
      <w:r w:rsidR="001B01F5">
        <w:rPr>
          <w:rFonts w:ascii="Times New Roman" w:hAnsi="Times New Roman" w:cs="Times New Roman"/>
          <w:sz w:val="24"/>
          <w:szCs w:val="24"/>
        </w:rPr>
        <w:t>et</w:t>
      </w:r>
      <w:r w:rsidR="00B1545C">
        <w:rPr>
          <w:rFonts w:ascii="Times New Roman" w:hAnsi="Times New Roman" w:cs="Times New Roman"/>
          <w:sz w:val="24"/>
          <w:szCs w:val="24"/>
        </w:rPr>
        <w:t xml:space="preserve">. </w:t>
      </w:r>
      <w:r>
        <w:rPr>
          <w:rFonts w:ascii="Times New Roman" w:hAnsi="Times New Roman" w:cs="Times New Roman"/>
          <w:sz w:val="24"/>
          <w:szCs w:val="24"/>
        </w:rPr>
        <w:t>Grunnene er mang</w:t>
      </w:r>
      <w:r w:rsidR="00D42C34">
        <w:rPr>
          <w:rFonts w:ascii="Times New Roman" w:hAnsi="Times New Roman" w:cs="Times New Roman"/>
          <w:sz w:val="24"/>
          <w:szCs w:val="24"/>
        </w:rPr>
        <w:t xml:space="preserve">e. For det første </w:t>
      </w:r>
      <w:r w:rsidR="00C05B61">
        <w:rPr>
          <w:rFonts w:ascii="Times New Roman" w:hAnsi="Times New Roman" w:cs="Times New Roman"/>
          <w:sz w:val="24"/>
          <w:szCs w:val="24"/>
        </w:rPr>
        <w:t>er tros</w:t>
      </w:r>
      <w:r w:rsidR="00533059">
        <w:rPr>
          <w:rFonts w:ascii="Times New Roman" w:hAnsi="Times New Roman" w:cs="Times New Roman"/>
          <w:sz w:val="24"/>
          <w:szCs w:val="24"/>
        </w:rPr>
        <w:t>-</w:t>
      </w:r>
      <w:r w:rsidR="00C05B61">
        <w:rPr>
          <w:rFonts w:ascii="Times New Roman" w:hAnsi="Times New Roman" w:cs="Times New Roman"/>
          <w:sz w:val="24"/>
          <w:szCs w:val="24"/>
        </w:rPr>
        <w:t xml:space="preserve"> og livssynssamfunnen</w:t>
      </w:r>
      <w:r w:rsidR="00533059">
        <w:rPr>
          <w:rFonts w:ascii="Times New Roman" w:hAnsi="Times New Roman" w:cs="Times New Roman"/>
          <w:sz w:val="24"/>
          <w:szCs w:val="24"/>
        </w:rPr>
        <w:t>e</w:t>
      </w:r>
      <w:r w:rsidR="006D46E3">
        <w:rPr>
          <w:rFonts w:ascii="Times New Roman" w:hAnsi="Times New Roman" w:cs="Times New Roman"/>
          <w:sz w:val="24"/>
          <w:szCs w:val="24"/>
        </w:rPr>
        <w:t xml:space="preserve">, </w:t>
      </w:r>
      <w:r>
        <w:rPr>
          <w:rFonts w:ascii="Times New Roman" w:hAnsi="Times New Roman" w:cs="Times New Roman"/>
          <w:sz w:val="24"/>
          <w:szCs w:val="24"/>
        </w:rPr>
        <w:t>med alle sine svakheter og muligheter for å utvikle seg i feil retning</w:t>
      </w:r>
      <w:r w:rsidR="00C708CE">
        <w:rPr>
          <w:rFonts w:ascii="Times New Roman" w:hAnsi="Times New Roman" w:cs="Times New Roman"/>
          <w:sz w:val="24"/>
          <w:szCs w:val="24"/>
        </w:rPr>
        <w:t>,</w:t>
      </w:r>
      <w:r>
        <w:rPr>
          <w:rFonts w:ascii="Times New Roman" w:hAnsi="Times New Roman" w:cs="Times New Roman"/>
          <w:sz w:val="24"/>
          <w:szCs w:val="24"/>
        </w:rPr>
        <w:t xml:space="preserve"> totalt sett </w:t>
      </w:r>
      <w:r w:rsidR="00C708CE">
        <w:rPr>
          <w:rFonts w:ascii="Times New Roman" w:hAnsi="Times New Roman" w:cs="Times New Roman"/>
          <w:sz w:val="24"/>
          <w:szCs w:val="24"/>
        </w:rPr>
        <w:t xml:space="preserve">et gode. Det gjelder viktige sider som </w:t>
      </w:r>
      <w:r>
        <w:rPr>
          <w:rFonts w:ascii="Times New Roman" w:hAnsi="Times New Roman" w:cs="Times New Roman"/>
          <w:sz w:val="24"/>
          <w:szCs w:val="24"/>
        </w:rPr>
        <w:t xml:space="preserve">estetikk, etikk, </w:t>
      </w:r>
      <w:r w:rsidR="00C708CE">
        <w:rPr>
          <w:rFonts w:ascii="Times New Roman" w:hAnsi="Times New Roman" w:cs="Times New Roman"/>
          <w:sz w:val="24"/>
          <w:szCs w:val="24"/>
        </w:rPr>
        <w:t>samfunnsbygging, diakonien</w:t>
      </w:r>
      <w:r w:rsidR="00FF54B3">
        <w:rPr>
          <w:rFonts w:ascii="Times New Roman" w:hAnsi="Times New Roman" w:cs="Times New Roman"/>
          <w:sz w:val="24"/>
          <w:szCs w:val="24"/>
        </w:rPr>
        <w:t>,</w:t>
      </w:r>
      <w:r>
        <w:rPr>
          <w:rFonts w:ascii="Times New Roman" w:hAnsi="Times New Roman" w:cs="Times New Roman"/>
          <w:sz w:val="24"/>
          <w:szCs w:val="24"/>
        </w:rPr>
        <w:t xml:space="preserve"> </w:t>
      </w:r>
      <w:r w:rsidR="002E77A0">
        <w:rPr>
          <w:rFonts w:ascii="Times New Roman" w:hAnsi="Times New Roman" w:cs="Times New Roman"/>
          <w:sz w:val="24"/>
          <w:szCs w:val="24"/>
        </w:rPr>
        <w:t xml:space="preserve">de grunnleggende eksistensielle spørsmål, </w:t>
      </w:r>
      <w:r w:rsidR="00FF54B3">
        <w:rPr>
          <w:rFonts w:ascii="Times New Roman" w:hAnsi="Times New Roman" w:cs="Times New Roman"/>
          <w:sz w:val="24"/>
          <w:szCs w:val="24"/>
        </w:rPr>
        <w:t xml:space="preserve">den offentlige </w:t>
      </w:r>
      <w:r w:rsidR="00FF54B3">
        <w:rPr>
          <w:rFonts w:ascii="Times New Roman" w:hAnsi="Times New Roman" w:cs="Times New Roman"/>
          <w:sz w:val="24"/>
          <w:szCs w:val="24"/>
        </w:rPr>
        <w:lastRenderedPageBreak/>
        <w:t>samtalen osv</w:t>
      </w:r>
      <w:r>
        <w:rPr>
          <w:rFonts w:ascii="Times New Roman" w:hAnsi="Times New Roman" w:cs="Times New Roman"/>
          <w:sz w:val="24"/>
          <w:szCs w:val="24"/>
        </w:rPr>
        <w:t>.</w:t>
      </w:r>
      <w:r w:rsidR="00FF54B3">
        <w:rPr>
          <w:rFonts w:ascii="Times New Roman" w:hAnsi="Times New Roman" w:cs="Times New Roman"/>
          <w:sz w:val="24"/>
          <w:szCs w:val="24"/>
        </w:rPr>
        <w:t xml:space="preserve"> </w:t>
      </w:r>
      <w:r w:rsidR="003F78E4">
        <w:rPr>
          <w:rFonts w:ascii="Times New Roman" w:hAnsi="Times New Roman" w:cs="Times New Roman"/>
          <w:sz w:val="24"/>
          <w:szCs w:val="24"/>
        </w:rPr>
        <w:t xml:space="preserve">Samfunnet ville på ingen måte vært der vi er, hvis ikke det hadde vært for tros- og livssynssamfunnene. </w:t>
      </w:r>
    </w:p>
    <w:p w:rsidR="009538A8" w:rsidRDefault="009538A8" w:rsidP="007B752A">
      <w:pPr>
        <w:pStyle w:val="Ingenmellomrom"/>
        <w:rPr>
          <w:rFonts w:ascii="Times New Roman" w:hAnsi="Times New Roman" w:cs="Times New Roman"/>
          <w:sz w:val="24"/>
          <w:szCs w:val="24"/>
        </w:rPr>
      </w:pPr>
    </w:p>
    <w:p w:rsidR="002E77A0" w:rsidRDefault="00C708CE" w:rsidP="007B752A">
      <w:pPr>
        <w:pStyle w:val="Ingenmellomrom"/>
        <w:rPr>
          <w:rFonts w:ascii="Times New Roman" w:hAnsi="Times New Roman" w:cs="Times New Roman"/>
          <w:sz w:val="24"/>
          <w:szCs w:val="24"/>
        </w:rPr>
      </w:pPr>
      <w:r>
        <w:rPr>
          <w:rFonts w:ascii="Times New Roman" w:hAnsi="Times New Roman" w:cs="Times New Roman"/>
          <w:sz w:val="24"/>
          <w:szCs w:val="24"/>
        </w:rPr>
        <w:t>For det andre vil et samfunn uten</w:t>
      </w:r>
      <w:r w:rsidR="00FF54B3">
        <w:rPr>
          <w:rFonts w:ascii="Times New Roman" w:hAnsi="Times New Roman" w:cs="Times New Roman"/>
          <w:sz w:val="24"/>
          <w:szCs w:val="24"/>
        </w:rPr>
        <w:t xml:space="preserve"> </w:t>
      </w:r>
      <w:r w:rsidR="009538A8">
        <w:rPr>
          <w:rFonts w:ascii="Times New Roman" w:hAnsi="Times New Roman" w:cs="Times New Roman"/>
          <w:sz w:val="24"/>
          <w:szCs w:val="24"/>
        </w:rPr>
        <w:t>trossamfunnene bli et mer fattig</w:t>
      </w:r>
      <w:r w:rsidR="00FF54B3">
        <w:rPr>
          <w:rFonts w:ascii="Times New Roman" w:hAnsi="Times New Roman" w:cs="Times New Roman"/>
          <w:sz w:val="24"/>
          <w:szCs w:val="24"/>
        </w:rPr>
        <w:t xml:space="preserve"> samfunn. </w:t>
      </w:r>
      <w:r w:rsidR="00533059">
        <w:rPr>
          <w:rFonts w:ascii="Times New Roman" w:hAnsi="Times New Roman" w:cs="Times New Roman"/>
          <w:sz w:val="24"/>
          <w:szCs w:val="24"/>
        </w:rPr>
        <w:t xml:space="preserve">Opp gjennom historien har noen stater </w:t>
      </w:r>
      <w:r w:rsidR="003F78E4">
        <w:rPr>
          <w:rFonts w:ascii="Times New Roman" w:hAnsi="Times New Roman" w:cs="Times New Roman"/>
          <w:sz w:val="24"/>
          <w:szCs w:val="24"/>
        </w:rPr>
        <w:t>erklært seg som ateistiske</w:t>
      </w:r>
      <w:r>
        <w:rPr>
          <w:rFonts w:ascii="Times New Roman" w:hAnsi="Times New Roman" w:cs="Times New Roman"/>
          <w:sz w:val="24"/>
          <w:szCs w:val="24"/>
        </w:rPr>
        <w:t xml:space="preserve">. </w:t>
      </w:r>
      <w:r w:rsidR="003F78E4">
        <w:rPr>
          <w:rFonts w:ascii="Times New Roman" w:hAnsi="Times New Roman" w:cs="Times New Roman"/>
          <w:sz w:val="24"/>
          <w:szCs w:val="24"/>
        </w:rPr>
        <w:t>Det har ikke skapt samfunn hvor menneskerettig</w:t>
      </w:r>
      <w:r w:rsidR="009538A8">
        <w:rPr>
          <w:rFonts w:ascii="Times New Roman" w:hAnsi="Times New Roman" w:cs="Times New Roman"/>
          <w:sz w:val="24"/>
          <w:szCs w:val="24"/>
        </w:rPr>
        <w:t>hetene har fått gode livsvilkår.</w:t>
      </w:r>
      <w:r w:rsidR="003F78E4">
        <w:rPr>
          <w:rFonts w:ascii="Times New Roman" w:hAnsi="Times New Roman" w:cs="Times New Roman"/>
          <w:sz w:val="24"/>
          <w:szCs w:val="24"/>
        </w:rPr>
        <w:t xml:space="preserve"> </w:t>
      </w:r>
    </w:p>
    <w:p w:rsidR="002E77A0" w:rsidRDefault="002E77A0" w:rsidP="007B752A">
      <w:pPr>
        <w:pStyle w:val="Ingenmellomrom"/>
        <w:rPr>
          <w:rFonts w:ascii="Times New Roman" w:hAnsi="Times New Roman" w:cs="Times New Roman"/>
          <w:sz w:val="24"/>
          <w:szCs w:val="24"/>
        </w:rPr>
      </w:pPr>
    </w:p>
    <w:p w:rsidR="00FF54B3" w:rsidRDefault="009538A8" w:rsidP="007B752A">
      <w:pPr>
        <w:pStyle w:val="Ingenmellomrom"/>
        <w:rPr>
          <w:rFonts w:ascii="Times New Roman" w:hAnsi="Times New Roman" w:cs="Times New Roman"/>
          <w:sz w:val="24"/>
          <w:szCs w:val="24"/>
        </w:rPr>
      </w:pPr>
      <w:r>
        <w:rPr>
          <w:rFonts w:ascii="Times New Roman" w:hAnsi="Times New Roman" w:cs="Times New Roman"/>
          <w:sz w:val="24"/>
          <w:szCs w:val="24"/>
        </w:rPr>
        <w:t xml:space="preserve">For </w:t>
      </w:r>
      <w:r w:rsidR="001B01F5">
        <w:rPr>
          <w:rFonts w:ascii="Times New Roman" w:hAnsi="Times New Roman" w:cs="Times New Roman"/>
          <w:sz w:val="24"/>
          <w:szCs w:val="24"/>
        </w:rPr>
        <w:t>det tredje vil tros</w:t>
      </w:r>
      <w:r>
        <w:rPr>
          <w:rFonts w:ascii="Times New Roman" w:hAnsi="Times New Roman" w:cs="Times New Roman"/>
          <w:sz w:val="24"/>
          <w:szCs w:val="24"/>
        </w:rPr>
        <w:t>samfunnene</w:t>
      </w:r>
      <w:r w:rsidR="00FF54B3">
        <w:rPr>
          <w:rFonts w:ascii="Times New Roman" w:hAnsi="Times New Roman" w:cs="Times New Roman"/>
          <w:sz w:val="24"/>
          <w:szCs w:val="24"/>
        </w:rPr>
        <w:t xml:space="preserve"> fortsatt leve sitt </w:t>
      </w:r>
      <w:r w:rsidR="0097198E">
        <w:rPr>
          <w:rFonts w:ascii="Times New Roman" w:hAnsi="Times New Roman" w:cs="Times New Roman"/>
          <w:sz w:val="24"/>
          <w:szCs w:val="24"/>
        </w:rPr>
        <w:t>liv</w:t>
      </w:r>
      <w:r>
        <w:rPr>
          <w:rFonts w:ascii="Times New Roman" w:hAnsi="Times New Roman" w:cs="Times New Roman"/>
          <w:sz w:val="24"/>
          <w:szCs w:val="24"/>
        </w:rPr>
        <w:t>, selv om de</w:t>
      </w:r>
      <w:r w:rsidR="006D46E3">
        <w:rPr>
          <w:rFonts w:ascii="Times New Roman" w:hAnsi="Times New Roman" w:cs="Times New Roman"/>
          <w:sz w:val="24"/>
          <w:szCs w:val="24"/>
        </w:rPr>
        <w:t xml:space="preserve"> er fjernet fra det offentlige rom</w:t>
      </w:r>
      <w:r w:rsidR="00FF54B3">
        <w:rPr>
          <w:rFonts w:ascii="Times New Roman" w:hAnsi="Times New Roman" w:cs="Times New Roman"/>
          <w:sz w:val="24"/>
          <w:szCs w:val="24"/>
        </w:rPr>
        <w:t xml:space="preserve">, men da </w:t>
      </w:r>
      <w:r w:rsidR="006D46E3">
        <w:rPr>
          <w:rFonts w:ascii="Times New Roman" w:hAnsi="Times New Roman" w:cs="Times New Roman"/>
          <w:sz w:val="24"/>
          <w:szCs w:val="24"/>
        </w:rPr>
        <w:t>vi</w:t>
      </w:r>
      <w:r w:rsidR="00C05B61">
        <w:rPr>
          <w:rFonts w:ascii="Times New Roman" w:hAnsi="Times New Roman" w:cs="Times New Roman"/>
          <w:sz w:val="24"/>
          <w:szCs w:val="24"/>
        </w:rPr>
        <w:t xml:space="preserve">l de bare leve </w:t>
      </w:r>
      <w:r w:rsidR="00FF54B3">
        <w:rPr>
          <w:rFonts w:ascii="Times New Roman" w:hAnsi="Times New Roman" w:cs="Times New Roman"/>
          <w:sz w:val="24"/>
          <w:szCs w:val="24"/>
        </w:rPr>
        <w:t xml:space="preserve">i </w:t>
      </w:r>
      <w:r w:rsidR="00587D9D">
        <w:rPr>
          <w:rFonts w:ascii="Times New Roman" w:hAnsi="Times New Roman" w:cs="Times New Roman"/>
          <w:sz w:val="24"/>
          <w:szCs w:val="24"/>
        </w:rPr>
        <w:t xml:space="preserve">det </w:t>
      </w:r>
      <w:r w:rsidR="00FF54B3">
        <w:rPr>
          <w:rFonts w:ascii="Times New Roman" w:hAnsi="Times New Roman" w:cs="Times New Roman"/>
          <w:sz w:val="24"/>
          <w:szCs w:val="24"/>
        </w:rPr>
        <w:t xml:space="preserve">lukkede rom. Det er det ingen som er tjent med. Det er særlig i de lukkede rom at de </w:t>
      </w:r>
      <w:r w:rsidR="00C05B61">
        <w:rPr>
          <w:rFonts w:ascii="Times New Roman" w:hAnsi="Times New Roman" w:cs="Times New Roman"/>
          <w:sz w:val="24"/>
          <w:szCs w:val="24"/>
        </w:rPr>
        <w:t>virkelig farlige</w:t>
      </w:r>
      <w:r w:rsidR="0097198E">
        <w:rPr>
          <w:rFonts w:ascii="Times New Roman" w:hAnsi="Times New Roman" w:cs="Times New Roman"/>
          <w:sz w:val="24"/>
          <w:szCs w:val="24"/>
        </w:rPr>
        <w:t xml:space="preserve"> sidene </w:t>
      </w:r>
      <w:r w:rsidR="001B01F5">
        <w:rPr>
          <w:rFonts w:ascii="Times New Roman" w:hAnsi="Times New Roman" w:cs="Times New Roman"/>
          <w:sz w:val="24"/>
          <w:szCs w:val="24"/>
        </w:rPr>
        <w:t xml:space="preserve">kan </w:t>
      </w:r>
      <w:r w:rsidR="0097198E">
        <w:rPr>
          <w:rFonts w:ascii="Times New Roman" w:hAnsi="Times New Roman" w:cs="Times New Roman"/>
          <w:sz w:val="24"/>
          <w:szCs w:val="24"/>
        </w:rPr>
        <w:t xml:space="preserve">utvikle seg. </w:t>
      </w:r>
      <w:r w:rsidR="003F78E4">
        <w:rPr>
          <w:rFonts w:ascii="Times New Roman" w:hAnsi="Times New Roman" w:cs="Times New Roman"/>
          <w:sz w:val="24"/>
          <w:szCs w:val="24"/>
        </w:rPr>
        <w:t>Dessuten er det alltid noe som vil fylle tomrommet. Skal religionene og livssynene bort</w:t>
      </w:r>
      <w:r>
        <w:rPr>
          <w:rFonts w:ascii="Times New Roman" w:hAnsi="Times New Roman" w:cs="Times New Roman"/>
          <w:sz w:val="24"/>
          <w:szCs w:val="24"/>
        </w:rPr>
        <w:t xml:space="preserve"> fra det offentlige rom</w:t>
      </w:r>
      <w:r w:rsidR="003F78E4">
        <w:rPr>
          <w:rFonts w:ascii="Times New Roman" w:hAnsi="Times New Roman" w:cs="Times New Roman"/>
          <w:sz w:val="24"/>
          <w:szCs w:val="24"/>
        </w:rPr>
        <w:t>, oppstår det et vakuum. Et vakuum vil a</w:t>
      </w:r>
      <w:r w:rsidR="00C05B61">
        <w:rPr>
          <w:rFonts w:ascii="Times New Roman" w:hAnsi="Times New Roman" w:cs="Times New Roman"/>
          <w:sz w:val="24"/>
          <w:szCs w:val="24"/>
        </w:rPr>
        <w:t>lltid fylles. Det store spørsmålet er, med hva?</w:t>
      </w:r>
    </w:p>
    <w:p w:rsidR="00FF54B3" w:rsidRDefault="00FF54B3" w:rsidP="007B752A">
      <w:pPr>
        <w:pStyle w:val="Ingenmellomrom"/>
        <w:rPr>
          <w:rFonts w:ascii="Times New Roman" w:hAnsi="Times New Roman" w:cs="Times New Roman"/>
          <w:sz w:val="24"/>
          <w:szCs w:val="24"/>
        </w:rPr>
      </w:pPr>
    </w:p>
    <w:p w:rsidR="00E16BBF" w:rsidRDefault="00772A2E" w:rsidP="007B752A">
      <w:pPr>
        <w:pStyle w:val="Ingenmellomrom"/>
        <w:rPr>
          <w:rFonts w:ascii="Times New Roman" w:hAnsi="Times New Roman" w:cs="Times New Roman"/>
          <w:sz w:val="24"/>
          <w:szCs w:val="24"/>
        </w:rPr>
      </w:pPr>
      <w:r>
        <w:rPr>
          <w:rFonts w:ascii="Times New Roman" w:hAnsi="Times New Roman" w:cs="Times New Roman"/>
          <w:sz w:val="24"/>
          <w:szCs w:val="24"/>
        </w:rPr>
        <w:t xml:space="preserve">For det fjerde. </w:t>
      </w:r>
      <w:r w:rsidR="009538A8">
        <w:rPr>
          <w:rFonts w:ascii="Times New Roman" w:hAnsi="Times New Roman" w:cs="Times New Roman"/>
          <w:sz w:val="24"/>
          <w:szCs w:val="24"/>
        </w:rPr>
        <w:t>Skal det skapes tros</w:t>
      </w:r>
      <w:r w:rsidR="003864CB">
        <w:rPr>
          <w:rFonts w:ascii="Times New Roman" w:hAnsi="Times New Roman" w:cs="Times New Roman"/>
          <w:sz w:val="24"/>
          <w:szCs w:val="24"/>
        </w:rPr>
        <w:t>frihet, må tros</w:t>
      </w:r>
      <w:r w:rsidR="00D42C34">
        <w:rPr>
          <w:rFonts w:ascii="Times New Roman" w:hAnsi="Times New Roman" w:cs="Times New Roman"/>
          <w:sz w:val="24"/>
          <w:szCs w:val="24"/>
        </w:rPr>
        <w:t>-</w:t>
      </w:r>
      <w:r w:rsidR="003864CB">
        <w:rPr>
          <w:rFonts w:ascii="Times New Roman" w:hAnsi="Times New Roman" w:cs="Times New Roman"/>
          <w:sz w:val="24"/>
          <w:szCs w:val="24"/>
        </w:rPr>
        <w:t xml:space="preserve"> og livssynssamfunnene</w:t>
      </w:r>
      <w:r w:rsidR="001B01F5">
        <w:rPr>
          <w:rFonts w:ascii="Times New Roman" w:hAnsi="Times New Roman" w:cs="Times New Roman"/>
          <w:sz w:val="24"/>
          <w:szCs w:val="24"/>
        </w:rPr>
        <w:t xml:space="preserve"> </w:t>
      </w:r>
      <w:r w:rsidR="00B1545C">
        <w:rPr>
          <w:rFonts w:ascii="Times New Roman" w:hAnsi="Times New Roman" w:cs="Times New Roman"/>
          <w:sz w:val="24"/>
          <w:szCs w:val="24"/>
        </w:rPr>
        <w:t>leve ved siden av hverandre</w:t>
      </w:r>
      <w:r>
        <w:rPr>
          <w:rFonts w:ascii="Times New Roman" w:hAnsi="Times New Roman" w:cs="Times New Roman"/>
          <w:sz w:val="24"/>
          <w:szCs w:val="24"/>
        </w:rPr>
        <w:t xml:space="preserve"> i gjensidig respekt</w:t>
      </w:r>
      <w:r w:rsidR="00587D9D">
        <w:rPr>
          <w:rFonts w:ascii="Times New Roman" w:hAnsi="Times New Roman" w:cs="Times New Roman"/>
          <w:sz w:val="24"/>
          <w:szCs w:val="24"/>
        </w:rPr>
        <w:t xml:space="preserve">. </w:t>
      </w:r>
      <w:r w:rsidR="00D42C34">
        <w:rPr>
          <w:rFonts w:ascii="Times New Roman" w:hAnsi="Times New Roman" w:cs="Times New Roman"/>
          <w:sz w:val="24"/>
          <w:szCs w:val="24"/>
        </w:rPr>
        <w:t>Vi må møtes. D</w:t>
      </w:r>
      <w:r w:rsidR="0097198E">
        <w:rPr>
          <w:rFonts w:ascii="Times New Roman" w:hAnsi="Times New Roman" w:cs="Times New Roman"/>
          <w:sz w:val="24"/>
          <w:szCs w:val="24"/>
        </w:rPr>
        <w:t xml:space="preserve">erfor </w:t>
      </w:r>
      <w:r w:rsidR="00D42C34">
        <w:rPr>
          <w:rFonts w:ascii="Times New Roman" w:hAnsi="Times New Roman" w:cs="Times New Roman"/>
          <w:sz w:val="24"/>
          <w:szCs w:val="24"/>
        </w:rPr>
        <w:t>er</w:t>
      </w:r>
      <w:r w:rsidR="00B1545C">
        <w:rPr>
          <w:rFonts w:ascii="Times New Roman" w:hAnsi="Times New Roman" w:cs="Times New Roman"/>
          <w:sz w:val="24"/>
          <w:szCs w:val="24"/>
        </w:rPr>
        <w:t xml:space="preserve"> religionsdialog og livsynsdialog</w:t>
      </w:r>
      <w:r w:rsidR="00D42C34">
        <w:rPr>
          <w:rFonts w:ascii="Times New Roman" w:hAnsi="Times New Roman" w:cs="Times New Roman"/>
          <w:sz w:val="24"/>
          <w:szCs w:val="24"/>
        </w:rPr>
        <w:t xml:space="preserve"> så viktig</w:t>
      </w:r>
      <w:r w:rsidR="00B1545C">
        <w:rPr>
          <w:rFonts w:ascii="Times New Roman" w:hAnsi="Times New Roman" w:cs="Times New Roman"/>
          <w:sz w:val="24"/>
          <w:szCs w:val="24"/>
        </w:rPr>
        <w:t xml:space="preserve">. Den svenske professoren Stefan </w:t>
      </w:r>
      <w:proofErr w:type="spellStart"/>
      <w:r w:rsidR="00B1545C">
        <w:rPr>
          <w:rFonts w:ascii="Times New Roman" w:hAnsi="Times New Roman" w:cs="Times New Roman"/>
          <w:sz w:val="24"/>
          <w:szCs w:val="24"/>
        </w:rPr>
        <w:t>Einhorn</w:t>
      </w:r>
      <w:proofErr w:type="spellEnd"/>
      <w:r w:rsidR="00B1545C">
        <w:rPr>
          <w:rFonts w:ascii="Times New Roman" w:hAnsi="Times New Roman" w:cs="Times New Roman"/>
          <w:sz w:val="24"/>
          <w:szCs w:val="24"/>
        </w:rPr>
        <w:t xml:space="preserve"> kom i 2014 ut med en bok om «De nya </w:t>
      </w:r>
      <w:proofErr w:type="spellStart"/>
      <w:r w:rsidR="00B1545C">
        <w:rPr>
          <w:rFonts w:ascii="Times New Roman" w:hAnsi="Times New Roman" w:cs="Times New Roman"/>
          <w:sz w:val="24"/>
          <w:szCs w:val="24"/>
        </w:rPr>
        <w:t>dødssynderna</w:t>
      </w:r>
      <w:proofErr w:type="spellEnd"/>
      <w:r w:rsidR="00B1545C">
        <w:rPr>
          <w:rFonts w:ascii="Times New Roman" w:hAnsi="Times New Roman" w:cs="Times New Roman"/>
          <w:sz w:val="24"/>
          <w:szCs w:val="24"/>
        </w:rPr>
        <w:t xml:space="preserve">. Våra </w:t>
      </w:r>
      <w:proofErr w:type="spellStart"/>
      <w:r w:rsidR="00B1545C">
        <w:rPr>
          <w:rFonts w:ascii="Times New Roman" w:hAnsi="Times New Roman" w:cs="Times New Roman"/>
          <w:sz w:val="24"/>
          <w:szCs w:val="24"/>
        </w:rPr>
        <w:t>mörkaste</w:t>
      </w:r>
      <w:proofErr w:type="spellEnd"/>
      <w:r w:rsidR="00B1545C">
        <w:rPr>
          <w:rFonts w:ascii="Times New Roman" w:hAnsi="Times New Roman" w:cs="Times New Roman"/>
          <w:sz w:val="24"/>
          <w:szCs w:val="24"/>
        </w:rPr>
        <w:t xml:space="preserve"> </w:t>
      </w:r>
      <w:proofErr w:type="spellStart"/>
      <w:r w:rsidR="00B1545C">
        <w:rPr>
          <w:rFonts w:ascii="Times New Roman" w:hAnsi="Times New Roman" w:cs="Times New Roman"/>
          <w:sz w:val="24"/>
          <w:szCs w:val="24"/>
        </w:rPr>
        <w:t>sidor</w:t>
      </w:r>
      <w:proofErr w:type="spellEnd"/>
      <w:r w:rsidR="00B1545C">
        <w:rPr>
          <w:rFonts w:ascii="Times New Roman" w:hAnsi="Times New Roman" w:cs="Times New Roman"/>
          <w:sz w:val="24"/>
          <w:szCs w:val="24"/>
        </w:rPr>
        <w:t xml:space="preserve"> </w:t>
      </w:r>
      <w:proofErr w:type="spellStart"/>
      <w:r w:rsidR="00B1545C">
        <w:rPr>
          <w:rFonts w:ascii="Times New Roman" w:hAnsi="Times New Roman" w:cs="Times New Roman"/>
          <w:sz w:val="24"/>
          <w:szCs w:val="24"/>
        </w:rPr>
        <w:t>och</w:t>
      </w:r>
      <w:proofErr w:type="spellEnd"/>
      <w:r w:rsidR="00B1545C">
        <w:rPr>
          <w:rFonts w:ascii="Times New Roman" w:hAnsi="Times New Roman" w:cs="Times New Roman"/>
          <w:sz w:val="24"/>
          <w:szCs w:val="24"/>
        </w:rPr>
        <w:t xml:space="preserve"> </w:t>
      </w:r>
      <w:proofErr w:type="spellStart"/>
      <w:r w:rsidR="00B1545C">
        <w:rPr>
          <w:rFonts w:ascii="Times New Roman" w:hAnsi="Times New Roman" w:cs="Times New Roman"/>
          <w:sz w:val="24"/>
          <w:szCs w:val="24"/>
        </w:rPr>
        <w:t>hur</w:t>
      </w:r>
      <w:proofErr w:type="spellEnd"/>
      <w:r w:rsidR="00B1545C">
        <w:rPr>
          <w:rFonts w:ascii="Times New Roman" w:hAnsi="Times New Roman" w:cs="Times New Roman"/>
          <w:sz w:val="24"/>
          <w:szCs w:val="24"/>
        </w:rPr>
        <w:t xml:space="preserve"> vi kan </w:t>
      </w:r>
      <w:proofErr w:type="spellStart"/>
      <w:r w:rsidR="00B1545C">
        <w:rPr>
          <w:rFonts w:ascii="Times New Roman" w:hAnsi="Times New Roman" w:cs="Times New Roman"/>
          <w:sz w:val="24"/>
          <w:szCs w:val="24"/>
        </w:rPr>
        <w:t>hantera</w:t>
      </w:r>
      <w:proofErr w:type="spellEnd"/>
      <w:r w:rsidR="00B1545C">
        <w:rPr>
          <w:rFonts w:ascii="Times New Roman" w:hAnsi="Times New Roman" w:cs="Times New Roman"/>
          <w:sz w:val="24"/>
          <w:szCs w:val="24"/>
        </w:rPr>
        <w:t xml:space="preserve"> dem.»</w:t>
      </w:r>
      <w:r w:rsidR="00C708CE">
        <w:rPr>
          <w:rStyle w:val="Sluttnotereferanse"/>
          <w:rFonts w:ascii="Times New Roman" w:hAnsi="Times New Roman" w:cs="Times New Roman"/>
          <w:sz w:val="24"/>
          <w:szCs w:val="24"/>
        </w:rPr>
        <w:endnoteReference w:id="12"/>
      </w:r>
      <w:r w:rsidR="00B1545C">
        <w:rPr>
          <w:rFonts w:ascii="Times New Roman" w:hAnsi="Times New Roman" w:cs="Times New Roman"/>
          <w:sz w:val="24"/>
          <w:szCs w:val="24"/>
        </w:rPr>
        <w:t xml:space="preserve"> Han har foretatt en omfattende spørreundersøkelse</w:t>
      </w:r>
      <w:r w:rsidR="00C708CE">
        <w:rPr>
          <w:rFonts w:ascii="Times New Roman" w:hAnsi="Times New Roman" w:cs="Times New Roman"/>
          <w:sz w:val="24"/>
          <w:szCs w:val="24"/>
        </w:rPr>
        <w:t xml:space="preserve"> over hva svensker </w:t>
      </w:r>
      <w:r w:rsidR="00FF41DC">
        <w:rPr>
          <w:rFonts w:ascii="Times New Roman" w:hAnsi="Times New Roman" w:cs="Times New Roman"/>
          <w:sz w:val="24"/>
          <w:szCs w:val="24"/>
        </w:rPr>
        <w:t>mener er</w:t>
      </w:r>
      <w:r w:rsidR="00C708CE">
        <w:rPr>
          <w:rFonts w:ascii="Times New Roman" w:hAnsi="Times New Roman" w:cs="Times New Roman"/>
          <w:sz w:val="24"/>
          <w:szCs w:val="24"/>
        </w:rPr>
        <w:t xml:space="preserve"> de nye dødssyndene. </w:t>
      </w:r>
      <w:r w:rsidR="0097198E">
        <w:rPr>
          <w:rFonts w:ascii="Times New Roman" w:hAnsi="Times New Roman" w:cs="Times New Roman"/>
          <w:sz w:val="24"/>
          <w:szCs w:val="24"/>
        </w:rPr>
        <w:t>En av de nye er</w:t>
      </w:r>
      <w:r w:rsidR="003864CB">
        <w:rPr>
          <w:rFonts w:ascii="Times New Roman" w:hAnsi="Times New Roman" w:cs="Times New Roman"/>
          <w:sz w:val="24"/>
          <w:szCs w:val="24"/>
        </w:rPr>
        <w:t xml:space="preserve"> fremmedfiendtlighet</w:t>
      </w:r>
      <w:r w:rsidR="00E16BBF">
        <w:rPr>
          <w:rFonts w:ascii="Times New Roman" w:hAnsi="Times New Roman" w:cs="Times New Roman"/>
          <w:sz w:val="24"/>
          <w:szCs w:val="24"/>
        </w:rPr>
        <w:t>.</w:t>
      </w:r>
      <w:r w:rsidR="0097198E">
        <w:rPr>
          <w:rFonts w:ascii="Times New Roman" w:hAnsi="Times New Roman" w:cs="Times New Roman"/>
          <w:sz w:val="24"/>
          <w:szCs w:val="24"/>
        </w:rPr>
        <w:t xml:space="preserve"> I tillegg til dødssyndene, har han spurt </w:t>
      </w:r>
      <w:r w:rsidR="00C05B61">
        <w:rPr>
          <w:rFonts w:ascii="Times New Roman" w:hAnsi="Times New Roman" w:cs="Times New Roman"/>
          <w:sz w:val="24"/>
          <w:szCs w:val="24"/>
        </w:rPr>
        <w:t xml:space="preserve">om </w:t>
      </w:r>
      <w:r w:rsidR="0097198E">
        <w:rPr>
          <w:rFonts w:ascii="Times New Roman" w:hAnsi="Times New Roman" w:cs="Times New Roman"/>
          <w:sz w:val="24"/>
          <w:szCs w:val="24"/>
        </w:rPr>
        <w:t xml:space="preserve">hva som er de nye dydene. </w:t>
      </w:r>
      <w:r w:rsidR="00E16BBF">
        <w:rPr>
          <w:rFonts w:ascii="Times New Roman" w:hAnsi="Times New Roman" w:cs="Times New Roman"/>
          <w:sz w:val="24"/>
          <w:szCs w:val="24"/>
        </w:rPr>
        <w:t>Det interessante er at alle dødssyndene har en dyd som uttrykker det motsatte:</w:t>
      </w:r>
    </w:p>
    <w:p w:rsidR="00E16BBF" w:rsidRPr="00E16BBF" w:rsidRDefault="00E16BBF" w:rsidP="00E16BBF">
      <w:pPr>
        <w:pStyle w:val="Ingenmellomrom"/>
        <w:ind w:left="708"/>
        <w:rPr>
          <w:rFonts w:ascii="Times New Roman" w:hAnsi="Times New Roman" w:cs="Times New Roman"/>
          <w:sz w:val="24"/>
          <w:szCs w:val="24"/>
        </w:rPr>
      </w:pPr>
      <w:r w:rsidRPr="00E16BBF">
        <w:rPr>
          <w:rFonts w:ascii="Times New Roman" w:hAnsi="Times New Roman" w:cs="Times New Roman"/>
          <w:sz w:val="24"/>
          <w:szCs w:val="24"/>
        </w:rPr>
        <w:t>Falsk – pålitelig</w:t>
      </w:r>
    </w:p>
    <w:p w:rsidR="00E16BBF" w:rsidRPr="00E16BBF" w:rsidRDefault="00E16BBF" w:rsidP="00E16BBF">
      <w:pPr>
        <w:pStyle w:val="Ingenmellomrom"/>
        <w:ind w:left="708"/>
        <w:rPr>
          <w:rFonts w:ascii="Times New Roman" w:hAnsi="Times New Roman" w:cs="Times New Roman"/>
          <w:sz w:val="24"/>
          <w:szCs w:val="24"/>
        </w:rPr>
      </w:pPr>
      <w:r w:rsidRPr="00E16BBF">
        <w:rPr>
          <w:rFonts w:ascii="Times New Roman" w:hAnsi="Times New Roman" w:cs="Times New Roman"/>
          <w:sz w:val="24"/>
          <w:szCs w:val="24"/>
        </w:rPr>
        <w:t>Hat – medfølelse</w:t>
      </w:r>
    </w:p>
    <w:p w:rsidR="00E16BBF" w:rsidRPr="00E16BBF" w:rsidRDefault="00E16BBF" w:rsidP="00E16BBF">
      <w:pPr>
        <w:pStyle w:val="Ingenmellomrom"/>
        <w:ind w:left="708"/>
        <w:rPr>
          <w:rFonts w:ascii="Times New Roman" w:hAnsi="Times New Roman" w:cs="Times New Roman"/>
          <w:sz w:val="24"/>
          <w:szCs w:val="24"/>
        </w:rPr>
      </w:pPr>
      <w:r w:rsidRPr="00E16BBF">
        <w:rPr>
          <w:rFonts w:ascii="Times New Roman" w:hAnsi="Times New Roman" w:cs="Times New Roman"/>
          <w:sz w:val="24"/>
          <w:szCs w:val="24"/>
        </w:rPr>
        <w:t>Hensynsløs – hensynsfull</w:t>
      </w:r>
    </w:p>
    <w:p w:rsidR="00E16BBF" w:rsidRPr="00E16BBF" w:rsidRDefault="00E16BBF" w:rsidP="00E16BBF">
      <w:pPr>
        <w:pStyle w:val="Ingenmellomrom"/>
        <w:ind w:left="708"/>
        <w:rPr>
          <w:rFonts w:ascii="Times New Roman" w:hAnsi="Times New Roman" w:cs="Times New Roman"/>
          <w:sz w:val="24"/>
          <w:szCs w:val="24"/>
        </w:rPr>
      </w:pPr>
      <w:r w:rsidRPr="00E16BBF">
        <w:rPr>
          <w:rFonts w:ascii="Times New Roman" w:hAnsi="Times New Roman" w:cs="Times New Roman"/>
          <w:sz w:val="24"/>
          <w:szCs w:val="24"/>
        </w:rPr>
        <w:t>Mobber – ydmyk</w:t>
      </w:r>
    </w:p>
    <w:p w:rsidR="00E16BBF" w:rsidRPr="00E16BBF" w:rsidRDefault="00E16BBF" w:rsidP="00E16BBF">
      <w:pPr>
        <w:pStyle w:val="Ingenmellomrom"/>
        <w:ind w:left="708"/>
        <w:rPr>
          <w:rFonts w:ascii="Times New Roman" w:hAnsi="Times New Roman" w:cs="Times New Roman"/>
          <w:sz w:val="24"/>
          <w:szCs w:val="24"/>
        </w:rPr>
      </w:pPr>
      <w:r w:rsidRPr="00E16BBF">
        <w:rPr>
          <w:rFonts w:ascii="Times New Roman" w:hAnsi="Times New Roman" w:cs="Times New Roman"/>
          <w:sz w:val="24"/>
          <w:szCs w:val="24"/>
        </w:rPr>
        <w:t>Trangsynthet – tolerant</w:t>
      </w:r>
    </w:p>
    <w:p w:rsidR="00E16BBF" w:rsidRDefault="00E16BBF" w:rsidP="00E16BBF">
      <w:pPr>
        <w:pStyle w:val="Ingenmellomrom"/>
        <w:ind w:left="708"/>
        <w:rPr>
          <w:rFonts w:ascii="Times New Roman" w:hAnsi="Times New Roman" w:cs="Times New Roman"/>
          <w:sz w:val="24"/>
          <w:szCs w:val="24"/>
        </w:rPr>
      </w:pPr>
      <w:r w:rsidRPr="00E16BBF">
        <w:rPr>
          <w:rFonts w:ascii="Times New Roman" w:hAnsi="Times New Roman" w:cs="Times New Roman"/>
          <w:sz w:val="24"/>
          <w:szCs w:val="24"/>
        </w:rPr>
        <w:t>Gjerrig – generøs</w:t>
      </w:r>
    </w:p>
    <w:p w:rsidR="00E16BBF" w:rsidRDefault="00E16BBF" w:rsidP="00E16BBF">
      <w:pPr>
        <w:pStyle w:val="Ingenmellomrom"/>
        <w:rPr>
          <w:rFonts w:ascii="Times New Roman" w:hAnsi="Times New Roman" w:cs="Times New Roman"/>
          <w:sz w:val="24"/>
          <w:szCs w:val="24"/>
        </w:rPr>
      </w:pPr>
    </w:p>
    <w:p w:rsidR="0097198E" w:rsidRDefault="00E16BBF" w:rsidP="00E16BBF">
      <w:pPr>
        <w:pStyle w:val="Ingenmellomrom"/>
        <w:rPr>
          <w:rFonts w:ascii="Times New Roman" w:hAnsi="Times New Roman" w:cs="Times New Roman"/>
          <w:sz w:val="24"/>
          <w:szCs w:val="24"/>
        </w:rPr>
      </w:pPr>
      <w:r>
        <w:rPr>
          <w:rFonts w:ascii="Times New Roman" w:hAnsi="Times New Roman" w:cs="Times New Roman"/>
          <w:sz w:val="24"/>
          <w:szCs w:val="24"/>
        </w:rPr>
        <w:t xml:space="preserve">Men det er ett unntak: </w:t>
      </w:r>
      <w:r w:rsidRPr="00E16BBF">
        <w:rPr>
          <w:rFonts w:ascii="Times New Roman" w:hAnsi="Times New Roman" w:cs="Times New Roman"/>
          <w:sz w:val="24"/>
          <w:szCs w:val="24"/>
        </w:rPr>
        <w:t>Fr</w:t>
      </w:r>
      <w:r>
        <w:rPr>
          <w:rFonts w:ascii="Times New Roman" w:hAnsi="Times New Roman" w:cs="Times New Roman"/>
          <w:sz w:val="24"/>
          <w:szCs w:val="24"/>
        </w:rPr>
        <w:t>emmedfiendtlighet</w:t>
      </w:r>
      <w:r w:rsidR="002E77A0">
        <w:rPr>
          <w:rFonts w:ascii="Times New Roman" w:hAnsi="Times New Roman" w:cs="Times New Roman"/>
          <w:sz w:val="24"/>
          <w:szCs w:val="24"/>
        </w:rPr>
        <w:t>en</w:t>
      </w:r>
      <w:r>
        <w:rPr>
          <w:rFonts w:ascii="Times New Roman" w:hAnsi="Times New Roman" w:cs="Times New Roman"/>
          <w:sz w:val="24"/>
          <w:szCs w:val="24"/>
        </w:rPr>
        <w:t>.</w:t>
      </w:r>
      <w:r w:rsidR="00FF41DC">
        <w:rPr>
          <w:rFonts w:ascii="Times New Roman" w:hAnsi="Times New Roman" w:cs="Times New Roman"/>
          <w:sz w:val="24"/>
          <w:szCs w:val="24"/>
        </w:rPr>
        <w:t xml:space="preserve"> </w:t>
      </w:r>
      <w:proofErr w:type="spellStart"/>
      <w:r w:rsidR="00FF41DC">
        <w:rPr>
          <w:rFonts w:ascii="Times New Roman" w:hAnsi="Times New Roman" w:cs="Times New Roman"/>
          <w:sz w:val="24"/>
          <w:szCs w:val="24"/>
        </w:rPr>
        <w:t>Eidhorn</w:t>
      </w:r>
      <w:proofErr w:type="spellEnd"/>
      <w:r w:rsidR="00FF41DC">
        <w:rPr>
          <w:rFonts w:ascii="Times New Roman" w:hAnsi="Times New Roman" w:cs="Times New Roman"/>
          <w:sz w:val="24"/>
          <w:szCs w:val="24"/>
        </w:rPr>
        <w:t xml:space="preserve"> kommenterer det slik</w:t>
      </w:r>
      <w:r w:rsidRPr="00E16BBF">
        <w:rPr>
          <w:rFonts w:ascii="Times New Roman" w:hAnsi="Times New Roman" w:cs="Times New Roman"/>
          <w:sz w:val="24"/>
          <w:szCs w:val="24"/>
        </w:rPr>
        <w:t>:</w:t>
      </w:r>
      <w:r w:rsidR="0097198E">
        <w:rPr>
          <w:rFonts w:ascii="Times New Roman" w:hAnsi="Times New Roman" w:cs="Times New Roman"/>
          <w:sz w:val="24"/>
          <w:szCs w:val="24"/>
        </w:rPr>
        <w:t xml:space="preserve"> «H</w:t>
      </w:r>
      <w:r w:rsidRPr="00E16BBF">
        <w:rPr>
          <w:rFonts w:ascii="Times New Roman" w:hAnsi="Times New Roman" w:cs="Times New Roman"/>
          <w:sz w:val="24"/>
          <w:szCs w:val="24"/>
        </w:rPr>
        <w:t>vilket kanskje ikke er så merkelig i og med at de</w:t>
      </w:r>
      <w:r w:rsidR="00D42C34">
        <w:rPr>
          <w:rFonts w:ascii="Times New Roman" w:hAnsi="Times New Roman" w:cs="Times New Roman"/>
          <w:sz w:val="24"/>
          <w:szCs w:val="24"/>
        </w:rPr>
        <w:t xml:space="preserve">t skulle vært noe i retning av </w:t>
      </w:r>
      <w:r w:rsidR="00D42C34" w:rsidRPr="00D42C34">
        <w:rPr>
          <w:rFonts w:ascii="Times New Roman" w:hAnsi="Times New Roman" w:cs="Times New Roman"/>
          <w:i/>
          <w:sz w:val="24"/>
          <w:szCs w:val="24"/>
        </w:rPr>
        <w:t>g</w:t>
      </w:r>
      <w:r w:rsidRPr="00D42C34">
        <w:rPr>
          <w:rFonts w:ascii="Times New Roman" w:hAnsi="Times New Roman" w:cs="Times New Roman"/>
          <w:i/>
          <w:sz w:val="24"/>
          <w:szCs w:val="24"/>
        </w:rPr>
        <w:t>enerell menn</w:t>
      </w:r>
      <w:r w:rsidR="00D42C34" w:rsidRPr="00D42C34">
        <w:rPr>
          <w:rFonts w:ascii="Times New Roman" w:hAnsi="Times New Roman" w:cs="Times New Roman"/>
          <w:i/>
          <w:sz w:val="24"/>
          <w:szCs w:val="24"/>
        </w:rPr>
        <w:t>eskekjærlighet</w:t>
      </w:r>
      <w:r w:rsidR="00D42C34">
        <w:rPr>
          <w:rFonts w:ascii="Times New Roman" w:hAnsi="Times New Roman" w:cs="Times New Roman"/>
          <w:sz w:val="24"/>
          <w:szCs w:val="24"/>
        </w:rPr>
        <w:t>»</w:t>
      </w:r>
      <w:r>
        <w:rPr>
          <w:rFonts w:ascii="Times New Roman" w:hAnsi="Times New Roman" w:cs="Times New Roman"/>
          <w:sz w:val="24"/>
          <w:szCs w:val="24"/>
        </w:rPr>
        <w:t>.</w:t>
      </w:r>
      <w:r>
        <w:rPr>
          <w:rStyle w:val="Sluttnotereferanse"/>
          <w:rFonts w:ascii="Times New Roman" w:hAnsi="Times New Roman" w:cs="Times New Roman"/>
          <w:sz w:val="24"/>
          <w:szCs w:val="24"/>
        </w:rPr>
        <w:endnoteReference w:id="13"/>
      </w:r>
      <w:r>
        <w:rPr>
          <w:rFonts w:ascii="Times New Roman" w:hAnsi="Times New Roman" w:cs="Times New Roman"/>
          <w:sz w:val="24"/>
          <w:szCs w:val="24"/>
        </w:rPr>
        <w:t xml:space="preserve"> </w:t>
      </w:r>
    </w:p>
    <w:p w:rsidR="0097198E" w:rsidRDefault="0097198E" w:rsidP="00E16BBF">
      <w:pPr>
        <w:pStyle w:val="Ingenmellomrom"/>
        <w:rPr>
          <w:rFonts w:ascii="Times New Roman" w:hAnsi="Times New Roman" w:cs="Times New Roman"/>
          <w:sz w:val="24"/>
          <w:szCs w:val="24"/>
        </w:rPr>
      </w:pPr>
    </w:p>
    <w:p w:rsidR="00C05B61" w:rsidRDefault="00E16BBF" w:rsidP="002E77A0">
      <w:pPr>
        <w:pStyle w:val="Ingenmellomrom"/>
        <w:rPr>
          <w:rStyle w:val="font41"/>
          <w:rFonts w:ascii="Times New Roman" w:hAnsi="Times New Roman" w:cs="Times New Roman"/>
          <w:color w:val="000000"/>
          <w:sz w:val="24"/>
          <w:szCs w:val="24"/>
        </w:rPr>
      </w:pPr>
      <w:r w:rsidRPr="002E77A0">
        <w:rPr>
          <w:rFonts w:ascii="Times New Roman" w:hAnsi="Times New Roman" w:cs="Times New Roman"/>
          <w:sz w:val="24"/>
          <w:szCs w:val="24"/>
        </w:rPr>
        <w:t>Jeg for min del tror det finnes et bedre svar. Et svar som henger sammen med behovet for åpenhet.</w:t>
      </w:r>
      <w:r w:rsidR="0097198E" w:rsidRPr="002E77A0">
        <w:rPr>
          <w:rFonts w:ascii="Times New Roman" w:hAnsi="Times New Roman" w:cs="Times New Roman"/>
          <w:sz w:val="24"/>
          <w:szCs w:val="24"/>
        </w:rPr>
        <w:t xml:space="preserve"> </w:t>
      </w:r>
      <w:r w:rsidR="002E77A0" w:rsidRPr="002E77A0">
        <w:rPr>
          <w:rStyle w:val="font41"/>
          <w:rFonts w:ascii="Times New Roman" w:hAnsi="Times New Roman" w:cs="Times New Roman"/>
          <w:color w:val="000000"/>
          <w:sz w:val="24"/>
          <w:szCs w:val="24"/>
        </w:rPr>
        <w:t xml:space="preserve">På både gresk og latin </w:t>
      </w:r>
      <w:r w:rsidR="00FF41DC">
        <w:rPr>
          <w:rStyle w:val="font41"/>
          <w:rFonts w:ascii="Times New Roman" w:hAnsi="Times New Roman" w:cs="Times New Roman"/>
          <w:color w:val="000000"/>
          <w:sz w:val="24"/>
          <w:szCs w:val="24"/>
        </w:rPr>
        <w:t>brukes ordene fremmed og fiende</w:t>
      </w:r>
      <w:r w:rsidR="003864CB">
        <w:rPr>
          <w:rStyle w:val="font41"/>
          <w:rFonts w:ascii="Times New Roman" w:hAnsi="Times New Roman" w:cs="Times New Roman"/>
          <w:color w:val="000000"/>
          <w:sz w:val="24"/>
          <w:szCs w:val="24"/>
        </w:rPr>
        <w:t xml:space="preserve"> om</w:t>
      </w:r>
      <w:r w:rsidR="00FF41DC">
        <w:rPr>
          <w:rStyle w:val="font41"/>
          <w:rFonts w:ascii="Times New Roman" w:hAnsi="Times New Roman" w:cs="Times New Roman"/>
          <w:color w:val="000000"/>
          <w:sz w:val="24"/>
          <w:szCs w:val="24"/>
        </w:rPr>
        <w:t xml:space="preserve"> </w:t>
      </w:r>
      <w:r w:rsidR="003864CB">
        <w:rPr>
          <w:rStyle w:val="font41"/>
          <w:rFonts w:ascii="Times New Roman" w:hAnsi="Times New Roman" w:cs="Times New Roman"/>
          <w:color w:val="000000"/>
          <w:sz w:val="24"/>
          <w:szCs w:val="24"/>
        </w:rPr>
        <w:t>hverandre</w:t>
      </w:r>
      <w:r w:rsidR="00FF41DC">
        <w:rPr>
          <w:rStyle w:val="font41"/>
          <w:rFonts w:ascii="Times New Roman" w:hAnsi="Times New Roman" w:cs="Times New Roman"/>
          <w:color w:val="000000"/>
          <w:sz w:val="24"/>
          <w:szCs w:val="24"/>
        </w:rPr>
        <w:t xml:space="preserve"> </w:t>
      </w:r>
      <w:r w:rsidR="00FF41DC" w:rsidRPr="002E77A0">
        <w:rPr>
          <w:rStyle w:val="font41"/>
          <w:rFonts w:ascii="Times New Roman" w:hAnsi="Times New Roman" w:cs="Times New Roman"/>
          <w:color w:val="000000"/>
          <w:sz w:val="24"/>
          <w:szCs w:val="24"/>
        </w:rPr>
        <w:t xml:space="preserve">(latin: </w:t>
      </w:r>
      <w:proofErr w:type="spellStart"/>
      <w:r w:rsidR="00FF41DC" w:rsidRPr="002E77A0">
        <w:rPr>
          <w:rStyle w:val="font41"/>
          <w:rFonts w:ascii="Times New Roman" w:hAnsi="Times New Roman" w:cs="Times New Roman"/>
          <w:i/>
          <w:color w:val="000000"/>
          <w:sz w:val="24"/>
          <w:szCs w:val="24"/>
        </w:rPr>
        <w:t>hostis</w:t>
      </w:r>
      <w:proofErr w:type="spellEnd"/>
      <w:r w:rsidR="00FF41DC" w:rsidRPr="002E77A0">
        <w:rPr>
          <w:rStyle w:val="font41"/>
          <w:rFonts w:ascii="Times New Roman" w:hAnsi="Times New Roman" w:cs="Times New Roman"/>
          <w:color w:val="000000"/>
          <w:sz w:val="24"/>
          <w:szCs w:val="24"/>
        </w:rPr>
        <w:t xml:space="preserve"> og gresk: </w:t>
      </w:r>
      <w:proofErr w:type="spellStart"/>
      <w:r w:rsidR="00FF41DC" w:rsidRPr="002E77A0">
        <w:rPr>
          <w:rStyle w:val="font41"/>
          <w:rFonts w:ascii="Times New Roman" w:hAnsi="Times New Roman" w:cs="Times New Roman"/>
          <w:i/>
          <w:color w:val="000000"/>
          <w:sz w:val="24"/>
          <w:szCs w:val="24"/>
        </w:rPr>
        <w:t>xenos</w:t>
      </w:r>
      <w:proofErr w:type="spellEnd"/>
      <w:r w:rsidR="00FF41DC">
        <w:rPr>
          <w:rStyle w:val="font41"/>
          <w:rFonts w:ascii="Times New Roman" w:hAnsi="Times New Roman" w:cs="Times New Roman"/>
          <w:color w:val="000000"/>
          <w:sz w:val="24"/>
          <w:szCs w:val="24"/>
        </w:rPr>
        <w:t>)</w:t>
      </w:r>
      <w:r w:rsidR="002E77A0" w:rsidRPr="002E77A0">
        <w:rPr>
          <w:rStyle w:val="font41"/>
          <w:rFonts w:ascii="Times New Roman" w:hAnsi="Times New Roman" w:cs="Times New Roman"/>
          <w:color w:val="000000"/>
          <w:sz w:val="24"/>
          <w:szCs w:val="24"/>
        </w:rPr>
        <w:t>. Med andre ord; Den fremmed</w:t>
      </w:r>
      <w:r w:rsidR="00E10E3F">
        <w:rPr>
          <w:rStyle w:val="font41"/>
          <w:rFonts w:ascii="Times New Roman" w:hAnsi="Times New Roman" w:cs="Times New Roman"/>
          <w:color w:val="000000"/>
          <w:sz w:val="24"/>
          <w:szCs w:val="24"/>
        </w:rPr>
        <w:t>e</w:t>
      </w:r>
      <w:r w:rsidR="002E77A0" w:rsidRPr="002E77A0">
        <w:rPr>
          <w:rStyle w:val="font41"/>
          <w:rFonts w:ascii="Times New Roman" w:hAnsi="Times New Roman" w:cs="Times New Roman"/>
          <w:color w:val="000000"/>
          <w:sz w:val="24"/>
          <w:szCs w:val="24"/>
        </w:rPr>
        <w:t xml:space="preserve"> ble ofte sett på som en fiende. Vi frykter det som er fremmed</w:t>
      </w:r>
      <w:r w:rsidR="00772A2E">
        <w:rPr>
          <w:rStyle w:val="font41"/>
          <w:rFonts w:ascii="Times New Roman" w:hAnsi="Times New Roman" w:cs="Times New Roman"/>
          <w:color w:val="000000"/>
          <w:sz w:val="24"/>
          <w:szCs w:val="24"/>
        </w:rPr>
        <w:t>, enten det er etnisitet eller religion</w:t>
      </w:r>
      <w:r w:rsidR="002E77A0" w:rsidRPr="002E77A0">
        <w:rPr>
          <w:rStyle w:val="font41"/>
          <w:rFonts w:ascii="Times New Roman" w:hAnsi="Times New Roman" w:cs="Times New Roman"/>
          <w:color w:val="000000"/>
          <w:sz w:val="24"/>
          <w:szCs w:val="24"/>
        </w:rPr>
        <w:t>.</w:t>
      </w:r>
      <w:r w:rsidR="002E77A0">
        <w:rPr>
          <w:rStyle w:val="font41"/>
          <w:rFonts w:ascii="Times New Roman" w:hAnsi="Times New Roman" w:cs="Times New Roman"/>
          <w:color w:val="000000"/>
          <w:sz w:val="24"/>
          <w:szCs w:val="24"/>
        </w:rPr>
        <w:t xml:space="preserve"> </w:t>
      </w:r>
      <w:proofErr w:type="spellStart"/>
      <w:r w:rsidR="002E77A0" w:rsidRPr="002E77A0">
        <w:rPr>
          <w:rStyle w:val="font41"/>
          <w:rFonts w:ascii="Times New Roman" w:hAnsi="Times New Roman" w:cs="Times New Roman"/>
          <w:color w:val="000000"/>
          <w:sz w:val="24"/>
          <w:szCs w:val="24"/>
        </w:rPr>
        <w:t>Fremmedhet</w:t>
      </w:r>
      <w:proofErr w:type="spellEnd"/>
      <w:r w:rsidR="002E77A0" w:rsidRPr="002E77A0">
        <w:rPr>
          <w:rStyle w:val="font41"/>
          <w:rFonts w:ascii="Times New Roman" w:hAnsi="Times New Roman" w:cs="Times New Roman"/>
          <w:color w:val="000000"/>
          <w:sz w:val="24"/>
          <w:szCs w:val="24"/>
        </w:rPr>
        <w:t xml:space="preserve"> kombinert med avstand, blir fiendskap.</w:t>
      </w:r>
      <w:r w:rsidR="002E77A0">
        <w:rPr>
          <w:rStyle w:val="font41"/>
          <w:rFonts w:ascii="Times New Roman" w:hAnsi="Times New Roman" w:cs="Times New Roman"/>
          <w:color w:val="000000"/>
          <w:sz w:val="24"/>
          <w:szCs w:val="24"/>
        </w:rPr>
        <w:t xml:space="preserve"> </w:t>
      </w:r>
      <w:r w:rsidR="002E77A0" w:rsidRPr="002E77A0">
        <w:rPr>
          <w:rStyle w:val="font41"/>
          <w:rFonts w:ascii="Times New Roman" w:hAnsi="Times New Roman" w:cs="Times New Roman"/>
          <w:color w:val="000000"/>
          <w:sz w:val="24"/>
          <w:szCs w:val="24"/>
        </w:rPr>
        <w:t xml:space="preserve">Hvordan overvinner vi fiendskap? Det må jo være ved å skape nærhet. </w:t>
      </w:r>
      <w:r w:rsidR="002E77A0">
        <w:rPr>
          <w:rStyle w:val="font41"/>
          <w:rFonts w:ascii="Times New Roman" w:hAnsi="Times New Roman" w:cs="Times New Roman"/>
          <w:color w:val="000000"/>
          <w:sz w:val="24"/>
          <w:szCs w:val="24"/>
        </w:rPr>
        <w:t xml:space="preserve">Eller sagt med andre ord: Religionene må leve </w:t>
      </w:r>
      <w:r w:rsidR="00C05B61">
        <w:rPr>
          <w:rStyle w:val="font41"/>
          <w:rFonts w:ascii="Times New Roman" w:hAnsi="Times New Roman" w:cs="Times New Roman"/>
          <w:color w:val="000000"/>
          <w:sz w:val="24"/>
          <w:szCs w:val="24"/>
        </w:rPr>
        <w:t xml:space="preserve">sammen </w:t>
      </w:r>
      <w:r w:rsidR="002E77A0">
        <w:rPr>
          <w:rStyle w:val="font41"/>
          <w:rFonts w:ascii="Times New Roman" w:hAnsi="Times New Roman" w:cs="Times New Roman"/>
          <w:color w:val="000000"/>
          <w:sz w:val="24"/>
          <w:szCs w:val="24"/>
        </w:rPr>
        <w:t xml:space="preserve">i det åpne rom for at fiendskap, mistenksomhet og fordommer </w:t>
      </w:r>
      <w:r w:rsidR="006D73DE">
        <w:rPr>
          <w:rStyle w:val="font41"/>
          <w:rFonts w:ascii="Times New Roman" w:hAnsi="Times New Roman" w:cs="Times New Roman"/>
          <w:color w:val="000000"/>
          <w:sz w:val="24"/>
          <w:szCs w:val="24"/>
        </w:rPr>
        <w:t xml:space="preserve">ikke </w:t>
      </w:r>
      <w:r w:rsidR="002E77A0">
        <w:rPr>
          <w:rStyle w:val="font41"/>
          <w:rFonts w:ascii="Times New Roman" w:hAnsi="Times New Roman" w:cs="Times New Roman"/>
          <w:color w:val="000000"/>
          <w:sz w:val="24"/>
          <w:szCs w:val="24"/>
        </w:rPr>
        <w:t>skal få prege våre holdninger</w:t>
      </w:r>
      <w:r w:rsidR="006D73DE">
        <w:rPr>
          <w:rStyle w:val="font41"/>
          <w:rFonts w:ascii="Times New Roman" w:hAnsi="Times New Roman" w:cs="Times New Roman"/>
          <w:color w:val="000000"/>
          <w:sz w:val="24"/>
          <w:szCs w:val="24"/>
        </w:rPr>
        <w:t xml:space="preserve"> til hverandre</w:t>
      </w:r>
      <w:r w:rsidR="002E77A0">
        <w:rPr>
          <w:rStyle w:val="font41"/>
          <w:rFonts w:ascii="Times New Roman" w:hAnsi="Times New Roman" w:cs="Times New Roman"/>
          <w:color w:val="000000"/>
          <w:sz w:val="24"/>
          <w:szCs w:val="24"/>
        </w:rPr>
        <w:t xml:space="preserve">. </w:t>
      </w:r>
    </w:p>
    <w:p w:rsidR="002E77A0" w:rsidRPr="002E77A0" w:rsidRDefault="002E77A0" w:rsidP="002E77A0">
      <w:pPr>
        <w:pStyle w:val="Ingenmellomrom"/>
        <w:rPr>
          <w:rStyle w:val="font41"/>
          <w:rFonts w:ascii="Times New Roman" w:hAnsi="Times New Roman" w:cs="Times New Roman"/>
          <w:color w:val="000000"/>
          <w:sz w:val="24"/>
          <w:szCs w:val="24"/>
        </w:rPr>
      </w:pPr>
      <w:r>
        <w:rPr>
          <w:rStyle w:val="font41"/>
          <w:rFonts w:ascii="Times New Roman" w:hAnsi="Times New Roman" w:cs="Times New Roman"/>
          <w:color w:val="000000"/>
          <w:sz w:val="24"/>
          <w:szCs w:val="24"/>
        </w:rPr>
        <w:t>Det er veldig interessant at g</w:t>
      </w:r>
      <w:r w:rsidRPr="002E77A0">
        <w:rPr>
          <w:rStyle w:val="font41"/>
          <w:rFonts w:ascii="Times New Roman" w:hAnsi="Times New Roman" w:cs="Times New Roman"/>
          <w:color w:val="000000"/>
          <w:sz w:val="24"/>
          <w:szCs w:val="24"/>
        </w:rPr>
        <w:t>jestfrihet på gresk (</w:t>
      </w:r>
      <w:proofErr w:type="spellStart"/>
      <w:r w:rsidRPr="002E77A0">
        <w:rPr>
          <w:rStyle w:val="font41"/>
          <w:rFonts w:ascii="Times New Roman" w:hAnsi="Times New Roman" w:cs="Times New Roman"/>
          <w:color w:val="000000"/>
          <w:sz w:val="24"/>
          <w:szCs w:val="24"/>
        </w:rPr>
        <w:t>filoxenia</w:t>
      </w:r>
      <w:proofErr w:type="spellEnd"/>
      <w:r w:rsidRPr="002E77A0">
        <w:rPr>
          <w:rStyle w:val="font41"/>
          <w:rFonts w:ascii="Times New Roman" w:hAnsi="Times New Roman" w:cs="Times New Roman"/>
          <w:color w:val="000000"/>
          <w:sz w:val="24"/>
          <w:szCs w:val="24"/>
        </w:rPr>
        <w:t xml:space="preserve">) like godt </w:t>
      </w:r>
      <w:r w:rsidR="00CE0202" w:rsidRPr="002E77A0">
        <w:rPr>
          <w:rStyle w:val="font41"/>
          <w:rFonts w:ascii="Times New Roman" w:hAnsi="Times New Roman" w:cs="Times New Roman"/>
          <w:color w:val="000000"/>
          <w:sz w:val="24"/>
          <w:szCs w:val="24"/>
        </w:rPr>
        <w:t xml:space="preserve">kan </w:t>
      </w:r>
      <w:r w:rsidRPr="002E77A0">
        <w:rPr>
          <w:rStyle w:val="font41"/>
          <w:rFonts w:ascii="Times New Roman" w:hAnsi="Times New Roman" w:cs="Times New Roman"/>
          <w:color w:val="000000"/>
          <w:sz w:val="24"/>
          <w:szCs w:val="24"/>
        </w:rPr>
        <w:t xml:space="preserve">oversettes med kjærlighet til den fremmede. Det meste som sies i NT om fremmede sies i forbindelse med gjestfrihet. Gjestfrihet </w:t>
      </w:r>
      <w:r>
        <w:rPr>
          <w:rStyle w:val="font41"/>
          <w:rFonts w:ascii="Times New Roman" w:hAnsi="Times New Roman" w:cs="Times New Roman"/>
          <w:color w:val="000000"/>
          <w:sz w:val="24"/>
          <w:szCs w:val="24"/>
        </w:rPr>
        <w:t>og møtepunkter o</w:t>
      </w:r>
      <w:r w:rsidRPr="002E77A0">
        <w:rPr>
          <w:rStyle w:val="font41"/>
          <w:rFonts w:ascii="Times New Roman" w:hAnsi="Times New Roman" w:cs="Times New Roman"/>
          <w:color w:val="000000"/>
          <w:sz w:val="24"/>
          <w:szCs w:val="24"/>
        </w:rPr>
        <w:t xml:space="preserve">vervinner ofte frykten for </w:t>
      </w:r>
      <w:r w:rsidR="006D73DE">
        <w:rPr>
          <w:rStyle w:val="font41"/>
          <w:rFonts w:ascii="Times New Roman" w:hAnsi="Times New Roman" w:cs="Times New Roman"/>
          <w:color w:val="000000"/>
          <w:sz w:val="24"/>
          <w:szCs w:val="24"/>
        </w:rPr>
        <w:t xml:space="preserve">den </w:t>
      </w:r>
      <w:r w:rsidRPr="002E77A0">
        <w:rPr>
          <w:rStyle w:val="font41"/>
          <w:rFonts w:ascii="Times New Roman" w:hAnsi="Times New Roman" w:cs="Times New Roman"/>
          <w:color w:val="000000"/>
          <w:sz w:val="24"/>
          <w:szCs w:val="24"/>
        </w:rPr>
        <w:t xml:space="preserve">andre. </w:t>
      </w:r>
      <w:r>
        <w:rPr>
          <w:rStyle w:val="font41"/>
          <w:rFonts w:ascii="Times New Roman" w:hAnsi="Times New Roman" w:cs="Times New Roman"/>
          <w:color w:val="000000"/>
          <w:sz w:val="24"/>
          <w:szCs w:val="24"/>
        </w:rPr>
        <w:t>Det</w:t>
      </w:r>
      <w:r w:rsidRPr="002E77A0">
        <w:rPr>
          <w:rStyle w:val="font41"/>
          <w:rFonts w:ascii="Times New Roman" w:hAnsi="Times New Roman" w:cs="Times New Roman"/>
          <w:color w:val="000000"/>
          <w:sz w:val="24"/>
          <w:szCs w:val="24"/>
        </w:rPr>
        <w:t xml:space="preserve"> </w:t>
      </w:r>
      <w:r w:rsidR="00E10E3F">
        <w:rPr>
          <w:rStyle w:val="font41"/>
          <w:rFonts w:ascii="Times New Roman" w:hAnsi="Times New Roman" w:cs="Times New Roman"/>
          <w:color w:val="000000"/>
          <w:sz w:val="24"/>
          <w:szCs w:val="24"/>
        </w:rPr>
        <w:t xml:space="preserve">er </w:t>
      </w:r>
      <w:r w:rsidRPr="002E77A0">
        <w:rPr>
          <w:rStyle w:val="font41"/>
          <w:rFonts w:ascii="Times New Roman" w:hAnsi="Times New Roman" w:cs="Times New Roman"/>
          <w:color w:val="000000"/>
          <w:sz w:val="24"/>
          <w:szCs w:val="24"/>
        </w:rPr>
        <w:t>nøkkelen til inkludering.</w:t>
      </w:r>
    </w:p>
    <w:p w:rsidR="002E77A0" w:rsidRPr="002E77A0" w:rsidRDefault="002E77A0" w:rsidP="002E77A0">
      <w:pPr>
        <w:pStyle w:val="Ingenmellomrom"/>
        <w:rPr>
          <w:rStyle w:val="font41"/>
          <w:rFonts w:ascii="Times New Roman" w:hAnsi="Times New Roman" w:cs="Times New Roman"/>
          <w:color w:val="000000"/>
          <w:sz w:val="24"/>
          <w:szCs w:val="24"/>
        </w:rPr>
      </w:pPr>
      <w:r w:rsidRPr="002E77A0">
        <w:rPr>
          <w:rStyle w:val="font41"/>
          <w:rFonts w:ascii="Times New Roman" w:hAnsi="Times New Roman" w:cs="Times New Roman"/>
          <w:color w:val="000000"/>
          <w:sz w:val="24"/>
          <w:szCs w:val="24"/>
        </w:rPr>
        <w:tab/>
      </w:r>
      <w:proofErr w:type="spellStart"/>
      <w:r w:rsidRPr="002E77A0">
        <w:rPr>
          <w:rStyle w:val="font41"/>
          <w:rFonts w:ascii="Times New Roman" w:hAnsi="Times New Roman" w:cs="Times New Roman"/>
          <w:color w:val="000000"/>
          <w:sz w:val="24"/>
          <w:szCs w:val="24"/>
        </w:rPr>
        <w:t>Fremmedhet</w:t>
      </w:r>
      <w:proofErr w:type="spellEnd"/>
      <w:r w:rsidRPr="002E77A0">
        <w:rPr>
          <w:rStyle w:val="font41"/>
          <w:rFonts w:ascii="Times New Roman" w:hAnsi="Times New Roman" w:cs="Times New Roman"/>
          <w:color w:val="000000"/>
          <w:sz w:val="24"/>
          <w:szCs w:val="24"/>
        </w:rPr>
        <w:t xml:space="preserve"> kombinert med avstand, blir fiendskap</w:t>
      </w:r>
    </w:p>
    <w:p w:rsidR="002E77A0" w:rsidRPr="002E77A0" w:rsidRDefault="002E77A0" w:rsidP="002E77A0">
      <w:pPr>
        <w:pStyle w:val="Ingenmellomrom"/>
        <w:rPr>
          <w:rStyle w:val="font41"/>
          <w:rFonts w:ascii="Times New Roman" w:hAnsi="Times New Roman" w:cs="Times New Roman"/>
          <w:color w:val="000000"/>
          <w:sz w:val="24"/>
          <w:szCs w:val="24"/>
        </w:rPr>
      </w:pPr>
      <w:r w:rsidRPr="002E77A0">
        <w:rPr>
          <w:rStyle w:val="font41"/>
          <w:rFonts w:ascii="Times New Roman" w:hAnsi="Times New Roman" w:cs="Times New Roman"/>
          <w:color w:val="000000"/>
          <w:sz w:val="24"/>
          <w:szCs w:val="24"/>
        </w:rPr>
        <w:tab/>
      </w:r>
      <w:proofErr w:type="spellStart"/>
      <w:r w:rsidRPr="002E77A0">
        <w:rPr>
          <w:rStyle w:val="font41"/>
          <w:rFonts w:ascii="Times New Roman" w:hAnsi="Times New Roman" w:cs="Times New Roman"/>
          <w:color w:val="000000"/>
          <w:sz w:val="24"/>
          <w:szCs w:val="24"/>
        </w:rPr>
        <w:t>Fremmedhet</w:t>
      </w:r>
      <w:proofErr w:type="spellEnd"/>
      <w:r w:rsidRPr="002E77A0">
        <w:rPr>
          <w:rStyle w:val="font41"/>
          <w:rFonts w:ascii="Times New Roman" w:hAnsi="Times New Roman" w:cs="Times New Roman"/>
          <w:color w:val="000000"/>
          <w:sz w:val="24"/>
          <w:szCs w:val="24"/>
        </w:rPr>
        <w:t xml:space="preserve"> kombinert med nærhet, blir gjestfrihet</w:t>
      </w:r>
    </w:p>
    <w:p w:rsidR="00C05B61" w:rsidRDefault="00E16BBF" w:rsidP="00E16BBF">
      <w:pPr>
        <w:pStyle w:val="Ingenmellomrom"/>
        <w:rPr>
          <w:rFonts w:ascii="Times New Roman" w:hAnsi="Times New Roman" w:cs="Times New Roman"/>
          <w:sz w:val="24"/>
          <w:szCs w:val="24"/>
        </w:rPr>
      </w:pPr>
      <w:r>
        <w:rPr>
          <w:rFonts w:ascii="Times New Roman" w:hAnsi="Times New Roman" w:cs="Times New Roman"/>
          <w:sz w:val="24"/>
          <w:szCs w:val="24"/>
        </w:rPr>
        <w:t>Derfor er det re</w:t>
      </w:r>
      <w:r w:rsidR="00AE0719">
        <w:rPr>
          <w:rFonts w:ascii="Times New Roman" w:hAnsi="Times New Roman" w:cs="Times New Roman"/>
          <w:sz w:val="24"/>
          <w:szCs w:val="24"/>
        </w:rPr>
        <w:t>ligionsåpne samfunnet så viktig</w:t>
      </w:r>
      <w:r w:rsidR="00D42C34">
        <w:rPr>
          <w:rFonts w:ascii="Times New Roman" w:hAnsi="Times New Roman" w:cs="Times New Roman"/>
          <w:sz w:val="24"/>
          <w:szCs w:val="24"/>
        </w:rPr>
        <w:t xml:space="preserve"> også sett fra storsamfunnets side</w:t>
      </w:r>
      <w:r w:rsidR="00AE0719">
        <w:rPr>
          <w:rFonts w:ascii="Times New Roman" w:hAnsi="Times New Roman" w:cs="Times New Roman"/>
          <w:sz w:val="24"/>
          <w:szCs w:val="24"/>
        </w:rPr>
        <w:t xml:space="preserve">. </w:t>
      </w:r>
      <w:r w:rsidR="00FF41DC">
        <w:rPr>
          <w:rFonts w:ascii="Times New Roman" w:hAnsi="Times New Roman" w:cs="Times New Roman"/>
          <w:sz w:val="24"/>
          <w:szCs w:val="24"/>
        </w:rPr>
        <w:t xml:space="preserve">Gjestfriheten er antonymet, motsvarigheten til </w:t>
      </w:r>
      <w:proofErr w:type="spellStart"/>
      <w:r w:rsidR="00FF41DC">
        <w:rPr>
          <w:rFonts w:ascii="Times New Roman" w:hAnsi="Times New Roman" w:cs="Times New Roman"/>
          <w:sz w:val="24"/>
          <w:szCs w:val="24"/>
        </w:rPr>
        <w:t>fremmedfientlighet</w:t>
      </w:r>
      <w:proofErr w:type="spellEnd"/>
      <w:r w:rsidR="00FF41DC">
        <w:rPr>
          <w:rFonts w:ascii="Times New Roman" w:hAnsi="Times New Roman" w:cs="Times New Roman"/>
          <w:sz w:val="24"/>
          <w:szCs w:val="24"/>
        </w:rPr>
        <w:t>,</w:t>
      </w:r>
    </w:p>
    <w:p w:rsidR="00C05B61" w:rsidRDefault="00C05B61" w:rsidP="00E16BBF">
      <w:pPr>
        <w:pStyle w:val="Ingenmellomrom"/>
        <w:rPr>
          <w:rFonts w:ascii="Times New Roman" w:hAnsi="Times New Roman" w:cs="Times New Roman"/>
          <w:sz w:val="24"/>
          <w:szCs w:val="24"/>
        </w:rPr>
      </w:pPr>
    </w:p>
    <w:p w:rsidR="00E16BBF" w:rsidRDefault="00AE0719" w:rsidP="00E16BBF">
      <w:pPr>
        <w:pStyle w:val="Ingenmellomrom"/>
        <w:rPr>
          <w:rFonts w:ascii="Times New Roman" w:hAnsi="Times New Roman" w:cs="Times New Roman"/>
          <w:sz w:val="24"/>
          <w:szCs w:val="24"/>
        </w:rPr>
      </w:pPr>
      <w:r>
        <w:rPr>
          <w:rFonts w:ascii="Times New Roman" w:hAnsi="Times New Roman" w:cs="Times New Roman"/>
          <w:sz w:val="24"/>
          <w:szCs w:val="24"/>
        </w:rPr>
        <w:t>Jeg forlater nå det norske p</w:t>
      </w:r>
      <w:r w:rsidR="00D42C34">
        <w:rPr>
          <w:rFonts w:ascii="Times New Roman" w:hAnsi="Times New Roman" w:cs="Times New Roman"/>
          <w:sz w:val="24"/>
          <w:szCs w:val="24"/>
        </w:rPr>
        <w:t>erspektivet, og går over til trosfrihet i det internasjonale perspektivet.</w:t>
      </w:r>
    </w:p>
    <w:p w:rsidR="00151069" w:rsidRDefault="00151069" w:rsidP="00E16BBF">
      <w:pPr>
        <w:pStyle w:val="Ingenmellomrom"/>
        <w:rPr>
          <w:rFonts w:ascii="Times New Roman" w:hAnsi="Times New Roman" w:cs="Times New Roman"/>
          <w:sz w:val="24"/>
          <w:szCs w:val="24"/>
        </w:rPr>
      </w:pPr>
    </w:p>
    <w:p w:rsidR="00772A2E" w:rsidRDefault="00772A2E" w:rsidP="00772A2E">
      <w:pPr>
        <w:pStyle w:val="Overskrift2"/>
      </w:pPr>
      <w:r>
        <w:lastRenderedPageBreak/>
        <w:t>Trosfrihet i et internasjonalt perspektiv</w:t>
      </w:r>
    </w:p>
    <w:p w:rsidR="00C05B61" w:rsidRDefault="001F23C6" w:rsidP="001F23C6">
      <w:pPr>
        <w:pStyle w:val="Ingenmellomrom"/>
        <w:rPr>
          <w:rFonts w:ascii="Times New Roman" w:hAnsi="Times New Roman" w:cs="Times New Roman"/>
          <w:sz w:val="24"/>
          <w:szCs w:val="24"/>
        </w:rPr>
      </w:pPr>
      <w:r w:rsidRPr="001F23C6">
        <w:rPr>
          <w:rFonts w:ascii="Times New Roman" w:hAnsi="Times New Roman" w:cs="Times New Roman"/>
          <w:sz w:val="24"/>
          <w:szCs w:val="24"/>
        </w:rPr>
        <w:t>Trosfrihet er ingen selvfølge</w:t>
      </w:r>
      <w:r w:rsidR="00236226">
        <w:rPr>
          <w:rFonts w:ascii="Times New Roman" w:hAnsi="Times New Roman" w:cs="Times New Roman"/>
          <w:sz w:val="24"/>
          <w:szCs w:val="24"/>
        </w:rPr>
        <w:t xml:space="preserve"> for mange av verdens mennesker</w:t>
      </w:r>
      <w:r w:rsidRPr="001F23C6">
        <w:rPr>
          <w:rFonts w:ascii="Times New Roman" w:hAnsi="Times New Roman" w:cs="Times New Roman"/>
          <w:sz w:val="24"/>
          <w:szCs w:val="24"/>
        </w:rPr>
        <w:t xml:space="preserve">. I følge </w:t>
      </w:r>
      <w:proofErr w:type="spellStart"/>
      <w:r w:rsidRPr="001F23C6">
        <w:rPr>
          <w:rFonts w:ascii="Times New Roman" w:hAnsi="Times New Roman" w:cs="Times New Roman"/>
          <w:sz w:val="24"/>
          <w:szCs w:val="24"/>
        </w:rPr>
        <w:t>Pew</w:t>
      </w:r>
      <w:proofErr w:type="spellEnd"/>
      <w:r w:rsidRPr="001F23C6">
        <w:rPr>
          <w:rFonts w:ascii="Times New Roman" w:hAnsi="Times New Roman" w:cs="Times New Roman"/>
          <w:sz w:val="24"/>
          <w:szCs w:val="24"/>
        </w:rPr>
        <w:t xml:space="preserve"> Research </w:t>
      </w:r>
      <w:proofErr w:type="spellStart"/>
      <w:r w:rsidRPr="001F23C6">
        <w:rPr>
          <w:rFonts w:ascii="Times New Roman" w:hAnsi="Times New Roman" w:cs="Times New Roman"/>
          <w:sz w:val="24"/>
          <w:szCs w:val="24"/>
        </w:rPr>
        <w:t>Center’s</w:t>
      </w:r>
      <w:proofErr w:type="spellEnd"/>
      <w:r w:rsidRPr="001F23C6">
        <w:rPr>
          <w:rFonts w:ascii="Times New Roman" w:hAnsi="Times New Roman" w:cs="Times New Roman"/>
          <w:sz w:val="24"/>
          <w:szCs w:val="24"/>
        </w:rPr>
        <w:t xml:space="preserve"> Forum </w:t>
      </w:r>
      <w:proofErr w:type="spellStart"/>
      <w:r w:rsidRPr="001F23C6">
        <w:rPr>
          <w:rFonts w:ascii="Times New Roman" w:hAnsi="Times New Roman" w:cs="Times New Roman"/>
          <w:sz w:val="24"/>
          <w:szCs w:val="24"/>
        </w:rPr>
        <w:t>on</w:t>
      </w:r>
      <w:proofErr w:type="spellEnd"/>
      <w:r w:rsidRPr="001F23C6">
        <w:rPr>
          <w:rFonts w:ascii="Times New Roman" w:hAnsi="Times New Roman" w:cs="Times New Roman"/>
          <w:sz w:val="24"/>
          <w:szCs w:val="24"/>
        </w:rPr>
        <w:t xml:space="preserve"> Religion</w:t>
      </w:r>
      <w:r w:rsidR="006960B3">
        <w:rPr>
          <w:rFonts w:ascii="Times New Roman" w:hAnsi="Times New Roman" w:cs="Times New Roman"/>
          <w:sz w:val="24"/>
          <w:szCs w:val="24"/>
        </w:rPr>
        <w:t xml:space="preserve"> </w:t>
      </w:r>
      <w:r w:rsidRPr="001F23C6">
        <w:rPr>
          <w:rFonts w:ascii="Times New Roman" w:hAnsi="Times New Roman" w:cs="Times New Roman"/>
          <w:sz w:val="24"/>
          <w:szCs w:val="24"/>
        </w:rPr>
        <w:t xml:space="preserve">&amp; Public Life, legger 39 % av alle land i verden </w:t>
      </w:r>
      <w:r w:rsidR="006960B3">
        <w:rPr>
          <w:rFonts w:ascii="Times New Roman" w:hAnsi="Times New Roman" w:cs="Times New Roman"/>
          <w:sz w:val="24"/>
          <w:szCs w:val="24"/>
        </w:rPr>
        <w:t xml:space="preserve">strenge eller veldig </w:t>
      </w:r>
      <w:r w:rsidRPr="001F23C6">
        <w:rPr>
          <w:rFonts w:ascii="Times New Roman" w:hAnsi="Times New Roman" w:cs="Times New Roman"/>
          <w:sz w:val="24"/>
          <w:szCs w:val="24"/>
        </w:rPr>
        <w:t>strenge restriksjoner på trosutøvelse. Fordi noen av de mes</w:t>
      </w:r>
      <w:r w:rsidR="00151069">
        <w:rPr>
          <w:rFonts w:ascii="Times New Roman" w:hAnsi="Times New Roman" w:cs="Times New Roman"/>
          <w:sz w:val="24"/>
          <w:szCs w:val="24"/>
        </w:rPr>
        <w:t>t restriktive landene er svært folkerike</w:t>
      </w:r>
      <w:r w:rsidRPr="001F23C6">
        <w:rPr>
          <w:rFonts w:ascii="Times New Roman" w:hAnsi="Times New Roman" w:cs="Times New Roman"/>
          <w:sz w:val="24"/>
          <w:szCs w:val="24"/>
        </w:rPr>
        <w:t xml:space="preserve">, bor 77 % av verdens innbyggere i land med </w:t>
      </w:r>
      <w:r w:rsidR="006960B3">
        <w:rPr>
          <w:rFonts w:ascii="Times New Roman" w:hAnsi="Times New Roman" w:cs="Times New Roman"/>
          <w:sz w:val="24"/>
          <w:szCs w:val="24"/>
        </w:rPr>
        <w:t>en begrenset trosfrihet.</w:t>
      </w:r>
      <w:r w:rsidR="006960B3" w:rsidRPr="001F23C6">
        <w:rPr>
          <w:rStyle w:val="Sluttnotereferanse"/>
          <w:rFonts w:ascii="Times New Roman" w:hAnsi="Times New Roman" w:cs="Times New Roman"/>
          <w:sz w:val="24"/>
          <w:szCs w:val="24"/>
        </w:rPr>
        <w:endnoteReference w:id="14"/>
      </w:r>
      <w:r w:rsidR="006960B3">
        <w:rPr>
          <w:rFonts w:ascii="Times New Roman" w:hAnsi="Times New Roman" w:cs="Times New Roman"/>
          <w:sz w:val="24"/>
          <w:szCs w:val="24"/>
        </w:rPr>
        <w:t xml:space="preserve"> </w:t>
      </w:r>
      <w:r w:rsidR="00151069">
        <w:rPr>
          <w:rFonts w:ascii="Times New Roman" w:hAnsi="Times New Roman" w:cs="Times New Roman"/>
          <w:sz w:val="24"/>
          <w:szCs w:val="24"/>
        </w:rPr>
        <w:t xml:space="preserve">Denne begrensningen kan bestå i alt fra omfattende </w:t>
      </w:r>
      <w:r w:rsidR="00151069" w:rsidRPr="00C05B61">
        <w:rPr>
          <w:rFonts w:ascii="Times New Roman" w:hAnsi="Times New Roman" w:cs="Times New Roman"/>
          <w:i/>
          <w:sz w:val="24"/>
          <w:szCs w:val="24"/>
        </w:rPr>
        <w:t>desinformasjon</w:t>
      </w:r>
      <w:r w:rsidR="00151069">
        <w:rPr>
          <w:rFonts w:ascii="Times New Roman" w:hAnsi="Times New Roman" w:cs="Times New Roman"/>
          <w:sz w:val="24"/>
          <w:szCs w:val="24"/>
        </w:rPr>
        <w:t xml:space="preserve"> (løgner og stereotypier mm), </w:t>
      </w:r>
      <w:r w:rsidR="00151069" w:rsidRPr="00C05B61">
        <w:rPr>
          <w:rFonts w:ascii="Times New Roman" w:hAnsi="Times New Roman" w:cs="Times New Roman"/>
          <w:i/>
          <w:sz w:val="24"/>
          <w:szCs w:val="24"/>
        </w:rPr>
        <w:t>diskriminering</w:t>
      </w:r>
      <w:r w:rsidR="00151069">
        <w:rPr>
          <w:rFonts w:ascii="Times New Roman" w:hAnsi="Times New Roman" w:cs="Times New Roman"/>
          <w:sz w:val="24"/>
          <w:szCs w:val="24"/>
        </w:rPr>
        <w:t xml:space="preserve"> (i forhold til lovgivning mm.), til </w:t>
      </w:r>
      <w:r w:rsidR="00151069" w:rsidRPr="00C05B61">
        <w:rPr>
          <w:rFonts w:ascii="Times New Roman" w:hAnsi="Times New Roman" w:cs="Times New Roman"/>
          <w:i/>
          <w:sz w:val="24"/>
          <w:szCs w:val="24"/>
        </w:rPr>
        <w:t>voldelig forfølgelse</w:t>
      </w:r>
      <w:r w:rsidR="00151069">
        <w:rPr>
          <w:rFonts w:ascii="Times New Roman" w:hAnsi="Times New Roman" w:cs="Times New Roman"/>
          <w:sz w:val="24"/>
          <w:szCs w:val="24"/>
        </w:rPr>
        <w:t xml:space="preserve"> med tortur og død som ytterste konsekvens.</w:t>
      </w:r>
      <w:r w:rsidR="00236226">
        <w:rPr>
          <w:rFonts w:ascii="Times New Roman" w:hAnsi="Times New Roman" w:cs="Times New Roman"/>
          <w:sz w:val="24"/>
          <w:szCs w:val="24"/>
        </w:rPr>
        <w:t xml:space="preserve"> </w:t>
      </w:r>
      <w:r w:rsidRPr="001F23C6">
        <w:rPr>
          <w:rFonts w:ascii="Times New Roman" w:hAnsi="Times New Roman" w:cs="Times New Roman"/>
          <w:sz w:val="24"/>
          <w:szCs w:val="24"/>
        </w:rPr>
        <w:t>Brorparten av disse restriksjonene rammer tros- og livssynsminoriteter som</w:t>
      </w:r>
      <w:r w:rsidR="006960B3">
        <w:rPr>
          <w:rFonts w:ascii="Times New Roman" w:hAnsi="Times New Roman" w:cs="Times New Roman"/>
          <w:sz w:val="24"/>
          <w:szCs w:val="24"/>
        </w:rPr>
        <w:t xml:space="preserve"> </w:t>
      </w:r>
      <w:r w:rsidRPr="001F23C6">
        <w:rPr>
          <w:rFonts w:ascii="Times New Roman" w:hAnsi="Times New Roman" w:cs="Times New Roman"/>
          <w:sz w:val="24"/>
          <w:szCs w:val="24"/>
        </w:rPr>
        <w:t>ofte sees som en økonomisk, kulturell eller politisk trussel mot majoriteten</w:t>
      </w:r>
      <w:r>
        <w:rPr>
          <w:rFonts w:ascii="Times New Roman" w:hAnsi="Times New Roman" w:cs="Times New Roman"/>
          <w:sz w:val="24"/>
          <w:szCs w:val="24"/>
        </w:rPr>
        <w:t>.</w:t>
      </w:r>
      <w:r w:rsidR="006960B3">
        <w:rPr>
          <w:rFonts w:ascii="Times New Roman" w:hAnsi="Times New Roman" w:cs="Times New Roman"/>
          <w:sz w:val="24"/>
          <w:szCs w:val="24"/>
        </w:rPr>
        <w:t xml:space="preserve"> </w:t>
      </w:r>
      <w:r w:rsidR="00C05B61">
        <w:rPr>
          <w:rFonts w:ascii="Times New Roman" w:hAnsi="Times New Roman" w:cs="Times New Roman"/>
          <w:sz w:val="24"/>
          <w:szCs w:val="24"/>
        </w:rPr>
        <w:t>Ofte er det kvinner og barn som er aller mest utsatt.</w:t>
      </w:r>
    </w:p>
    <w:p w:rsidR="00C05B61" w:rsidRDefault="00C05B61" w:rsidP="001F23C6">
      <w:pPr>
        <w:pStyle w:val="Ingenmellomrom"/>
        <w:rPr>
          <w:rFonts w:ascii="Times New Roman" w:hAnsi="Times New Roman" w:cs="Times New Roman"/>
          <w:sz w:val="24"/>
          <w:szCs w:val="24"/>
        </w:rPr>
      </w:pPr>
    </w:p>
    <w:p w:rsidR="00D572FC" w:rsidRDefault="006960B3" w:rsidP="001F23C6">
      <w:pPr>
        <w:pStyle w:val="Ingenmellomrom"/>
        <w:rPr>
          <w:rFonts w:ascii="Times New Roman" w:hAnsi="Times New Roman" w:cs="Times New Roman"/>
          <w:sz w:val="24"/>
          <w:szCs w:val="24"/>
        </w:rPr>
      </w:pPr>
      <w:r>
        <w:rPr>
          <w:rFonts w:ascii="Times New Roman" w:hAnsi="Times New Roman" w:cs="Times New Roman"/>
          <w:sz w:val="24"/>
          <w:szCs w:val="24"/>
        </w:rPr>
        <w:t xml:space="preserve">Mennesker fra alle religioner og livssyn blir utsatt for trakassering og forfølgelse. </w:t>
      </w:r>
      <w:r w:rsidR="00C05B61">
        <w:rPr>
          <w:rFonts w:ascii="Times New Roman" w:hAnsi="Times New Roman" w:cs="Times New Roman"/>
          <w:sz w:val="24"/>
          <w:szCs w:val="24"/>
        </w:rPr>
        <w:t>T</w:t>
      </w:r>
      <w:r w:rsidR="00D572FC">
        <w:rPr>
          <w:rFonts w:ascii="Times New Roman" w:hAnsi="Times New Roman" w:cs="Times New Roman"/>
          <w:sz w:val="24"/>
          <w:szCs w:val="24"/>
        </w:rPr>
        <w:t>ilsvarende er det mennesker fra alle tros</w:t>
      </w:r>
      <w:r w:rsidR="00C05B61">
        <w:rPr>
          <w:rFonts w:ascii="Times New Roman" w:hAnsi="Times New Roman" w:cs="Times New Roman"/>
          <w:sz w:val="24"/>
          <w:szCs w:val="24"/>
        </w:rPr>
        <w:t>-</w:t>
      </w:r>
      <w:r w:rsidR="00D572FC">
        <w:rPr>
          <w:rFonts w:ascii="Times New Roman" w:hAnsi="Times New Roman" w:cs="Times New Roman"/>
          <w:sz w:val="24"/>
          <w:szCs w:val="24"/>
        </w:rPr>
        <w:t xml:space="preserve"> og livssyn som andre steder er de som begrense</w:t>
      </w:r>
      <w:r w:rsidR="00633650">
        <w:rPr>
          <w:rFonts w:ascii="Times New Roman" w:hAnsi="Times New Roman" w:cs="Times New Roman"/>
          <w:sz w:val="24"/>
          <w:szCs w:val="24"/>
        </w:rPr>
        <w:t xml:space="preserve">r andre menneskers trosutøvelse. </w:t>
      </w:r>
      <w:r w:rsidR="00FF41DC">
        <w:rPr>
          <w:rFonts w:ascii="Times New Roman" w:hAnsi="Times New Roman" w:cs="Times New Roman"/>
          <w:sz w:val="24"/>
          <w:szCs w:val="24"/>
        </w:rPr>
        <w:t>Vi er b</w:t>
      </w:r>
      <w:r w:rsidR="00C05B61">
        <w:rPr>
          <w:rFonts w:ascii="Times New Roman" w:hAnsi="Times New Roman" w:cs="Times New Roman"/>
          <w:sz w:val="24"/>
          <w:szCs w:val="24"/>
        </w:rPr>
        <w:t>åde offer og gjerningsmenn</w:t>
      </w:r>
      <w:r w:rsidR="00633650">
        <w:rPr>
          <w:rFonts w:ascii="Times New Roman" w:hAnsi="Times New Roman" w:cs="Times New Roman"/>
          <w:sz w:val="24"/>
          <w:szCs w:val="24"/>
        </w:rPr>
        <w:t>.</w:t>
      </w:r>
    </w:p>
    <w:p w:rsidR="00D572FC" w:rsidRDefault="00D572FC" w:rsidP="001F23C6">
      <w:pPr>
        <w:pStyle w:val="Ingenmellomrom"/>
        <w:rPr>
          <w:rFonts w:ascii="Times New Roman" w:hAnsi="Times New Roman" w:cs="Times New Roman"/>
          <w:sz w:val="24"/>
          <w:szCs w:val="24"/>
        </w:rPr>
      </w:pPr>
    </w:p>
    <w:p w:rsidR="00236226" w:rsidRDefault="006960B3" w:rsidP="001F23C6">
      <w:pPr>
        <w:pStyle w:val="Ingenmellomrom"/>
        <w:rPr>
          <w:rFonts w:ascii="Times New Roman" w:hAnsi="Times New Roman" w:cs="Times New Roman"/>
          <w:sz w:val="24"/>
          <w:szCs w:val="24"/>
        </w:rPr>
      </w:pPr>
      <w:r>
        <w:rPr>
          <w:rFonts w:ascii="Times New Roman" w:hAnsi="Times New Roman" w:cs="Times New Roman"/>
          <w:sz w:val="24"/>
          <w:szCs w:val="24"/>
        </w:rPr>
        <w:t>Trosfriheten er heller ikke et vestli</w:t>
      </w:r>
      <w:r w:rsidR="00D95D1C">
        <w:rPr>
          <w:rFonts w:ascii="Times New Roman" w:hAnsi="Times New Roman" w:cs="Times New Roman"/>
          <w:sz w:val="24"/>
          <w:szCs w:val="24"/>
        </w:rPr>
        <w:t xml:space="preserve">g fenomen. Også i Asia, Afrika og </w:t>
      </w:r>
      <w:r>
        <w:rPr>
          <w:rFonts w:ascii="Times New Roman" w:hAnsi="Times New Roman" w:cs="Times New Roman"/>
          <w:sz w:val="24"/>
          <w:szCs w:val="24"/>
        </w:rPr>
        <w:t xml:space="preserve">Sør-Amerika finnes det land som verner menneskers trosfrihet. </w:t>
      </w:r>
      <w:r w:rsidR="00836252">
        <w:rPr>
          <w:rFonts w:ascii="Times New Roman" w:hAnsi="Times New Roman" w:cs="Times New Roman"/>
          <w:sz w:val="24"/>
          <w:szCs w:val="24"/>
        </w:rPr>
        <w:t xml:space="preserve">Tradisjonelt har </w:t>
      </w:r>
      <w:r>
        <w:rPr>
          <w:rFonts w:ascii="Times New Roman" w:hAnsi="Times New Roman" w:cs="Times New Roman"/>
          <w:sz w:val="24"/>
          <w:szCs w:val="24"/>
        </w:rPr>
        <w:t>de verste landene i forhold til trosfrihet vært enten kommunistiske land (f.eks. Nord-Korea og Kina), nasjonalistiske land (f.eks. Burma/Myanmar og Eritrea)</w:t>
      </w:r>
      <w:r w:rsidR="00836252">
        <w:rPr>
          <w:rFonts w:ascii="Times New Roman" w:hAnsi="Times New Roman" w:cs="Times New Roman"/>
          <w:sz w:val="24"/>
          <w:szCs w:val="24"/>
        </w:rPr>
        <w:t xml:space="preserve"> eller islamistiske land (f.eks. Saudi-Arabia og Iran). </w:t>
      </w:r>
      <w:r w:rsidR="00836252">
        <w:rPr>
          <w:rStyle w:val="Sluttnotereferanse"/>
          <w:rFonts w:ascii="Times New Roman" w:hAnsi="Times New Roman" w:cs="Times New Roman"/>
          <w:sz w:val="24"/>
          <w:szCs w:val="24"/>
        </w:rPr>
        <w:endnoteReference w:id="15"/>
      </w:r>
      <w:r w:rsidR="00836252">
        <w:rPr>
          <w:rFonts w:ascii="Times New Roman" w:hAnsi="Times New Roman" w:cs="Times New Roman"/>
          <w:sz w:val="24"/>
          <w:szCs w:val="24"/>
        </w:rPr>
        <w:t xml:space="preserve"> </w:t>
      </w:r>
    </w:p>
    <w:p w:rsidR="00236226" w:rsidRDefault="00236226" w:rsidP="001F23C6">
      <w:pPr>
        <w:pStyle w:val="Ingenmellomrom"/>
        <w:rPr>
          <w:rFonts w:ascii="Times New Roman" w:hAnsi="Times New Roman" w:cs="Times New Roman"/>
          <w:sz w:val="24"/>
          <w:szCs w:val="24"/>
        </w:rPr>
      </w:pPr>
    </w:p>
    <w:p w:rsidR="006960B3" w:rsidRDefault="00836252" w:rsidP="001F23C6">
      <w:pPr>
        <w:pStyle w:val="Ingenmellomrom"/>
        <w:rPr>
          <w:rFonts w:ascii="Times New Roman" w:hAnsi="Times New Roman" w:cs="Times New Roman"/>
          <w:sz w:val="24"/>
          <w:szCs w:val="24"/>
        </w:rPr>
      </w:pPr>
      <w:r>
        <w:rPr>
          <w:rFonts w:ascii="Times New Roman" w:hAnsi="Times New Roman" w:cs="Times New Roman"/>
          <w:sz w:val="24"/>
          <w:szCs w:val="24"/>
        </w:rPr>
        <w:t xml:space="preserve">Ekstra utfordrende </w:t>
      </w:r>
      <w:r w:rsidR="00633650">
        <w:rPr>
          <w:rFonts w:ascii="Times New Roman" w:hAnsi="Times New Roman" w:cs="Times New Roman"/>
          <w:sz w:val="24"/>
          <w:szCs w:val="24"/>
        </w:rPr>
        <w:t xml:space="preserve">er </w:t>
      </w:r>
      <w:r w:rsidR="00D572FC">
        <w:rPr>
          <w:rFonts w:ascii="Times New Roman" w:hAnsi="Times New Roman" w:cs="Times New Roman"/>
          <w:sz w:val="24"/>
          <w:szCs w:val="24"/>
        </w:rPr>
        <w:t xml:space="preserve">det </w:t>
      </w:r>
      <w:r w:rsidR="00CE0202">
        <w:rPr>
          <w:rFonts w:ascii="Times New Roman" w:hAnsi="Times New Roman" w:cs="Times New Roman"/>
          <w:sz w:val="24"/>
          <w:szCs w:val="24"/>
        </w:rPr>
        <w:t xml:space="preserve">at det </w:t>
      </w:r>
      <w:r>
        <w:rPr>
          <w:rFonts w:ascii="Times New Roman" w:hAnsi="Times New Roman" w:cs="Times New Roman"/>
          <w:sz w:val="24"/>
          <w:szCs w:val="24"/>
        </w:rPr>
        <w:t>ikke er uvanlig at en majori</w:t>
      </w:r>
      <w:r w:rsidR="00FF41DC">
        <w:rPr>
          <w:rFonts w:ascii="Times New Roman" w:hAnsi="Times New Roman" w:cs="Times New Roman"/>
          <w:sz w:val="24"/>
          <w:szCs w:val="24"/>
        </w:rPr>
        <w:t xml:space="preserve">tetsretning innen en religion, </w:t>
      </w:r>
      <w:r>
        <w:rPr>
          <w:rFonts w:ascii="Times New Roman" w:hAnsi="Times New Roman" w:cs="Times New Roman"/>
          <w:sz w:val="24"/>
          <w:szCs w:val="24"/>
        </w:rPr>
        <w:t>legge</w:t>
      </w:r>
      <w:r w:rsidR="006251EB">
        <w:rPr>
          <w:rFonts w:ascii="Times New Roman" w:hAnsi="Times New Roman" w:cs="Times New Roman"/>
          <w:sz w:val="24"/>
          <w:szCs w:val="24"/>
        </w:rPr>
        <w:t>r</w:t>
      </w:r>
      <w:r>
        <w:rPr>
          <w:rFonts w:ascii="Times New Roman" w:hAnsi="Times New Roman" w:cs="Times New Roman"/>
          <w:sz w:val="24"/>
          <w:szCs w:val="24"/>
        </w:rPr>
        <w:t xml:space="preserve"> sterke restriksjoner på andre retninger innen samme religion. Eksempler er forholdet mellom </w:t>
      </w:r>
      <w:proofErr w:type="spellStart"/>
      <w:r>
        <w:rPr>
          <w:rFonts w:ascii="Times New Roman" w:hAnsi="Times New Roman" w:cs="Times New Roman"/>
          <w:sz w:val="24"/>
          <w:szCs w:val="24"/>
        </w:rPr>
        <w:t>sunni</w:t>
      </w:r>
      <w:proofErr w:type="spellEnd"/>
      <w:r>
        <w:rPr>
          <w:rFonts w:ascii="Times New Roman" w:hAnsi="Times New Roman" w:cs="Times New Roman"/>
          <w:sz w:val="24"/>
          <w:szCs w:val="24"/>
        </w:rPr>
        <w:t>- og sjia-muslimer</w:t>
      </w:r>
      <w:r w:rsidR="00633650">
        <w:rPr>
          <w:rFonts w:ascii="Times New Roman" w:hAnsi="Times New Roman" w:cs="Times New Roman"/>
          <w:sz w:val="24"/>
          <w:szCs w:val="24"/>
        </w:rPr>
        <w:t xml:space="preserve"> </w:t>
      </w:r>
      <w:r w:rsidR="00C45529">
        <w:rPr>
          <w:rFonts w:ascii="Times New Roman" w:hAnsi="Times New Roman" w:cs="Times New Roman"/>
          <w:sz w:val="24"/>
          <w:szCs w:val="24"/>
        </w:rPr>
        <w:t>i en del arabiske land, og</w:t>
      </w:r>
      <w:r w:rsidR="00633650">
        <w:rPr>
          <w:rFonts w:ascii="Times New Roman" w:hAnsi="Times New Roman" w:cs="Times New Roman"/>
          <w:sz w:val="24"/>
          <w:szCs w:val="24"/>
        </w:rPr>
        <w:t xml:space="preserve"> mellom</w:t>
      </w:r>
      <w:r>
        <w:rPr>
          <w:rFonts w:ascii="Times New Roman" w:hAnsi="Times New Roman" w:cs="Times New Roman"/>
          <w:sz w:val="24"/>
          <w:szCs w:val="24"/>
        </w:rPr>
        <w:t xml:space="preserve"> kirkesamfunn som for eksempel forholdet mellom </w:t>
      </w:r>
      <w:r w:rsidR="00D572FC">
        <w:rPr>
          <w:rFonts w:ascii="Times New Roman" w:hAnsi="Times New Roman" w:cs="Times New Roman"/>
          <w:sz w:val="24"/>
          <w:szCs w:val="24"/>
        </w:rPr>
        <w:t xml:space="preserve">den </w:t>
      </w:r>
      <w:r w:rsidR="00C45529">
        <w:rPr>
          <w:rFonts w:ascii="Times New Roman" w:hAnsi="Times New Roman" w:cs="Times New Roman"/>
          <w:sz w:val="24"/>
          <w:szCs w:val="24"/>
        </w:rPr>
        <w:t>ortodokse</w:t>
      </w:r>
      <w:r>
        <w:rPr>
          <w:rFonts w:ascii="Times New Roman" w:hAnsi="Times New Roman" w:cs="Times New Roman"/>
          <w:sz w:val="24"/>
          <w:szCs w:val="24"/>
        </w:rPr>
        <w:t xml:space="preserve"> og </w:t>
      </w:r>
      <w:r w:rsidR="00C45529">
        <w:rPr>
          <w:rFonts w:ascii="Times New Roman" w:hAnsi="Times New Roman" w:cs="Times New Roman"/>
          <w:sz w:val="24"/>
          <w:szCs w:val="24"/>
        </w:rPr>
        <w:t xml:space="preserve">de </w:t>
      </w:r>
      <w:r>
        <w:rPr>
          <w:rFonts w:ascii="Times New Roman" w:hAnsi="Times New Roman" w:cs="Times New Roman"/>
          <w:sz w:val="24"/>
          <w:szCs w:val="24"/>
        </w:rPr>
        <w:t>p</w:t>
      </w:r>
      <w:r w:rsidR="00C45529">
        <w:rPr>
          <w:rFonts w:ascii="Times New Roman" w:hAnsi="Times New Roman" w:cs="Times New Roman"/>
          <w:sz w:val="24"/>
          <w:szCs w:val="24"/>
        </w:rPr>
        <w:t>rotestantiske kirkene</w:t>
      </w:r>
      <w:r w:rsidR="00C45529" w:rsidRPr="00C45529">
        <w:rPr>
          <w:rFonts w:ascii="Times New Roman" w:hAnsi="Times New Roman" w:cs="Times New Roman"/>
          <w:sz w:val="24"/>
          <w:szCs w:val="24"/>
        </w:rPr>
        <w:t xml:space="preserve"> </w:t>
      </w:r>
      <w:r w:rsidR="00C45529">
        <w:rPr>
          <w:rFonts w:ascii="Times New Roman" w:hAnsi="Times New Roman" w:cs="Times New Roman"/>
          <w:sz w:val="24"/>
          <w:szCs w:val="24"/>
        </w:rPr>
        <w:t>i Russland</w:t>
      </w:r>
      <w:r>
        <w:rPr>
          <w:rFonts w:ascii="Times New Roman" w:hAnsi="Times New Roman" w:cs="Times New Roman"/>
          <w:sz w:val="24"/>
          <w:szCs w:val="24"/>
        </w:rPr>
        <w:t>, eller den katolske kirke</w:t>
      </w:r>
      <w:r w:rsidR="00C45529">
        <w:rPr>
          <w:rFonts w:ascii="Times New Roman" w:hAnsi="Times New Roman" w:cs="Times New Roman"/>
          <w:sz w:val="24"/>
          <w:szCs w:val="24"/>
        </w:rPr>
        <w:t>s</w:t>
      </w:r>
      <w:r>
        <w:rPr>
          <w:rFonts w:ascii="Times New Roman" w:hAnsi="Times New Roman" w:cs="Times New Roman"/>
          <w:sz w:val="24"/>
          <w:szCs w:val="24"/>
        </w:rPr>
        <w:t xml:space="preserve"> forhold til pinsevenner</w:t>
      </w:r>
      <w:r w:rsidR="00C45529" w:rsidRPr="00C45529">
        <w:rPr>
          <w:rFonts w:ascii="Times New Roman" w:hAnsi="Times New Roman" w:cs="Times New Roman"/>
          <w:sz w:val="24"/>
          <w:szCs w:val="24"/>
        </w:rPr>
        <w:t xml:space="preserve"> </w:t>
      </w:r>
      <w:r w:rsidR="00C45529">
        <w:rPr>
          <w:rFonts w:ascii="Times New Roman" w:hAnsi="Times New Roman" w:cs="Times New Roman"/>
          <w:sz w:val="24"/>
          <w:szCs w:val="24"/>
        </w:rPr>
        <w:t>i Mexico</w:t>
      </w:r>
      <w:r>
        <w:rPr>
          <w:rFonts w:ascii="Times New Roman" w:hAnsi="Times New Roman" w:cs="Times New Roman"/>
          <w:sz w:val="24"/>
          <w:szCs w:val="24"/>
        </w:rPr>
        <w:t xml:space="preserve">. </w:t>
      </w:r>
    </w:p>
    <w:p w:rsidR="001F23C6" w:rsidRDefault="001F23C6" w:rsidP="001F23C6">
      <w:pPr>
        <w:pStyle w:val="Ingenmellomrom"/>
        <w:rPr>
          <w:rFonts w:ascii="Times New Roman" w:hAnsi="Times New Roman" w:cs="Times New Roman"/>
          <w:sz w:val="24"/>
          <w:szCs w:val="24"/>
        </w:rPr>
      </w:pPr>
    </w:p>
    <w:p w:rsidR="001D231E" w:rsidRDefault="00B22F06" w:rsidP="001F23C6">
      <w:pPr>
        <w:pStyle w:val="Ingenmellomrom"/>
        <w:rPr>
          <w:rFonts w:ascii="Times New Roman" w:hAnsi="Times New Roman" w:cs="Times New Roman"/>
          <w:sz w:val="24"/>
          <w:szCs w:val="24"/>
        </w:rPr>
      </w:pPr>
      <w:r>
        <w:rPr>
          <w:rFonts w:ascii="Times New Roman" w:hAnsi="Times New Roman" w:cs="Times New Roman"/>
          <w:sz w:val="24"/>
          <w:szCs w:val="24"/>
        </w:rPr>
        <w:t xml:space="preserve">En annen stor utfordring i forhold til trosfriheten er sammenkoblingen mellom etnisitet og tros- eller livssyn. Det </w:t>
      </w:r>
      <w:r w:rsidR="00C45529">
        <w:rPr>
          <w:rFonts w:ascii="Times New Roman" w:hAnsi="Times New Roman" w:cs="Times New Roman"/>
          <w:sz w:val="24"/>
          <w:szCs w:val="24"/>
        </w:rPr>
        <w:t xml:space="preserve">gjør </w:t>
      </w:r>
      <w:r>
        <w:rPr>
          <w:rFonts w:ascii="Times New Roman" w:hAnsi="Times New Roman" w:cs="Times New Roman"/>
          <w:sz w:val="24"/>
          <w:szCs w:val="24"/>
        </w:rPr>
        <w:t>konvertittene</w:t>
      </w:r>
      <w:r w:rsidR="008675E5">
        <w:rPr>
          <w:rFonts w:ascii="Times New Roman" w:hAnsi="Times New Roman" w:cs="Times New Roman"/>
          <w:sz w:val="24"/>
          <w:szCs w:val="24"/>
        </w:rPr>
        <w:t>s situasjon enda mer alvorlig</w:t>
      </w:r>
      <w:r>
        <w:rPr>
          <w:rFonts w:ascii="Times New Roman" w:hAnsi="Times New Roman" w:cs="Times New Roman"/>
          <w:sz w:val="24"/>
          <w:szCs w:val="24"/>
        </w:rPr>
        <w:t>. Ikke bare bryter du med din religion, du bryter også med ditt folk</w:t>
      </w:r>
      <w:r w:rsidR="008675E5">
        <w:rPr>
          <w:rFonts w:ascii="Times New Roman" w:hAnsi="Times New Roman" w:cs="Times New Roman"/>
          <w:sz w:val="24"/>
          <w:szCs w:val="24"/>
        </w:rPr>
        <w:t xml:space="preserve"> og land</w:t>
      </w:r>
      <w:r>
        <w:rPr>
          <w:rFonts w:ascii="Times New Roman" w:hAnsi="Times New Roman" w:cs="Times New Roman"/>
          <w:sz w:val="24"/>
          <w:szCs w:val="24"/>
        </w:rPr>
        <w:t xml:space="preserve">. </w:t>
      </w:r>
      <w:r w:rsidR="00C45529">
        <w:rPr>
          <w:rFonts w:ascii="Times New Roman" w:hAnsi="Times New Roman" w:cs="Times New Roman"/>
          <w:sz w:val="24"/>
          <w:szCs w:val="24"/>
        </w:rPr>
        <w:t>Det er også minoritetens store utfordring. Denne koblingen finner vi innen de fleste religionene.</w:t>
      </w:r>
    </w:p>
    <w:p w:rsidR="00633650" w:rsidRDefault="00633650" w:rsidP="001F23C6">
      <w:pPr>
        <w:pStyle w:val="Ingenmellomrom"/>
        <w:rPr>
          <w:rFonts w:ascii="Times New Roman" w:hAnsi="Times New Roman" w:cs="Times New Roman"/>
          <w:sz w:val="24"/>
          <w:szCs w:val="24"/>
        </w:rPr>
      </w:pPr>
    </w:p>
    <w:p w:rsidR="00633650" w:rsidRDefault="00633650" w:rsidP="00633650">
      <w:pPr>
        <w:pStyle w:val="Overskrift3"/>
      </w:pPr>
      <w:r>
        <w:t>Kirkene i Midtøsten</w:t>
      </w:r>
    </w:p>
    <w:p w:rsidR="0035495F" w:rsidRDefault="0093551C" w:rsidP="002B4D8F">
      <w:pPr>
        <w:pStyle w:val="Ingenmellomrom"/>
        <w:rPr>
          <w:rFonts w:ascii="Times New Roman" w:hAnsi="Times New Roman" w:cs="Times New Roman"/>
          <w:sz w:val="24"/>
          <w:szCs w:val="24"/>
        </w:rPr>
      </w:pPr>
      <w:r>
        <w:rPr>
          <w:rFonts w:ascii="Times New Roman" w:hAnsi="Times New Roman" w:cs="Times New Roman"/>
          <w:sz w:val="24"/>
          <w:szCs w:val="24"/>
        </w:rPr>
        <w:t>I og med at bakgrunnen for dette foredraget er B</w:t>
      </w:r>
      <w:r w:rsidR="00C45529">
        <w:rPr>
          <w:rFonts w:ascii="Times New Roman" w:hAnsi="Times New Roman" w:cs="Times New Roman"/>
          <w:sz w:val="24"/>
          <w:szCs w:val="24"/>
        </w:rPr>
        <w:t xml:space="preserve">ispemøtets </w:t>
      </w:r>
      <w:r>
        <w:rPr>
          <w:rFonts w:ascii="Times New Roman" w:hAnsi="Times New Roman" w:cs="Times New Roman"/>
          <w:sz w:val="24"/>
          <w:szCs w:val="24"/>
        </w:rPr>
        <w:t>forestående tur til Egypt,</w:t>
      </w:r>
      <w:r w:rsidR="00DC4CE5">
        <w:rPr>
          <w:rFonts w:ascii="Times New Roman" w:hAnsi="Times New Roman" w:cs="Times New Roman"/>
          <w:sz w:val="24"/>
          <w:szCs w:val="24"/>
        </w:rPr>
        <w:t xml:space="preserve"> </w:t>
      </w:r>
      <w:r>
        <w:rPr>
          <w:rFonts w:ascii="Times New Roman" w:hAnsi="Times New Roman" w:cs="Times New Roman"/>
          <w:sz w:val="24"/>
          <w:szCs w:val="24"/>
        </w:rPr>
        <w:t xml:space="preserve">vil </w:t>
      </w:r>
      <w:r w:rsidR="00C45529">
        <w:rPr>
          <w:rFonts w:ascii="Times New Roman" w:hAnsi="Times New Roman" w:cs="Times New Roman"/>
          <w:sz w:val="24"/>
          <w:szCs w:val="24"/>
        </w:rPr>
        <w:t xml:space="preserve">jeg </w:t>
      </w:r>
      <w:r>
        <w:rPr>
          <w:rFonts w:ascii="Times New Roman" w:hAnsi="Times New Roman" w:cs="Times New Roman"/>
          <w:sz w:val="24"/>
          <w:szCs w:val="24"/>
        </w:rPr>
        <w:t xml:space="preserve">svært </w:t>
      </w:r>
      <w:r w:rsidR="00D572FC">
        <w:rPr>
          <w:rFonts w:ascii="Times New Roman" w:hAnsi="Times New Roman" w:cs="Times New Roman"/>
          <w:sz w:val="24"/>
          <w:szCs w:val="24"/>
        </w:rPr>
        <w:t>kort</w:t>
      </w:r>
      <w:r>
        <w:rPr>
          <w:rFonts w:ascii="Times New Roman" w:hAnsi="Times New Roman" w:cs="Times New Roman"/>
          <w:sz w:val="24"/>
          <w:szCs w:val="24"/>
        </w:rPr>
        <w:t>fattet</w:t>
      </w:r>
      <w:r w:rsidR="00D572FC">
        <w:rPr>
          <w:rFonts w:ascii="Times New Roman" w:hAnsi="Times New Roman" w:cs="Times New Roman"/>
          <w:sz w:val="24"/>
          <w:szCs w:val="24"/>
        </w:rPr>
        <w:t xml:space="preserve"> </w:t>
      </w:r>
      <w:r w:rsidR="00DC4CE5">
        <w:rPr>
          <w:rFonts w:ascii="Times New Roman" w:hAnsi="Times New Roman" w:cs="Times New Roman"/>
          <w:sz w:val="24"/>
          <w:szCs w:val="24"/>
        </w:rPr>
        <w:t>beskrive</w:t>
      </w:r>
      <w:r w:rsidR="002B4D8F">
        <w:rPr>
          <w:rFonts w:ascii="Times New Roman" w:hAnsi="Times New Roman" w:cs="Times New Roman"/>
          <w:sz w:val="24"/>
          <w:szCs w:val="24"/>
        </w:rPr>
        <w:t xml:space="preserve"> forholdene for kirkene i Midtø</w:t>
      </w:r>
      <w:r w:rsidR="00D572FC">
        <w:rPr>
          <w:rFonts w:ascii="Times New Roman" w:hAnsi="Times New Roman" w:cs="Times New Roman"/>
          <w:sz w:val="24"/>
          <w:szCs w:val="24"/>
        </w:rPr>
        <w:t>sten</w:t>
      </w:r>
      <w:r>
        <w:rPr>
          <w:rFonts w:ascii="Times New Roman" w:hAnsi="Times New Roman" w:cs="Times New Roman"/>
          <w:sz w:val="24"/>
          <w:szCs w:val="24"/>
        </w:rPr>
        <w:t>,</w:t>
      </w:r>
      <w:r w:rsidR="00D572FC">
        <w:rPr>
          <w:rFonts w:ascii="Times New Roman" w:hAnsi="Times New Roman" w:cs="Times New Roman"/>
          <w:sz w:val="24"/>
          <w:szCs w:val="24"/>
        </w:rPr>
        <w:t xml:space="preserve"> og Egypt spesielt</w:t>
      </w:r>
      <w:r>
        <w:rPr>
          <w:rFonts w:ascii="Times New Roman" w:hAnsi="Times New Roman" w:cs="Times New Roman"/>
          <w:sz w:val="24"/>
          <w:szCs w:val="24"/>
        </w:rPr>
        <w:t>, før jeg kommer med noen konkrete oppfordringer til veien videre i kampen for trosfrihet</w:t>
      </w:r>
      <w:r w:rsidR="00D572FC">
        <w:rPr>
          <w:rFonts w:ascii="Times New Roman" w:hAnsi="Times New Roman" w:cs="Times New Roman"/>
          <w:sz w:val="24"/>
          <w:szCs w:val="24"/>
        </w:rPr>
        <w:t>.</w:t>
      </w:r>
      <w:r>
        <w:rPr>
          <w:rFonts w:ascii="Times New Roman" w:hAnsi="Times New Roman" w:cs="Times New Roman"/>
          <w:sz w:val="24"/>
          <w:szCs w:val="24"/>
        </w:rPr>
        <w:t xml:space="preserve"> For en grundigere informasjon </w:t>
      </w:r>
      <w:r w:rsidR="00027D98">
        <w:rPr>
          <w:rFonts w:ascii="Times New Roman" w:hAnsi="Times New Roman" w:cs="Times New Roman"/>
          <w:sz w:val="24"/>
          <w:szCs w:val="24"/>
        </w:rPr>
        <w:t xml:space="preserve">vil </w:t>
      </w:r>
      <w:r>
        <w:rPr>
          <w:rFonts w:ascii="Times New Roman" w:hAnsi="Times New Roman" w:cs="Times New Roman"/>
          <w:sz w:val="24"/>
          <w:szCs w:val="24"/>
        </w:rPr>
        <w:t xml:space="preserve">jeg henvise </w:t>
      </w:r>
      <w:r w:rsidR="00E10E3F">
        <w:rPr>
          <w:rFonts w:ascii="Times New Roman" w:hAnsi="Times New Roman" w:cs="Times New Roman"/>
          <w:sz w:val="24"/>
          <w:szCs w:val="24"/>
        </w:rPr>
        <w:t xml:space="preserve">til </w:t>
      </w:r>
      <w:r w:rsidR="00205E6D">
        <w:rPr>
          <w:rFonts w:ascii="Times New Roman" w:hAnsi="Times New Roman" w:cs="Times New Roman"/>
          <w:sz w:val="24"/>
          <w:szCs w:val="24"/>
        </w:rPr>
        <w:t xml:space="preserve">William </w:t>
      </w:r>
      <w:proofErr w:type="spellStart"/>
      <w:r w:rsidR="00205E6D">
        <w:rPr>
          <w:rFonts w:ascii="Times New Roman" w:hAnsi="Times New Roman" w:cs="Times New Roman"/>
          <w:sz w:val="24"/>
          <w:szCs w:val="24"/>
        </w:rPr>
        <w:t>Dalrymples</w:t>
      </w:r>
      <w:proofErr w:type="spellEnd"/>
      <w:r w:rsidR="00205E6D">
        <w:rPr>
          <w:rFonts w:ascii="Times New Roman" w:hAnsi="Times New Roman" w:cs="Times New Roman"/>
          <w:sz w:val="24"/>
          <w:szCs w:val="24"/>
        </w:rPr>
        <w:t xml:space="preserve"> klassiker «I skyggen av Bysants»</w:t>
      </w:r>
      <w:r w:rsidR="00205E6D">
        <w:rPr>
          <w:rStyle w:val="Sluttnotereferanse"/>
          <w:rFonts w:ascii="Times New Roman" w:hAnsi="Times New Roman" w:cs="Times New Roman"/>
          <w:sz w:val="24"/>
          <w:szCs w:val="24"/>
        </w:rPr>
        <w:endnoteReference w:id="16"/>
      </w:r>
      <w:r w:rsidR="00D6790C">
        <w:rPr>
          <w:rFonts w:ascii="Times New Roman" w:hAnsi="Times New Roman" w:cs="Times New Roman"/>
          <w:sz w:val="24"/>
          <w:szCs w:val="24"/>
        </w:rPr>
        <w:t xml:space="preserve"> </w:t>
      </w:r>
      <w:r>
        <w:rPr>
          <w:rFonts w:ascii="Times New Roman" w:hAnsi="Times New Roman" w:cs="Times New Roman"/>
          <w:sz w:val="24"/>
          <w:szCs w:val="24"/>
        </w:rPr>
        <w:t xml:space="preserve">og </w:t>
      </w:r>
      <w:r w:rsidR="00205E6D">
        <w:rPr>
          <w:rFonts w:ascii="Times New Roman" w:hAnsi="Times New Roman" w:cs="Times New Roman"/>
          <w:sz w:val="24"/>
          <w:szCs w:val="24"/>
        </w:rPr>
        <w:t>Egil Fossum «Hos de kristne i Midtøsten. Fra Alexandria til Aleppo»</w:t>
      </w:r>
      <w:r w:rsidR="00D6790C">
        <w:rPr>
          <w:rFonts w:ascii="Times New Roman" w:hAnsi="Times New Roman" w:cs="Times New Roman"/>
          <w:sz w:val="24"/>
          <w:szCs w:val="24"/>
        </w:rPr>
        <w:t>.</w:t>
      </w:r>
      <w:r w:rsidR="00205E6D">
        <w:rPr>
          <w:rStyle w:val="Sluttnotereferanse"/>
          <w:rFonts w:ascii="Times New Roman" w:hAnsi="Times New Roman" w:cs="Times New Roman"/>
          <w:sz w:val="24"/>
          <w:szCs w:val="24"/>
        </w:rPr>
        <w:endnoteReference w:id="17"/>
      </w:r>
      <w:r w:rsidR="00205E6D">
        <w:rPr>
          <w:rFonts w:ascii="Times New Roman" w:hAnsi="Times New Roman" w:cs="Times New Roman"/>
          <w:sz w:val="24"/>
          <w:szCs w:val="24"/>
        </w:rPr>
        <w:t xml:space="preserve"> Begge disse bøkene gir en god innføring i </w:t>
      </w:r>
      <w:r w:rsidR="00D6790C">
        <w:rPr>
          <w:rFonts w:ascii="Times New Roman" w:hAnsi="Times New Roman" w:cs="Times New Roman"/>
          <w:sz w:val="24"/>
          <w:szCs w:val="24"/>
        </w:rPr>
        <w:t>kirkens historie</w:t>
      </w:r>
      <w:r w:rsidR="00C45529">
        <w:rPr>
          <w:rFonts w:ascii="Times New Roman" w:hAnsi="Times New Roman" w:cs="Times New Roman"/>
          <w:sz w:val="24"/>
          <w:szCs w:val="24"/>
        </w:rPr>
        <w:t xml:space="preserve"> og dagens situasjon</w:t>
      </w:r>
      <w:r w:rsidR="00205E6D">
        <w:rPr>
          <w:rFonts w:ascii="Times New Roman" w:hAnsi="Times New Roman" w:cs="Times New Roman"/>
          <w:sz w:val="24"/>
          <w:szCs w:val="24"/>
        </w:rPr>
        <w:t>.</w:t>
      </w:r>
      <w:r w:rsidR="004945AB">
        <w:rPr>
          <w:rFonts w:ascii="Times New Roman" w:hAnsi="Times New Roman" w:cs="Times New Roman"/>
          <w:sz w:val="24"/>
          <w:szCs w:val="24"/>
        </w:rPr>
        <w:t xml:space="preserve"> </w:t>
      </w:r>
    </w:p>
    <w:p w:rsidR="00C45529" w:rsidRDefault="00C45529" w:rsidP="002B4D8F">
      <w:pPr>
        <w:pStyle w:val="Ingenmellomrom"/>
        <w:rPr>
          <w:rFonts w:ascii="Times New Roman" w:hAnsi="Times New Roman" w:cs="Times New Roman"/>
          <w:sz w:val="24"/>
          <w:szCs w:val="24"/>
        </w:rPr>
      </w:pPr>
    </w:p>
    <w:p w:rsidR="004945AB" w:rsidRDefault="004945AB" w:rsidP="002B4D8F">
      <w:pPr>
        <w:pStyle w:val="Ingenmellomrom"/>
        <w:rPr>
          <w:rFonts w:ascii="Times New Roman" w:hAnsi="Times New Roman" w:cs="Times New Roman"/>
          <w:sz w:val="24"/>
          <w:szCs w:val="24"/>
        </w:rPr>
      </w:pPr>
      <w:r>
        <w:rPr>
          <w:rFonts w:ascii="Times New Roman" w:hAnsi="Times New Roman" w:cs="Times New Roman"/>
          <w:sz w:val="24"/>
          <w:szCs w:val="24"/>
        </w:rPr>
        <w:t>Den kri</w:t>
      </w:r>
      <w:r w:rsidR="00C45529">
        <w:rPr>
          <w:rFonts w:ascii="Times New Roman" w:hAnsi="Times New Roman" w:cs="Times New Roman"/>
          <w:sz w:val="24"/>
          <w:szCs w:val="24"/>
        </w:rPr>
        <w:t>stne tro oppstod i Midtøsten. D</w:t>
      </w:r>
      <w:r>
        <w:rPr>
          <w:rFonts w:ascii="Times New Roman" w:hAnsi="Times New Roman" w:cs="Times New Roman"/>
          <w:sz w:val="24"/>
          <w:szCs w:val="24"/>
        </w:rPr>
        <w:t xml:space="preserve">ette var </w:t>
      </w:r>
      <w:r w:rsidR="0093551C">
        <w:rPr>
          <w:rFonts w:ascii="Times New Roman" w:hAnsi="Times New Roman" w:cs="Times New Roman"/>
          <w:sz w:val="24"/>
          <w:szCs w:val="24"/>
        </w:rPr>
        <w:t xml:space="preserve">også </w:t>
      </w:r>
      <w:r>
        <w:rPr>
          <w:rFonts w:ascii="Times New Roman" w:hAnsi="Times New Roman" w:cs="Times New Roman"/>
          <w:sz w:val="24"/>
          <w:szCs w:val="24"/>
        </w:rPr>
        <w:t>kjerneområdene</w:t>
      </w:r>
      <w:r w:rsidR="00B22F06">
        <w:rPr>
          <w:rFonts w:ascii="Times New Roman" w:hAnsi="Times New Roman" w:cs="Times New Roman"/>
          <w:sz w:val="24"/>
          <w:szCs w:val="24"/>
        </w:rPr>
        <w:t xml:space="preserve"> til kirken i mange århundre</w:t>
      </w:r>
      <w:r w:rsidR="00D95D1C">
        <w:rPr>
          <w:rFonts w:ascii="Times New Roman" w:hAnsi="Times New Roman" w:cs="Times New Roman"/>
          <w:sz w:val="24"/>
          <w:szCs w:val="24"/>
        </w:rPr>
        <w:t>r</w:t>
      </w:r>
      <w:r>
        <w:rPr>
          <w:rFonts w:ascii="Times New Roman" w:hAnsi="Times New Roman" w:cs="Times New Roman"/>
          <w:sz w:val="24"/>
          <w:szCs w:val="24"/>
        </w:rPr>
        <w:t xml:space="preserve">. </w:t>
      </w:r>
      <w:r w:rsidR="00D95D1C">
        <w:rPr>
          <w:rFonts w:ascii="Times New Roman" w:hAnsi="Times New Roman" w:cs="Times New Roman"/>
          <w:sz w:val="24"/>
          <w:szCs w:val="24"/>
        </w:rPr>
        <w:t xml:space="preserve">Siden storhetstiden har kirken i disse områdene </w:t>
      </w:r>
      <w:r w:rsidR="00027D98">
        <w:rPr>
          <w:rFonts w:ascii="Times New Roman" w:hAnsi="Times New Roman" w:cs="Times New Roman"/>
          <w:sz w:val="24"/>
          <w:szCs w:val="24"/>
        </w:rPr>
        <w:t>vært i sterk tilb</w:t>
      </w:r>
      <w:r w:rsidR="00C45529">
        <w:rPr>
          <w:rFonts w:ascii="Times New Roman" w:hAnsi="Times New Roman" w:cs="Times New Roman"/>
          <w:sz w:val="24"/>
          <w:szCs w:val="24"/>
        </w:rPr>
        <w:t>akegang</w:t>
      </w:r>
      <w:r w:rsidR="00027D98">
        <w:rPr>
          <w:rFonts w:ascii="Times New Roman" w:hAnsi="Times New Roman" w:cs="Times New Roman"/>
          <w:sz w:val="24"/>
          <w:szCs w:val="24"/>
        </w:rPr>
        <w:t>. En av grunnene</w:t>
      </w:r>
      <w:r w:rsidR="001D231E">
        <w:rPr>
          <w:rFonts w:ascii="Times New Roman" w:hAnsi="Times New Roman" w:cs="Times New Roman"/>
          <w:sz w:val="24"/>
          <w:szCs w:val="24"/>
        </w:rPr>
        <w:t xml:space="preserve"> e</w:t>
      </w:r>
      <w:r w:rsidR="00027D98">
        <w:rPr>
          <w:rFonts w:ascii="Times New Roman" w:hAnsi="Times New Roman" w:cs="Times New Roman"/>
          <w:sz w:val="24"/>
          <w:szCs w:val="24"/>
        </w:rPr>
        <w:t>r</w:t>
      </w:r>
      <w:r>
        <w:rPr>
          <w:rFonts w:ascii="Times New Roman" w:hAnsi="Times New Roman" w:cs="Times New Roman"/>
          <w:sz w:val="24"/>
          <w:szCs w:val="24"/>
        </w:rPr>
        <w:t xml:space="preserve"> indre stridigheter</w:t>
      </w:r>
      <w:r w:rsidR="00027D98">
        <w:rPr>
          <w:rFonts w:ascii="Times New Roman" w:hAnsi="Times New Roman" w:cs="Times New Roman"/>
          <w:sz w:val="24"/>
          <w:szCs w:val="24"/>
        </w:rPr>
        <w:t xml:space="preserve"> og forfølgelse av hverandre. En annen ikke ubetydelig grunn</w:t>
      </w:r>
      <w:r w:rsidR="001D231E">
        <w:rPr>
          <w:rFonts w:ascii="Times New Roman" w:hAnsi="Times New Roman" w:cs="Times New Roman"/>
          <w:sz w:val="24"/>
          <w:szCs w:val="24"/>
        </w:rPr>
        <w:t xml:space="preserve"> e</w:t>
      </w:r>
      <w:r w:rsidR="00027D98">
        <w:rPr>
          <w:rFonts w:ascii="Times New Roman" w:hAnsi="Times New Roman" w:cs="Times New Roman"/>
          <w:sz w:val="24"/>
          <w:szCs w:val="24"/>
        </w:rPr>
        <w:t>r</w:t>
      </w:r>
      <w:r>
        <w:rPr>
          <w:rFonts w:ascii="Times New Roman" w:hAnsi="Times New Roman" w:cs="Times New Roman"/>
          <w:sz w:val="24"/>
          <w:szCs w:val="24"/>
        </w:rPr>
        <w:t xml:space="preserve"> det ottomanske rikets </w:t>
      </w:r>
      <w:r w:rsidR="00B22F06">
        <w:rPr>
          <w:rFonts w:ascii="Times New Roman" w:hAnsi="Times New Roman" w:cs="Times New Roman"/>
          <w:sz w:val="24"/>
          <w:szCs w:val="24"/>
        </w:rPr>
        <w:t xml:space="preserve">over 600 års lange undertrykkelse </w:t>
      </w:r>
      <w:r>
        <w:rPr>
          <w:rFonts w:ascii="Times New Roman" w:hAnsi="Times New Roman" w:cs="Times New Roman"/>
          <w:sz w:val="24"/>
          <w:szCs w:val="24"/>
        </w:rPr>
        <w:t>av kristne</w:t>
      </w:r>
      <w:r w:rsidR="00B22F06">
        <w:rPr>
          <w:rFonts w:ascii="Times New Roman" w:hAnsi="Times New Roman" w:cs="Times New Roman"/>
          <w:sz w:val="24"/>
          <w:szCs w:val="24"/>
        </w:rPr>
        <w:t xml:space="preserve"> (1299-1923)</w:t>
      </w:r>
      <w:r w:rsidR="001D231E">
        <w:rPr>
          <w:rFonts w:ascii="Times New Roman" w:hAnsi="Times New Roman" w:cs="Times New Roman"/>
          <w:sz w:val="24"/>
          <w:szCs w:val="24"/>
        </w:rPr>
        <w:t>. De kristne</w:t>
      </w:r>
      <w:r w:rsidR="00633650">
        <w:rPr>
          <w:rFonts w:ascii="Times New Roman" w:hAnsi="Times New Roman" w:cs="Times New Roman"/>
          <w:sz w:val="24"/>
          <w:szCs w:val="24"/>
        </w:rPr>
        <w:t xml:space="preserve"> ble behandlet</w:t>
      </w:r>
      <w:r w:rsidR="00E10E3F">
        <w:rPr>
          <w:rFonts w:ascii="Times New Roman" w:hAnsi="Times New Roman" w:cs="Times New Roman"/>
          <w:sz w:val="24"/>
          <w:szCs w:val="24"/>
        </w:rPr>
        <w:t xml:space="preserve"> </w:t>
      </w:r>
      <w:r w:rsidR="00027D98">
        <w:rPr>
          <w:rFonts w:ascii="Times New Roman" w:hAnsi="Times New Roman" w:cs="Times New Roman"/>
          <w:sz w:val="24"/>
          <w:szCs w:val="24"/>
        </w:rPr>
        <w:t xml:space="preserve">som annenrangs, såkalte </w:t>
      </w:r>
      <w:proofErr w:type="spellStart"/>
      <w:r w:rsidR="00027D98">
        <w:rPr>
          <w:rFonts w:ascii="Times New Roman" w:hAnsi="Times New Roman" w:cs="Times New Roman"/>
          <w:i/>
          <w:sz w:val="24"/>
          <w:szCs w:val="24"/>
        </w:rPr>
        <w:t>d</w:t>
      </w:r>
      <w:r w:rsidR="006F6C33">
        <w:rPr>
          <w:rFonts w:ascii="Times New Roman" w:hAnsi="Times New Roman" w:cs="Times New Roman"/>
          <w:i/>
          <w:sz w:val="24"/>
          <w:szCs w:val="24"/>
        </w:rPr>
        <w:t>himmi</w:t>
      </w:r>
      <w:proofErr w:type="spellEnd"/>
      <w:r w:rsidR="001D231E">
        <w:rPr>
          <w:rFonts w:ascii="Times New Roman" w:hAnsi="Times New Roman" w:cs="Times New Roman"/>
          <w:sz w:val="24"/>
          <w:szCs w:val="24"/>
        </w:rPr>
        <w:t>. Det vil si at de hadde</w:t>
      </w:r>
      <w:r w:rsidR="00633650">
        <w:rPr>
          <w:rFonts w:ascii="Times New Roman" w:hAnsi="Times New Roman" w:cs="Times New Roman"/>
          <w:sz w:val="24"/>
          <w:szCs w:val="24"/>
        </w:rPr>
        <w:t xml:space="preserve"> visse rettigheter, men ikke på linje med majoriteten.</w:t>
      </w:r>
      <w:r w:rsidR="001D231E">
        <w:rPr>
          <w:rFonts w:ascii="Times New Roman" w:hAnsi="Times New Roman" w:cs="Times New Roman"/>
          <w:sz w:val="24"/>
          <w:szCs w:val="24"/>
        </w:rPr>
        <w:t xml:space="preserve"> Dagens regimer fortsetter med å forskjellsbehandle de kristne</w:t>
      </w:r>
      <w:r w:rsidR="00B22F06">
        <w:rPr>
          <w:rFonts w:ascii="Times New Roman" w:hAnsi="Times New Roman" w:cs="Times New Roman"/>
          <w:sz w:val="24"/>
          <w:szCs w:val="24"/>
        </w:rPr>
        <w:t>.</w:t>
      </w:r>
    </w:p>
    <w:p w:rsidR="00027D98" w:rsidRDefault="00027D98" w:rsidP="002B4D8F">
      <w:pPr>
        <w:pStyle w:val="Ingenmellomrom"/>
        <w:rPr>
          <w:rFonts w:ascii="Times New Roman" w:hAnsi="Times New Roman" w:cs="Times New Roman"/>
          <w:sz w:val="24"/>
          <w:szCs w:val="24"/>
        </w:rPr>
      </w:pPr>
    </w:p>
    <w:p w:rsidR="00027D98" w:rsidRPr="00027D98" w:rsidRDefault="00027D98" w:rsidP="002B4D8F">
      <w:pPr>
        <w:pStyle w:val="Ingenmellomrom"/>
        <w:rPr>
          <w:rFonts w:ascii="Times New Roman" w:hAnsi="Times New Roman" w:cs="Times New Roman"/>
          <w:sz w:val="24"/>
          <w:szCs w:val="24"/>
        </w:rPr>
      </w:pPr>
      <w:r>
        <w:rPr>
          <w:rFonts w:ascii="Times New Roman" w:hAnsi="Times New Roman" w:cs="Times New Roman"/>
          <w:sz w:val="24"/>
          <w:szCs w:val="24"/>
        </w:rPr>
        <w:t>En annen viktig årsak har vært lovgivningen rundt blandingsekteskap. «En kristen mann må gå over til islam hvis han vil gifte seg med en muslimsk kvinne. En kristen kvinne kan forbli kristen, men barna blir muslimer, og hun arver ikke hvis hun blir enke.»</w:t>
      </w:r>
      <w:r>
        <w:rPr>
          <w:rStyle w:val="Sluttnotereferanse"/>
          <w:rFonts w:ascii="Times New Roman" w:hAnsi="Times New Roman" w:cs="Times New Roman"/>
          <w:sz w:val="24"/>
          <w:szCs w:val="24"/>
        </w:rPr>
        <w:endnoteReference w:id="18"/>
      </w:r>
      <w:r w:rsidR="006F6C33">
        <w:rPr>
          <w:rFonts w:ascii="Times New Roman" w:hAnsi="Times New Roman" w:cs="Times New Roman"/>
          <w:sz w:val="24"/>
          <w:szCs w:val="24"/>
        </w:rPr>
        <w:t xml:space="preserve"> Med andre ord</w:t>
      </w:r>
      <w:r w:rsidR="0097288F">
        <w:rPr>
          <w:rFonts w:ascii="Times New Roman" w:hAnsi="Times New Roman" w:cs="Times New Roman"/>
          <w:sz w:val="24"/>
          <w:szCs w:val="24"/>
        </w:rPr>
        <w:t>:</w:t>
      </w:r>
      <w:r w:rsidR="00A916FB">
        <w:rPr>
          <w:rFonts w:ascii="Times New Roman" w:hAnsi="Times New Roman" w:cs="Times New Roman"/>
          <w:sz w:val="24"/>
          <w:szCs w:val="24"/>
        </w:rPr>
        <w:t xml:space="preserve"> </w:t>
      </w:r>
      <w:r w:rsidR="0097288F">
        <w:rPr>
          <w:rFonts w:ascii="Times New Roman" w:hAnsi="Times New Roman" w:cs="Times New Roman"/>
          <w:sz w:val="24"/>
          <w:szCs w:val="24"/>
        </w:rPr>
        <w:lastRenderedPageBreak/>
        <w:t>B</w:t>
      </w:r>
      <w:r w:rsidR="00A916FB">
        <w:rPr>
          <w:rFonts w:ascii="Times New Roman" w:hAnsi="Times New Roman" w:cs="Times New Roman"/>
          <w:sz w:val="24"/>
          <w:szCs w:val="24"/>
        </w:rPr>
        <w:t>are de barna hvor begge foreldrene er kristne</w:t>
      </w:r>
      <w:r w:rsidR="0097288F">
        <w:rPr>
          <w:rFonts w:ascii="Times New Roman" w:hAnsi="Times New Roman" w:cs="Times New Roman"/>
          <w:sz w:val="24"/>
          <w:szCs w:val="24"/>
        </w:rPr>
        <w:t xml:space="preserve"> </w:t>
      </w:r>
      <w:r w:rsidR="00E10E3F">
        <w:rPr>
          <w:rFonts w:ascii="Times New Roman" w:hAnsi="Times New Roman" w:cs="Times New Roman"/>
          <w:sz w:val="24"/>
          <w:szCs w:val="24"/>
        </w:rPr>
        <w:t xml:space="preserve">blir </w:t>
      </w:r>
      <w:r w:rsidR="0097288F">
        <w:rPr>
          <w:rFonts w:ascii="Times New Roman" w:hAnsi="Times New Roman" w:cs="Times New Roman"/>
          <w:sz w:val="24"/>
          <w:szCs w:val="24"/>
        </w:rPr>
        <w:t>anerkjent som kristne</w:t>
      </w:r>
      <w:r w:rsidR="00A916FB">
        <w:rPr>
          <w:rFonts w:ascii="Times New Roman" w:hAnsi="Times New Roman" w:cs="Times New Roman"/>
          <w:sz w:val="24"/>
          <w:szCs w:val="24"/>
        </w:rPr>
        <w:t>. Det får også store konsekvenser på lang sikt.</w:t>
      </w:r>
      <w:r w:rsidR="00B22F06">
        <w:rPr>
          <w:rFonts w:ascii="Times New Roman" w:hAnsi="Times New Roman" w:cs="Times New Roman"/>
          <w:sz w:val="24"/>
          <w:szCs w:val="24"/>
        </w:rPr>
        <w:t xml:space="preserve"> </w:t>
      </w:r>
    </w:p>
    <w:p w:rsidR="004945AB" w:rsidRDefault="004945AB" w:rsidP="002B4D8F">
      <w:pPr>
        <w:pStyle w:val="Ingenmellomrom"/>
        <w:rPr>
          <w:rFonts w:ascii="Times New Roman" w:hAnsi="Times New Roman" w:cs="Times New Roman"/>
          <w:sz w:val="24"/>
          <w:szCs w:val="24"/>
        </w:rPr>
      </w:pPr>
    </w:p>
    <w:p w:rsidR="00A916FB" w:rsidRDefault="004945AB" w:rsidP="002B4D8F">
      <w:pPr>
        <w:pStyle w:val="Ingenmellomrom"/>
        <w:rPr>
          <w:rFonts w:ascii="Times New Roman" w:hAnsi="Times New Roman" w:cs="Times New Roman"/>
          <w:sz w:val="24"/>
          <w:szCs w:val="24"/>
        </w:rPr>
      </w:pPr>
      <w:r>
        <w:rPr>
          <w:rFonts w:ascii="Times New Roman" w:hAnsi="Times New Roman" w:cs="Times New Roman"/>
          <w:sz w:val="24"/>
          <w:szCs w:val="24"/>
        </w:rPr>
        <w:t xml:space="preserve">For 100 år </w:t>
      </w:r>
      <w:r w:rsidR="00D95D1C">
        <w:rPr>
          <w:rFonts w:ascii="Times New Roman" w:hAnsi="Times New Roman" w:cs="Times New Roman"/>
          <w:sz w:val="24"/>
          <w:szCs w:val="24"/>
        </w:rPr>
        <w:t xml:space="preserve">siden var det mange som flyktet fra Midtøsten til Europa, USA og </w:t>
      </w:r>
      <w:r w:rsidR="00A916FB">
        <w:rPr>
          <w:rFonts w:ascii="Times New Roman" w:hAnsi="Times New Roman" w:cs="Times New Roman"/>
          <w:sz w:val="24"/>
          <w:szCs w:val="24"/>
        </w:rPr>
        <w:t>Canada. I</w:t>
      </w:r>
      <w:r>
        <w:rPr>
          <w:rFonts w:ascii="Times New Roman" w:hAnsi="Times New Roman" w:cs="Times New Roman"/>
          <w:sz w:val="24"/>
          <w:szCs w:val="24"/>
        </w:rPr>
        <w:t xml:space="preserve"> de siste tiårene skje</w:t>
      </w:r>
      <w:r w:rsidR="001D231E">
        <w:rPr>
          <w:rFonts w:ascii="Times New Roman" w:hAnsi="Times New Roman" w:cs="Times New Roman"/>
          <w:sz w:val="24"/>
          <w:szCs w:val="24"/>
        </w:rPr>
        <w:t xml:space="preserve">r det </w:t>
      </w:r>
      <w:r w:rsidR="00633650">
        <w:rPr>
          <w:rFonts w:ascii="Times New Roman" w:hAnsi="Times New Roman" w:cs="Times New Roman"/>
          <w:sz w:val="24"/>
          <w:szCs w:val="24"/>
        </w:rPr>
        <w:t>igjen</w:t>
      </w:r>
      <w:r>
        <w:rPr>
          <w:rFonts w:ascii="Times New Roman" w:hAnsi="Times New Roman" w:cs="Times New Roman"/>
          <w:sz w:val="24"/>
          <w:szCs w:val="24"/>
        </w:rPr>
        <w:t xml:space="preserve">. </w:t>
      </w:r>
      <w:r w:rsidR="00027D98">
        <w:rPr>
          <w:rFonts w:ascii="Times New Roman" w:hAnsi="Times New Roman" w:cs="Times New Roman"/>
          <w:sz w:val="24"/>
          <w:szCs w:val="24"/>
        </w:rPr>
        <w:t xml:space="preserve">Mange ser ingen fremtid som kristne i disse landene. Drømmen og innsatsen for å kunne reise utenlands er stor. </w:t>
      </w:r>
      <w:r w:rsidR="0035495F">
        <w:rPr>
          <w:rFonts w:ascii="Times New Roman" w:hAnsi="Times New Roman" w:cs="Times New Roman"/>
          <w:sz w:val="24"/>
          <w:szCs w:val="24"/>
        </w:rPr>
        <w:t xml:space="preserve">Resultatet er at </w:t>
      </w:r>
      <w:r>
        <w:rPr>
          <w:rFonts w:ascii="Times New Roman" w:hAnsi="Times New Roman" w:cs="Times New Roman"/>
          <w:sz w:val="24"/>
          <w:szCs w:val="24"/>
        </w:rPr>
        <w:t>Midtøsten er i ferd med å tømmes for kristne. Fortsatt er det noen igjen, blant annet i Libanon</w:t>
      </w:r>
      <w:r w:rsidR="009E20FD">
        <w:rPr>
          <w:rFonts w:ascii="Times New Roman" w:hAnsi="Times New Roman" w:cs="Times New Roman"/>
          <w:sz w:val="24"/>
          <w:szCs w:val="24"/>
        </w:rPr>
        <w:t xml:space="preserve"> hvor ikke </w:t>
      </w:r>
      <w:r w:rsidR="001D231E">
        <w:rPr>
          <w:rFonts w:ascii="Times New Roman" w:hAnsi="Times New Roman" w:cs="Times New Roman"/>
          <w:sz w:val="24"/>
          <w:szCs w:val="24"/>
        </w:rPr>
        <w:t xml:space="preserve">minst den </w:t>
      </w:r>
      <w:proofErr w:type="spellStart"/>
      <w:r w:rsidR="001D231E">
        <w:rPr>
          <w:rFonts w:ascii="Times New Roman" w:hAnsi="Times New Roman" w:cs="Times New Roman"/>
          <w:sz w:val="24"/>
          <w:szCs w:val="24"/>
        </w:rPr>
        <w:t>maronittiske</w:t>
      </w:r>
      <w:proofErr w:type="spellEnd"/>
      <w:r w:rsidR="001D231E">
        <w:rPr>
          <w:rFonts w:ascii="Times New Roman" w:hAnsi="Times New Roman" w:cs="Times New Roman"/>
          <w:sz w:val="24"/>
          <w:szCs w:val="24"/>
        </w:rPr>
        <w:t xml:space="preserve"> kirken er relativt</w:t>
      </w:r>
      <w:r w:rsidR="009E20FD">
        <w:rPr>
          <w:rFonts w:ascii="Times New Roman" w:hAnsi="Times New Roman" w:cs="Times New Roman"/>
          <w:sz w:val="24"/>
          <w:szCs w:val="24"/>
        </w:rPr>
        <w:t xml:space="preserve"> stor</w:t>
      </w:r>
      <w:r>
        <w:rPr>
          <w:rFonts w:ascii="Times New Roman" w:hAnsi="Times New Roman" w:cs="Times New Roman"/>
          <w:sz w:val="24"/>
          <w:szCs w:val="24"/>
        </w:rPr>
        <w:t>. Men også i Libanon er de kristne gått fra å være</w:t>
      </w:r>
      <w:r w:rsidR="009E20FD">
        <w:rPr>
          <w:rFonts w:ascii="Times New Roman" w:hAnsi="Times New Roman" w:cs="Times New Roman"/>
          <w:sz w:val="24"/>
          <w:szCs w:val="24"/>
        </w:rPr>
        <w:t xml:space="preserve"> flertall i befolkningen til </w:t>
      </w:r>
      <w:r>
        <w:rPr>
          <w:rFonts w:ascii="Times New Roman" w:hAnsi="Times New Roman" w:cs="Times New Roman"/>
          <w:sz w:val="24"/>
          <w:szCs w:val="24"/>
        </w:rPr>
        <w:t>stadig å utgjøre en mindre del av befol</w:t>
      </w:r>
      <w:r w:rsidR="00027D98">
        <w:rPr>
          <w:rFonts w:ascii="Times New Roman" w:hAnsi="Times New Roman" w:cs="Times New Roman"/>
          <w:sz w:val="24"/>
          <w:szCs w:val="24"/>
        </w:rPr>
        <w:t>k</w:t>
      </w:r>
      <w:r>
        <w:rPr>
          <w:rFonts w:ascii="Times New Roman" w:hAnsi="Times New Roman" w:cs="Times New Roman"/>
          <w:sz w:val="24"/>
          <w:szCs w:val="24"/>
        </w:rPr>
        <w:t>ningen.</w:t>
      </w:r>
      <w:r w:rsidR="009E20FD">
        <w:rPr>
          <w:rFonts w:ascii="Times New Roman" w:hAnsi="Times New Roman" w:cs="Times New Roman"/>
          <w:sz w:val="24"/>
          <w:szCs w:val="24"/>
        </w:rPr>
        <w:t xml:space="preserve"> Rundt 3,5 millioner kristne har utvandret bare fra Libanon</w:t>
      </w:r>
      <w:r w:rsidR="001D231E">
        <w:rPr>
          <w:rFonts w:ascii="Times New Roman" w:hAnsi="Times New Roman" w:cs="Times New Roman"/>
          <w:sz w:val="24"/>
          <w:szCs w:val="24"/>
        </w:rPr>
        <w:t xml:space="preserve"> de siste hundre årene</w:t>
      </w:r>
      <w:r w:rsidR="009E20FD">
        <w:rPr>
          <w:rFonts w:ascii="Times New Roman" w:hAnsi="Times New Roman" w:cs="Times New Roman"/>
          <w:sz w:val="24"/>
          <w:szCs w:val="24"/>
        </w:rPr>
        <w:t>.</w:t>
      </w:r>
      <w:r w:rsidR="00A916FB">
        <w:rPr>
          <w:rFonts w:ascii="Times New Roman" w:hAnsi="Times New Roman" w:cs="Times New Roman"/>
          <w:sz w:val="24"/>
          <w:szCs w:val="24"/>
        </w:rPr>
        <w:t xml:space="preserve"> Tidligere utgjorde de kristne palestinerne 17% av befolkningen</w:t>
      </w:r>
      <w:r w:rsidR="005E194D">
        <w:rPr>
          <w:rFonts w:ascii="Times New Roman" w:hAnsi="Times New Roman" w:cs="Times New Roman"/>
          <w:sz w:val="24"/>
          <w:szCs w:val="24"/>
        </w:rPr>
        <w:t xml:space="preserve"> i de palestinske områdene</w:t>
      </w:r>
      <w:r w:rsidR="00A916FB">
        <w:rPr>
          <w:rFonts w:ascii="Times New Roman" w:hAnsi="Times New Roman" w:cs="Times New Roman"/>
          <w:sz w:val="24"/>
          <w:szCs w:val="24"/>
        </w:rPr>
        <w:t xml:space="preserve">, nå utgjør de </w:t>
      </w:r>
      <w:proofErr w:type="spellStart"/>
      <w:r w:rsidR="001D231E">
        <w:rPr>
          <w:rFonts w:ascii="Times New Roman" w:hAnsi="Times New Roman" w:cs="Times New Roman"/>
          <w:sz w:val="24"/>
          <w:szCs w:val="24"/>
        </w:rPr>
        <w:t>ca</w:t>
      </w:r>
      <w:proofErr w:type="spellEnd"/>
      <w:r w:rsidR="001D231E">
        <w:rPr>
          <w:rFonts w:ascii="Times New Roman" w:hAnsi="Times New Roman" w:cs="Times New Roman"/>
          <w:sz w:val="24"/>
          <w:szCs w:val="24"/>
        </w:rPr>
        <w:t xml:space="preserve"> </w:t>
      </w:r>
      <w:r w:rsidR="00A916FB">
        <w:rPr>
          <w:rFonts w:ascii="Times New Roman" w:hAnsi="Times New Roman" w:cs="Times New Roman"/>
          <w:sz w:val="24"/>
          <w:szCs w:val="24"/>
        </w:rPr>
        <w:t>2%.</w:t>
      </w:r>
      <w:r>
        <w:rPr>
          <w:rFonts w:ascii="Times New Roman" w:hAnsi="Times New Roman" w:cs="Times New Roman"/>
          <w:sz w:val="24"/>
          <w:szCs w:val="24"/>
        </w:rPr>
        <w:t xml:space="preserve"> </w:t>
      </w:r>
      <w:r w:rsidR="009E20FD">
        <w:rPr>
          <w:rFonts w:ascii="Times New Roman" w:hAnsi="Times New Roman" w:cs="Times New Roman"/>
          <w:sz w:val="24"/>
          <w:szCs w:val="24"/>
        </w:rPr>
        <w:t xml:space="preserve">Også andre land kan vise dramatisk nedgang i antall kristne. </w:t>
      </w:r>
    </w:p>
    <w:p w:rsidR="00027D98" w:rsidRDefault="00027D98" w:rsidP="002B4D8F">
      <w:pPr>
        <w:pStyle w:val="Ingenmellomrom"/>
        <w:rPr>
          <w:rFonts w:ascii="Times New Roman" w:hAnsi="Times New Roman" w:cs="Times New Roman"/>
          <w:sz w:val="24"/>
          <w:szCs w:val="24"/>
        </w:rPr>
      </w:pPr>
    </w:p>
    <w:p w:rsidR="001D231E" w:rsidRPr="001D231E" w:rsidRDefault="00633650" w:rsidP="001D231E">
      <w:pPr>
        <w:pStyle w:val="Ingenmellomrom"/>
        <w:rPr>
          <w:rFonts w:ascii="Times New Roman" w:hAnsi="Times New Roman" w:cs="Times New Roman"/>
          <w:sz w:val="24"/>
          <w:szCs w:val="24"/>
        </w:rPr>
      </w:pPr>
      <w:r>
        <w:rPr>
          <w:rFonts w:ascii="Times New Roman" w:hAnsi="Times New Roman" w:cs="Times New Roman"/>
          <w:sz w:val="24"/>
          <w:szCs w:val="24"/>
        </w:rPr>
        <w:t>Situasjonen i Syria er helt spesiell. Kari Fu</w:t>
      </w:r>
      <w:r w:rsidR="00044470">
        <w:rPr>
          <w:rFonts w:ascii="Times New Roman" w:hAnsi="Times New Roman" w:cs="Times New Roman"/>
          <w:sz w:val="24"/>
          <w:szCs w:val="24"/>
        </w:rPr>
        <w:t>re</w:t>
      </w:r>
      <w:r w:rsidR="009E20FD">
        <w:rPr>
          <w:rFonts w:ascii="Times New Roman" w:hAnsi="Times New Roman" w:cs="Times New Roman"/>
          <w:sz w:val="24"/>
          <w:szCs w:val="24"/>
        </w:rPr>
        <w:t xml:space="preserve"> gir i boken</w:t>
      </w:r>
      <w:r>
        <w:rPr>
          <w:rFonts w:ascii="Times New Roman" w:hAnsi="Times New Roman" w:cs="Times New Roman"/>
          <w:sz w:val="24"/>
          <w:szCs w:val="24"/>
        </w:rPr>
        <w:t xml:space="preserve"> «Flukten fra Syria og Irak»</w:t>
      </w:r>
      <w:r>
        <w:rPr>
          <w:rStyle w:val="Sluttnotereferanse"/>
          <w:rFonts w:ascii="Times New Roman" w:hAnsi="Times New Roman" w:cs="Times New Roman"/>
          <w:sz w:val="24"/>
          <w:szCs w:val="24"/>
        </w:rPr>
        <w:endnoteReference w:id="19"/>
      </w:r>
      <w:r w:rsidR="009E20FD">
        <w:rPr>
          <w:rFonts w:ascii="Times New Roman" w:hAnsi="Times New Roman" w:cs="Times New Roman"/>
          <w:sz w:val="24"/>
          <w:szCs w:val="24"/>
        </w:rPr>
        <w:t xml:space="preserve"> en</w:t>
      </w:r>
      <w:r>
        <w:rPr>
          <w:rFonts w:ascii="Times New Roman" w:hAnsi="Times New Roman" w:cs="Times New Roman"/>
          <w:sz w:val="24"/>
          <w:szCs w:val="24"/>
        </w:rPr>
        <w:t xml:space="preserve"> god beskrivelse av hvordan de kristne i disse landene stadig utsettes for grove krenkelser og mange </w:t>
      </w:r>
      <w:r w:rsidR="00B22F06">
        <w:rPr>
          <w:rFonts w:ascii="Times New Roman" w:hAnsi="Times New Roman" w:cs="Times New Roman"/>
          <w:sz w:val="24"/>
          <w:szCs w:val="24"/>
        </w:rPr>
        <w:t>u</w:t>
      </w:r>
      <w:r w:rsidR="00D95D1C">
        <w:rPr>
          <w:rFonts w:ascii="Times New Roman" w:hAnsi="Times New Roman" w:cs="Times New Roman"/>
          <w:sz w:val="24"/>
          <w:szCs w:val="24"/>
        </w:rPr>
        <w:t xml:space="preserve">nge og </w:t>
      </w:r>
      <w:proofErr w:type="spellStart"/>
      <w:r w:rsidR="00D95D1C">
        <w:rPr>
          <w:rFonts w:ascii="Times New Roman" w:hAnsi="Times New Roman" w:cs="Times New Roman"/>
          <w:sz w:val="24"/>
          <w:szCs w:val="24"/>
        </w:rPr>
        <w:t>ve</w:t>
      </w:r>
      <w:r w:rsidR="00B22F06">
        <w:rPr>
          <w:rFonts w:ascii="Times New Roman" w:hAnsi="Times New Roman" w:cs="Times New Roman"/>
          <w:sz w:val="24"/>
          <w:szCs w:val="24"/>
        </w:rPr>
        <w:t>lutdannende</w:t>
      </w:r>
      <w:proofErr w:type="spellEnd"/>
      <w:r w:rsidR="00B22F06">
        <w:rPr>
          <w:rFonts w:ascii="Times New Roman" w:hAnsi="Times New Roman" w:cs="Times New Roman"/>
          <w:sz w:val="24"/>
          <w:szCs w:val="24"/>
        </w:rPr>
        <w:t xml:space="preserve"> </w:t>
      </w:r>
      <w:r>
        <w:rPr>
          <w:rFonts w:ascii="Times New Roman" w:hAnsi="Times New Roman" w:cs="Times New Roman"/>
          <w:sz w:val="24"/>
          <w:szCs w:val="24"/>
        </w:rPr>
        <w:t xml:space="preserve">søker seg ut av </w:t>
      </w:r>
      <w:r w:rsidR="0035495F">
        <w:rPr>
          <w:rFonts w:ascii="Times New Roman" w:hAnsi="Times New Roman" w:cs="Times New Roman"/>
          <w:sz w:val="24"/>
          <w:szCs w:val="24"/>
        </w:rPr>
        <w:t>både Syria og Irak</w:t>
      </w:r>
      <w:r>
        <w:rPr>
          <w:rFonts w:ascii="Times New Roman" w:hAnsi="Times New Roman" w:cs="Times New Roman"/>
          <w:sz w:val="24"/>
          <w:szCs w:val="24"/>
        </w:rPr>
        <w:t>.</w:t>
      </w:r>
    </w:p>
    <w:p w:rsidR="001D231E" w:rsidRDefault="001D231E" w:rsidP="002B4D8F">
      <w:pPr>
        <w:pStyle w:val="Ingenmellomrom"/>
        <w:rPr>
          <w:rFonts w:ascii="Times New Roman" w:hAnsi="Times New Roman" w:cs="Times New Roman"/>
          <w:sz w:val="24"/>
          <w:szCs w:val="24"/>
        </w:rPr>
      </w:pPr>
    </w:p>
    <w:p w:rsidR="00936746" w:rsidRDefault="0035495F" w:rsidP="002B4D8F">
      <w:pPr>
        <w:pStyle w:val="Ingenmellomrom"/>
        <w:rPr>
          <w:rFonts w:ascii="Times New Roman" w:hAnsi="Times New Roman" w:cs="Times New Roman"/>
          <w:color w:val="343434"/>
          <w:sz w:val="24"/>
          <w:szCs w:val="24"/>
        </w:rPr>
      </w:pPr>
      <w:r>
        <w:rPr>
          <w:rFonts w:ascii="Times New Roman" w:hAnsi="Times New Roman" w:cs="Times New Roman"/>
          <w:sz w:val="24"/>
          <w:szCs w:val="24"/>
        </w:rPr>
        <w:t>Den koptiske kirken i Egypt er d</w:t>
      </w:r>
      <w:r w:rsidR="009E20FD">
        <w:rPr>
          <w:rFonts w:ascii="Times New Roman" w:hAnsi="Times New Roman" w:cs="Times New Roman"/>
          <w:sz w:val="24"/>
          <w:szCs w:val="24"/>
        </w:rPr>
        <w:t xml:space="preserve">en største og </w:t>
      </w:r>
      <w:r w:rsidR="007270C0">
        <w:rPr>
          <w:rFonts w:ascii="Times New Roman" w:hAnsi="Times New Roman" w:cs="Times New Roman"/>
          <w:sz w:val="24"/>
          <w:szCs w:val="24"/>
        </w:rPr>
        <w:t>sterkeste kirken i Midtøsten</w:t>
      </w:r>
      <w:r w:rsidR="005E194D">
        <w:rPr>
          <w:rFonts w:ascii="Times New Roman" w:hAnsi="Times New Roman" w:cs="Times New Roman"/>
          <w:sz w:val="24"/>
          <w:szCs w:val="24"/>
        </w:rPr>
        <w:t xml:space="preserve">. Ingen vet helt eksakt antall, men </w:t>
      </w:r>
      <w:r w:rsidR="001D231E">
        <w:rPr>
          <w:rFonts w:ascii="Times New Roman" w:hAnsi="Times New Roman" w:cs="Times New Roman"/>
          <w:sz w:val="24"/>
          <w:szCs w:val="24"/>
        </w:rPr>
        <w:t xml:space="preserve">de vanligste anslagene ligger </w:t>
      </w:r>
      <w:r w:rsidR="00044470">
        <w:rPr>
          <w:rFonts w:ascii="Times New Roman" w:hAnsi="Times New Roman" w:cs="Times New Roman"/>
          <w:sz w:val="24"/>
          <w:szCs w:val="24"/>
        </w:rPr>
        <w:t>på mellom 8</w:t>
      </w:r>
      <w:r>
        <w:rPr>
          <w:rFonts w:ascii="Times New Roman" w:hAnsi="Times New Roman" w:cs="Times New Roman"/>
          <w:sz w:val="24"/>
          <w:szCs w:val="24"/>
        </w:rPr>
        <w:t>-14</w:t>
      </w:r>
      <w:r w:rsidR="00044470">
        <w:rPr>
          <w:rFonts w:ascii="Times New Roman" w:hAnsi="Times New Roman" w:cs="Times New Roman"/>
          <w:sz w:val="24"/>
          <w:szCs w:val="24"/>
        </w:rPr>
        <w:t xml:space="preserve"> millioner</w:t>
      </w:r>
      <w:r w:rsidR="001D231E">
        <w:rPr>
          <w:rFonts w:ascii="Times New Roman" w:hAnsi="Times New Roman" w:cs="Times New Roman"/>
          <w:sz w:val="24"/>
          <w:szCs w:val="24"/>
        </w:rPr>
        <w:t xml:space="preserve"> (</w:t>
      </w:r>
      <w:proofErr w:type="spellStart"/>
      <w:r w:rsidR="001D231E">
        <w:rPr>
          <w:rFonts w:ascii="Times New Roman" w:hAnsi="Times New Roman" w:cs="Times New Roman"/>
          <w:sz w:val="24"/>
          <w:szCs w:val="24"/>
        </w:rPr>
        <w:t>ca</w:t>
      </w:r>
      <w:proofErr w:type="spellEnd"/>
      <w:r w:rsidR="001D231E">
        <w:rPr>
          <w:rFonts w:ascii="Times New Roman" w:hAnsi="Times New Roman" w:cs="Times New Roman"/>
          <w:sz w:val="24"/>
          <w:szCs w:val="24"/>
        </w:rPr>
        <w:t xml:space="preserve"> 8-12% av befolkning</w:t>
      </w:r>
      <w:r w:rsidR="00D95D1C">
        <w:rPr>
          <w:rFonts w:ascii="Times New Roman" w:hAnsi="Times New Roman" w:cs="Times New Roman"/>
          <w:sz w:val="24"/>
          <w:szCs w:val="24"/>
        </w:rPr>
        <w:t>en</w:t>
      </w:r>
      <w:r w:rsidR="001D231E">
        <w:rPr>
          <w:rFonts w:ascii="Times New Roman" w:hAnsi="Times New Roman" w:cs="Times New Roman"/>
          <w:sz w:val="24"/>
          <w:szCs w:val="24"/>
        </w:rPr>
        <w:t>).</w:t>
      </w:r>
      <w:r w:rsidR="00B22F06">
        <w:rPr>
          <w:rFonts w:ascii="Times New Roman" w:hAnsi="Times New Roman" w:cs="Times New Roman"/>
          <w:sz w:val="24"/>
          <w:szCs w:val="24"/>
        </w:rPr>
        <w:t xml:space="preserve"> Også den</w:t>
      </w:r>
      <w:r>
        <w:rPr>
          <w:rFonts w:ascii="Times New Roman" w:hAnsi="Times New Roman" w:cs="Times New Roman"/>
          <w:sz w:val="24"/>
          <w:szCs w:val="24"/>
        </w:rPr>
        <w:t xml:space="preserve"> koptiske</w:t>
      </w:r>
      <w:r w:rsidR="0097288F">
        <w:rPr>
          <w:rFonts w:ascii="Times New Roman" w:hAnsi="Times New Roman" w:cs="Times New Roman"/>
          <w:sz w:val="24"/>
          <w:szCs w:val="24"/>
        </w:rPr>
        <w:t xml:space="preserve"> kirken</w:t>
      </w:r>
      <w:r w:rsidR="00B22F06">
        <w:rPr>
          <w:rFonts w:ascii="Times New Roman" w:hAnsi="Times New Roman" w:cs="Times New Roman"/>
          <w:sz w:val="24"/>
          <w:szCs w:val="24"/>
        </w:rPr>
        <w:t xml:space="preserve"> </w:t>
      </w:r>
      <w:r w:rsidR="00044470">
        <w:rPr>
          <w:rFonts w:ascii="Times New Roman" w:hAnsi="Times New Roman" w:cs="Times New Roman"/>
          <w:sz w:val="24"/>
          <w:szCs w:val="24"/>
        </w:rPr>
        <w:t>er</w:t>
      </w:r>
      <w:r w:rsidR="00B22F06">
        <w:rPr>
          <w:rFonts w:ascii="Times New Roman" w:hAnsi="Times New Roman" w:cs="Times New Roman"/>
          <w:sz w:val="24"/>
          <w:szCs w:val="24"/>
        </w:rPr>
        <w:t xml:space="preserve"> en presset kirke. Det har de siste årene vært flere alvorlige terrorhandlinger rettet mot kristne. </w:t>
      </w:r>
      <w:r w:rsidR="00936746">
        <w:rPr>
          <w:rFonts w:ascii="Times New Roman" w:hAnsi="Times New Roman" w:cs="Times New Roman"/>
          <w:sz w:val="24"/>
          <w:szCs w:val="24"/>
        </w:rPr>
        <w:t>I 2015 ble 21</w:t>
      </w:r>
      <w:r>
        <w:rPr>
          <w:rFonts w:ascii="Times New Roman" w:hAnsi="Times New Roman" w:cs="Times New Roman"/>
          <w:sz w:val="24"/>
          <w:szCs w:val="24"/>
        </w:rPr>
        <w:t xml:space="preserve"> koptiske gjestearbeidere drept </w:t>
      </w:r>
      <w:r w:rsidRPr="00936746">
        <w:rPr>
          <w:rFonts w:ascii="Times New Roman" w:hAnsi="Times New Roman" w:cs="Times New Roman"/>
          <w:sz w:val="24"/>
          <w:szCs w:val="24"/>
        </w:rPr>
        <w:t xml:space="preserve">i Libya. I desember 2016 var det et stor terrorangrep mot </w:t>
      </w:r>
      <w:proofErr w:type="spellStart"/>
      <w:r w:rsidRPr="00936746">
        <w:rPr>
          <w:rFonts w:ascii="Times New Roman" w:hAnsi="Times New Roman" w:cs="Times New Roman"/>
          <w:sz w:val="24"/>
          <w:szCs w:val="24"/>
        </w:rPr>
        <w:t>Markuskatedralen</w:t>
      </w:r>
      <w:proofErr w:type="spellEnd"/>
      <w:r w:rsidRPr="00936746">
        <w:rPr>
          <w:rFonts w:ascii="Times New Roman" w:hAnsi="Times New Roman" w:cs="Times New Roman"/>
          <w:sz w:val="24"/>
          <w:szCs w:val="24"/>
        </w:rPr>
        <w:t xml:space="preserve"> i Kairo, </w:t>
      </w:r>
      <w:r w:rsidR="004766F1">
        <w:rPr>
          <w:rFonts w:ascii="Times New Roman" w:hAnsi="Times New Roman" w:cs="Times New Roman"/>
          <w:sz w:val="24"/>
          <w:szCs w:val="24"/>
        </w:rPr>
        <w:t>med 26 døde</w:t>
      </w:r>
      <w:r w:rsidR="00936746">
        <w:rPr>
          <w:rFonts w:ascii="Times New Roman" w:hAnsi="Times New Roman" w:cs="Times New Roman"/>
          <w:sz w:val="24"/>
          <w:szCs w:val="24"/>
        </w:rPr>
        <w:t xml:space="preserve"> og flere titalls skade</w:t>
      </w:r>
      <w:r w:rsidR="004766F1">
        <w:rPr>
          <w:rFonts w:ascii="Times New Roman" w:hAnsi="Times New Roman" w:cs="Times New Roman"/>
          <w:sz w:val="24"/>
          <w:szCs w:val="24"/>
        </w:rPr>
        <w:t>de</w:t>
      </w:r>
      <w:r w:rsidR="00936746">
        <w:rPr>
          <w:rFonts w:ascii="Times New Roman" w:hAnsi="Times New Roman" w:cs="Times New Roman"/>
          <w:sz w:val="24"/>
          <w:szCs w:val="24"/>
        </w:rPr>
        <w:t xml:space="preserve">. </w:t>
      </w:r>
      <w:r w:rsidR="00936746" w:rsidRPr="00936746">
        <w:rPr>
          <w:rFonts w:ascii="Times New Roman" w:hAnsi="Times New Roman" w:cs="Times New Roman"/>
          <w:color w:val="343434"/>
          <w:sz w:val="24"/>
          <w:szCs w:val="24"/>
        </w:rPr>
        <w:t xml:space="preserve">Palmesøndag 2017 ble </w:t>
      </w:r>
      <w:r w:rsidR="00936746">
        <w:rPr>
          <w:rFonts w:ascii="Times New Roman" w:hAnsi="Times New Roman" w:cs="Times New Roman"/>
          <w:color w:val="343434"/>
          <w:sz w:val="24"/>
          <w:szCs w:val="24"/>
        </w:rPr>
        <w:t>49 menneske som feiret</w:t>
      </w:r>
      <w:r w:rsidR="00936746" w:rsidRPr="00936746">
        <w:rPr>
          <w:rFonts w:ascii="Times New Roman" w:hAnsi="Times New Roman" w:cs="Times New Roman"/>
          <w:color w:val="343434"/>
          <w:sz w:val="24"/>
          <w:szCs w:val="24"/>
        </w:rPr>
        <w:t xml:space="preserve"> påske i kirkene i byene Ta</w:t>
      </w:r>
      <w:r w:rsidR="00936746">
        <w:rPr>
          <w:rFonts w:ascii="Times New Roman" w:hAnsi="Times New Roman" w:cs="Times New Roman"/>
          <w:color w:val="343434"/>
          <w:sz w:val="24"/>
          <w:szCs w:val="24"/>
        </w:rPr>
        <w:t xml:space="preserve">nta og Aleksandria </w:t>
      </w:r>
      <w:r w:rsidR="00936746" w:rsidRPr="00936746">
        <w:rPr>
          <w:rFonts w:ascii="Times New Roman" w:hAnsi="Times New Roman" w:cs="Times New Roman"/>
          <w:color w:val="343434"/>
          <w:sz w:val="24"/>
          <w:szCs w:val="24"/>
        </w:rPr>
        <w:t>drept av selvmordsbombere.</w:t>
      </w:r>
      <w:r w:rsidR="00936746">
        <w:rPr>
          <w:rFonts w:ascii="Times New Roman" w:hAnsi="Times New Roman" w:cs="Times New Roman"/>
          <w:color w:val="343434"/>
          <w:sz w:val="24"/>
          <w:szCs w:val="24"/>
        </w:rPr>
        <w:t xml:space="preserve"> Kri</w:t>
      </w:r>
      <w:r w:rsidR="004C7F64">
        <w:rPr>
          <w:rFonts w:ascii="Times New Roman" w:hAnsi="Times New Roman" w:cs="Times New Roman"/>
          <w:color w:val="343434"/>
          <w:sz w:val="24"/>
          <w:szCs w:val="24"/>
        </w:rPr>
        <w:t>sti himmelfartsdag i 2018 ble 29</w:t>
      </w:r>
      <w:r w:rsidR="00936746">
        <w:rPr>
          <w:rFonts w:ascii="Times New Roman" w:hAnsi="Times New Roman" w:cs="Times New Roman"/>
          <w:color w:val="343434"/>
          <w:sz w:val="24"/>
          <w:szCs w:val="24"/>
        </w:rPr>
        <w:t xml:space="preserve"> barn og voks</w:t>
      </w:r>
      <w:r w:rsidR="00E10E3F">
        <w:rPr>
          <w:rFonts w:ascii="Times New Roman" w:hAnsi="Times New Roman" w:cs="Times New Roman"/>
          <w:color w:val="343434"/>
          <w:sz w:val="24"/>
          <w:szCs w:val="24"/>
        </w:rPr>
        <w:t>n</w:t>
      </w:r>
      <w:r w:rsidR="00936746">
        <w:rPr>
          <w:rFonts w:ascii="Times New Roman" w:hAnsi="Times New Roman" w:cs="Times New Roman"/>
          <w:color w:val="343434"/>
          <w:sz w:val="24"/>
          <w:szCs w:val="24"/>
        </w:rPr>
        <w:t>e som var på vei for å besøk</w:t>
      </w:r>
      <w:r w:rsidR="004766F1">
        <w:rPr>
          <w:rFonts w:ascii="Times New Roman" w:hAnsi="Times New Roman" w:cs="Times New Roman"/>
          <w:color w:val="343434"/>
          <w:sz w:val="24"/>
          <w:szCs w:val="24"/>
        </w:rPr>
        <w:t>e et kloster</w:t>
      </w:r>
      <w:r w:rsidR="0097288F">
        <w:rPr>
          <w:rFonts w:ascii="Times New Roman" w:hAnsi="Times New Roman" w:cs="Times New Roman"/>
          <w:color w:val="343434"/>
          <w:sz w:val="24"/>
          <w:szCs w:val="24"/>
        </w:rPr>
        <w:t xml:space="preserve"> drept av IS</w:t>
      </w:r>
      <w:r w:rsidR="004766F1">
        <w:rPr>
          <w:rFonts w:ascii="Times New Roman" w:hAnsi="Times New Roman" w:cs="Times New Roman"/>
          <w:color w:val="343434"/>
          <w:sz w:val="24"/>
          <w:szCs w:val="24"/>
        </w:rPr>
        <w:t xml:space="preserve">. Det gjør noe med de kristne. I tillegg kommer alle de daglige utfordringene de må takle fordi de har en kristen tro. Egypt er dessuten et land hvor det ikke er lov til å være ateist. </w:t>
      </w:r>
    </w:p>
    <w:p w:rsidR="00044470" w:rsidRDefault="00936746" w:rsidP="002B4D8F">
      <w:pPr>
        <w:pStyle w:val="Ingenmellomrom"/>
        <w:rPr>
          <w:rFonts w:ascii="Times New Roman" w:hAnsi="Times New Roman" w:cs="Times New Roman"/>
          <w:sz w:val="24"/>
          <w:szCs w:val="24"/>
        </w:rPr>
      </w:pPr>
      <w:r>
        <w:rPr>
          <w:rFonts w:ascii="Times New Roman" w:hAnsi="Times New Roman" w:cs="Times New Roman"/>
          <w:sz w:val="24"/>
          <w:szCs w:val="24"/>
        </w:rPr>
        <w:t xml:space="preserve"> </w:t>
      </w:r>
    </w:p>
    <w:p w:rsidR="00633650" w:rsidRDefault="00044470" w:rsidP="002B4D8F">
      <w:pPr>
        <w:pStyle w:val="Ingenmellomrom"/>
        <w:rPr>
          <w:rFonts w:ascii="Times New Roman" w:hAnsi="Times New Roman" w:cs="Times New Roman"/>
          <w:sz w:val="24"/>
          <w:szCs w:val="24"/>
        </w:rPr>
      </w:pPr>
      <w:r>
        <w:rPr>
          <w:rFonts w:ascii="Times New Roman" w:hAnsi="Times New Roman" w:cs="Times New Roman"/>
          <w:sz w:val="24"/>
          <w:szCs w:val="24"/>
        </w:rPr>
        <w:t>Walid al-</w:t>
      </w:r>
      <w:proofErr w:type="spellStart"/>
      <w:r>
        <w:rPr>
          <w:rFonts w:ascii="Times New Roman" w:hAnsi="Times New Roman" w:cs="Times New Roman"/>
          <w:sz w:val="24"/>
          <w:szCs w:val="24"/>
        </w:rPr>
        <w:t>Kubasi</w:t>
      </w:r>
      <w:proofErr w:type="spellEnd"/>
      <w:r w:rsidR="009E20FD">
        <w:rPr>
          <w:rFonts w:ascii="Times New Roman" w:hAnsi="Times New Roman" w:cs="Times New Roman"/>
          <w:sz w:val="24"/>
          <w:szCs w:val="24"/>
        </w:rPr>
        <w:t xml:space="preserve"> er født i Irak og er politisk flyktning og forfatter. Han stiller i et innlegg i Vårt Land</w:t>
      </w:r>
      <w:r w:rsidR="0097288F">
        <w:rPr>
          <w:rFonts w:ascii="Times New Roman" w:hAnsi="Times New Roman" w:cs="Times New Roman"/>
          <w:sz w:val="24"/>
          <w:szCs w:val="24"/>
        </w:rPr>
        <w:t xml:space="preserve"> for noen år siden </w:t>
      </w:r>
      <w:r w:rsidR="004766F1">
        <w:rPr>
          <w:rFonts w:ascii="Times New Roman" w:hAnsi="Times New Roman" w:cs="Times New Roman"/>
          <w:sz w:val="24"/>
          <w:szCs w:val="24"/>
        </w:rPr>
        <w:t>to ransakende spørsmål</w:t>
      </w:r>
      <w:r>
        <w:rPr>
          <w:rFonts w:ascii="Times New Roman" w:hAnsi="Times New Roman" w:cs="Times New Roman"/>
          <w:sz w:val="24"/>
          <w:szCs w:val="24"/>
        </w:rPr>
        <w:t xml:space="preserve"> (situasjonen er ikke blitt bedre de siste årene)</w:t>
      </w:r>
      <w:r w:rsidR="009E20FD">
        <w:rPr>
          <w:rFonts w:ascii="Times New Roman" w:hAnsi="Times New Roman" w:cs="Times New Roman"/>
          <w:sz w:val="24"/>
          <w:szCs w:val="24"/>
        </w:rPr>
        <w:t>: «Vi</w:t>
      </w:r>
      <w:r w:rsidR="007270C0">
        <w:rPr>
          <w:rFonts w:ascii="Times New Roman" w:hAnsi="Times New Roman" w:cs="Times New Roman"/>
          <w:sz w:val="24"/>
          <w:szCs w:val="24"/>
        </w:rPr>
        <w:t xml:space="preserve">l Midtøstens kristne dø </w:t>
      </w:r>
      <w:proofErr w:type="gramStart"/>
      <w:r w:rsidR="007270C0">
        <w:rPr>
          <w:rFonts w:ascii="Times New Roman" w:hAnsi="Times New Roman" w:cs="Times New Roman"/>
          <w:sz w:val="24"/>
          <w:szCs w:val="24"/>
        </w:rPr>
        <w:t>ut?...</w:t>
      </w:r>
      <w:proofErr w:type="gramEnd"/>
      <w:r w:rsidR="007270C0">
        <w:rPr>
          <w:rFonts w:ascii="Times New Roman" w:hAnsi="Times New Roman" w:cs="Times New Roman"/>
          <w:sz w:val="24"/>
          <w:szCs w:val="24"/>
        </w:rPr>
        <w:t>.</w:t>
      </w:r>
      <w:r w:rsidR="009E20FD">
        <w:rPr>
          <w:rFonts w:ascii="Times New Roman" w:hAnsi="Times New Roman" w:cs="Times New Roman"/>
          <w:sz w:val="24"/>
          <w:szCs w:val="24"/>
        </w:rPr>
        <w:t>Hvem taler de kristne ofres sak i Midtøsten?»</w:t>
      </w:r>
      <w:r w:rsidR="009E20FD">
        <w:rPr>
          <w:rStyle w:val="Sluttnotereferanse"/>
          <w:rFonts w:ascii="Times New Roman" w:hAnsi="Times New Roman" w:cs="Times New Roman"/>
          <w:sz w:val="24"/>
          <w:szCs w:val="24"/>
        </w:rPr>
        <w:endnoteReference w:id="20"/>
      </w:r>
    </w:p>
    <w:p w:rsidR="00027D98" w:rsidRDefault="00027D98" w:rsidP="002B4D8F">
      <w:pPr>
        <w:pStyle w:val="Ingenmellomrom"/>
        <w:rPr>
          <w:rFonts w:ascii="Times New Roman" w:hAnsi="Times New Roman" w:cs="Times New Roman"/>
          <w:sz w:val="24"/>
          <w:szCs w:val="24"/>
        </w:rPr>
      </w:pPr>
    </w:p>
    <w:p w:rsidR="009E20FD" w:rsidRDefault="004766F1" w:rsidP="002B4D8F">
      <w:pPr>
        <w:pStyle w:val="Ingenmellomrom"/>
        <w:rPr>
          <w:rFonts w:ascii="Times New Roman" w:hAnsi="Times New Roman" w:cs="Times New Roman"/>
          <w:sz w:val="24"/>
          <w:szCs w:val="24"/>
        </w:rPr>
      </w:pPr>
      <w:r>
        <w:rPr>
          <w:rFonts w:ascii="Times New Roman" w:hAnsi="Times New Roman" w:cs="Times New Roman"/>
          <w:sz w:val="24"/>
          <w:szCs w:val="24"/>
        </w:rPr>
        <w:t xml:space="preserve">Det </w:t>
      </w:r>
      <w:r w:rsidR="0097288F">
        <w:rPr>
          <w:rFonts w:ascii="Times New Roman" w:hAnsi="Times New Roman" w:cs="Times New Roman"/>
          <w:sz w:val="24"/>
          <w:szCs w:val="24"/>
        </w:rPr>
        <w:t xml:space="preserve">er </w:t>
      </w:r>
      <w:r>
        <w:rPr>
          <w:rFonts w:ascii="Times New Roman" w:hAnsi="Times New Roman" w:cs="Times New Roman"/>
          <w:sz w:val="24"/>
          <w:szCs w:val="24"/>
        </w:rPr>
        <w:t>noen</w:t>
      </w:r>
      <w:r w:rsidR="009E20FD">
        <w:rPr>
          <w:rFonts w:ascii="Times New Roman" w:hAnsi="Times New Roman" w:cs="Times New Roman"/>
          <w:sz w:val="24"/>
          <w:szCs w:val="24"/>
        </w:rPr>
        <w:t xml:space="preserve"> som taler deres sak. Mye gjøres også i det stille. Men den store protesten </w:t>
      </w:r>
      <w:r w:rsidR="007270C0">
        <w:rPr>
          <w:rFonts w:ascii="Times New Roman" w:hAnsi="Times New Roman" w:cs="Times New Roman"/>
          <w:sz w:val="24"/>
          <w:szCs w:val="24"/>
        </w:rPr>
        <w:t>f</w:t>
      </w:r>
      <w:r>
        <w:rPr>
          <w:rFonts w:ascii="Times New Roman" w:hAnsi="Times New Roman" w:cs="Times New Roman"/>
          <w:sz w:val="24"/>
          <w:szCs w:val="24"/>
        </w:rPr>
        <w:t>r</w:t>
      </w:r>
      <w:r w:rsidR="007270C0">
        <w:rPr>
          <w:rFonts w:ascii="Times New Roman" w:hAnsi="Times New Roman" w:cs="Times New Roman"/>
          <w:sz w:val="24"/>
          <w:szCs w:val="24"/>
        </w:rPr>
        <w:t>a</w:t>
      </w:r>
      <w:r>
        <w:rPr>
          <w:rFonts w:ascii="Times New Roman" w:hAnsi="Times New Roman" w:cs="Times New Roman"/>
          <w:sz w:val="24"/>
          <w:szCs w:val="24"/>
        </w:rPr>
        <w:t xml:space="preserve"> kirkene i vesten </w:t>
      </w:r>
      <w:r w:rsidR="009E20FD">
        <w:rPr>
          <w:rFonts w:ascii="Times New Roman" w:hAnsi="Times New Roman" w:cs="Times New Roman"/>
          <w:sz w:val="24"/>
          <w:szCs w:val="24"/>
        </w:rPr>
        <w:t xml:space="preserve">har uteblitt. I hvert fall opplever mange av de kristne i Midtøsten mer </w:t>
      </w:r>
      <w:r w:rsidR="0007189C">
        <w:rPr>
          <w:rFonts w:ascii="Times New Roman" w:hAnsi="Times New Roman" w:cs="Times New Roman"/>
          <w:sz w:val="24"/>
          <w:szCs w:val="24"/>
        </w:rPr>
        <w:t xml:space="preserve">av </w:t>
      </w:r>
      <w:r>
        <w:rPr>
          <w:rFonts w:ascii="Times New Roman" w:hAnsi="Times New Roman" w:cs="Times New Roman"/>
          <w:sz w:val="24"/>
          <w:szCs w:val="24"/>
        </w:rPr>
        <w:t>taushet</w:t>
      </w:r>
      <w:r w:rsidR="0007189C">
        <w:rPr>
          <w:rFonts w:ascii="Times New Roman" w:hAnsi="Times New Roman" w:cs="Times New Roman"/>
          <w:sz w:val="24"/>
          <w:szCs w:val="24"/>
        </w:rPr>
        <w:t>en</w:t>
      </w:r>
      <w:r>
        <w:rPr>
          <w:rFonts w:ascii="Times New Roman" w:hAnsi="Times New Roman" w:cs="Times New Roman"/>
          <w:sz w:val="24"/>
          <w:szCs w:val="24"/>
        </w:rPr>
        <w:t xml:space="preserve"> </w:t>
      </w:r>
      <w:r w:rsidR="009E20FD">
        <w:rPr>
          <w:rFonts w:ascii="Times New Roman" w:hAnsi="Times New Roman" w:cs="Times New Roman"/>
          <w:sz w:val="24"/>
          <w:szCs w:val="24"/>
        </w:rPr>
        <w:t xml:space="preserve">enn </w:t>
      </w:r>
      <w:r w:rsidR="0007189C">
        <w:rPr>
          <w:rFonts w:ascii="Times New Roman" w:hAnsi="Times New Roman" w:cs="Times New Roman"/>
          <w:sz w:val="24"/>
          <w:szCs w:val="24"/>
        </w:rPr>
        <w:t xml:space="preserve">av </w:t>
      </w:r>
      <w:r>
        <w:rPr>
          <w:rFonts w:ascii="Times New Roman" w:hAnsi="Times New Roman" w:cs="Times New Roman"/>
          <w:sz w:val="24"/>
          <w:szCs w:val="24"/>
        </w:rPr>
        <w:t>protestrop</w:t>
      </w:r>
      <w:r w:rsidR="0007189C">
        <w:rPr>
          <w:rFonts w:ascii="Times New Roman" w:hAnsi="Times New Roman" w:cs="Times New Roman"/>
          <w:sz w:val="24"/>
          <w:szCs w:val="24"/>
        </w:rPr>
        <w:t>ene</w:t>
      </w:r>
      <w:r w:rsidR="0097288F">
        <w:rPr>
          <w:rFonts w:ascii="Times New Roman" w:hAnsi="Times New Roman" w:cs="Times New Roman"/>
          <w:sz w:val="24"/>
          <w:szCs w:val="24"/>
        </w:rPr>
        <w:t>. Mange</w:t>
      </w:r>
      <w:r w:rsidR="0007189C">
        <w:rPr>
          <w:rFonts w:ascii="Times New Roman" w:hAnsi="Times New Roman" w:cs="Times New Roman"/>
          <w:sz w:val="24"/>
          <w:szCs w:val="24"/>
        </w:rPr>
        <w:t xml:space="preserve"> føler seg glemt og sviktet av sine søsken i andre land.</w:t>
      </w:r>
    </w:p>
    <w:p w:rsidR="009E20FD" w:rsidRDefault="009E20FD" w:rsidP="002B4D8F">
      <w:pPr>
        <w:pStyle w:val="Ingenmellomrom"/>
        <w:rPr>
          <w:rFonts w:ascii="Times New Roman" w:hAnsi="Times New Roman" w:cs="Times New Roman"/>
          <w:sz w:val="24"/>
          <w:szCs w:val="24"/>
        </w:rPr>
      </w:pPr>
    </w:p>
    <w:p w:rsidR="004766F1" w:rsidRDefault="004766F1" w:rsidP="004766F1">
      <w:pPr>
        <w:pStyle w:val="Overskrift2"/>
      </w:pPr>
      <w:r>
        <w:t>Hva kan vi gjøre for å bedre trosfrihetens vilkår?</w:t>
      </w:r>
    </w:p>
    <w:p w:rsidR="0024074B" w:rsidRDefault="004766F1" w:rsidP="004766F1">
      <w:pPr>
        <w:rPr>
          <w:rFonts w:ascii="Times New Roman" w:hAnsi="Times New Roman" w:cs="Times New Roman"/>
          <w:sz w:val="24"/>
          <w:szCs w:val="24"/>
        </w:rPr>
      </w:pPr>
      <w:r>
        <w:rPr>
          <w:rFonts w:ascii="Times New Roman" w:hAnsi="Times New Roman" w:cs="Times New Roman"/>
          <w:sz w:val="24"/>
          <w:szCs w:val="24"/>
        </w:rPr>
        <w:t>Ingen er i stand til å gjøre det vi alle skulle ønsket</w:t>
      </w:r>
      <w:r w:rsidR="0007189C">
        <w:rPr>
          <w:rFonts w:ascii="Times New Roman" w:hAnsi="Times New Roman" w:cs="Times New Roman"/>
          <w:sz w:val="24"/>
          <w:szCs w:val="24"/>
        </w:rPr>
        <w:t xml:space="preserve"> var tilfellet, at alle mennesker skal oppleve full trosfrihet uansett hvilken tro eller livssyn de har eller ikke har. </w:t>
      </w:r>
      <w:r w:rsidR="00044470">
        <w:rPr>
          <w:rFonts w:ascii="Times New Roman" w:hAnsi="Times New Roman" w:cs="Times New Roman"/>
          <w:sz w:val="24"/>
          <w:szCs w:val="24"/>
        </w:rPr>
        <w:t xml:space="preserve">Likevel </w:t>
      </w:r>
      <w:r w:rsidR="0007189C">
        <w:rPr>
          <w:rFonts w:ascii="Times New Roman" w:hAnsi="Times New Roman" w:cs="Times New Roman"/>
          <w:sz w:val="24"/>
          <w:szCs w:val="24"/>
        </w:rPr>
        <w:t xml:space="preserve">tror </w:t>
      </w:r>
      <w:r w:rsidR="00044470">
        <w:rPr>
          <w:rFonts w:ascii="Times New Roman" w:hAnsi="Times New Roman" w:cs="Times New Roman"/>
          <w:sz w:val="24"/>
          <w:szCs w:val="24"/>
        </w:rPr>
        <w:t xml:space="preserve">jeg </w:t>
      </w:r>
      <w:r w:rsidR="0097288F">
        <w:rPr>
          <w:rFonts w:ascii="Times New Roman" w:hAnsi="Times New Roman" w:cs="Times New Roman"/>
          <w:sz w:val="24"/>
          <w:szCs w:val="24"/>
        </w:rPr>
        <w:t xml:space="preserve">at </w:t>
      </w:r>
      <w:r w:rsidR="00044470">
        <w:rPr>
          <w:rFonts w:ascii="Times New Roman" w:hAnsi="Times New Roman" w:cs="Times New Roman"/>
          <w:sz w:val="24"/>
          <w:szCs w:val="24"/>
        </w:rPr>
        <w:t>det er mulig å gjøre noe som får betydning.</w:t>
      </w:r>
      <w:r w:rsidR="0007189C">
        <w:rPr>
          <w:rFonts w:ascii="Times New Roman" w:hAnsi="Times New Roman" w:cs="Times New Roman"/>
          <w:sz w:val="24"/>
          <w:szCs w:val="24"/>
        </w:rPr>
        <w:t xml:space="preserve"> Jeg har samlet mine anbefalinger i </w:t>
      </w:r>
      <w:r w:rsidR="005B05C5">
        <w:rPr>
          <w:rFonts w:ascii="Times New Roman" w:hAnsi="Times New Roman" w:cs="Times New Roman"/>
          <w:sz w:val="24"/>
          <w:szCs w:val="24"/>
        </w:rPr>
        <w:t>7 punkter. Ingen a</w:t>
      </w:r>
      <w:r w:rsidR="007270C0">
        <w:rPr>
          <w:rFonts w:ascii="Times New Roman" w:hAnsi="Times New Roman" w:cs="Times New Roman"/>
          <w:sz w:val="24"/>
          <w:szCs w:val="24"/>
        </w:rPr>
        <w:t>v dem er</w:t>
      </w:r>
      <w:r w:rsidR="005B05C5">
        <w:rPr>
          <w:rFonts w:ascii="Times New Roman" w:hAnsi="Times New Roman" w:cs="Times New Roman"/>
          <w:sz w:val="24"/>
          <w:szCs w:val="24"/>
        </w:rPr>
        <w:t xml:space="preserve"> nye</w:t>
      </w:r>
      <w:r w:rsidR="00044470">
        <w:rPr>
          <w:rFonts w:ascii="Times New Roman" w:hAnsi="Times New Roman" w:cs="Times New Roman"/>
          <w:sz w:val="24"/>
          <w:szCs w:val="24"/>
        </w:rPr>
        <w:t xml:space="preserve">, men vi trenger </w:t>
      </w:r>
      <w:r w:rsidR="007270C0">
        <w:rPr>
          <w:rFonts w:ascii="Times New Roman" w:hAnsi="Times New Roman" w:cs="Times New Roman"/>
          <w:sz w:val="24"/>
          <w:szCs w:val="24"/>
        </w:rPr>
        <w:t xml:space="preserve">nødvendigvis ikke </w:t>
      </w:r>
      <w:r w:rsidR="005B05C5">
        <w:rPr>
          <w:rFonts w:ascii="Times New Roman" w:hAnsi="Times New Roman" w:cs="Times New Roman"/>
          <w:sz w:val="24"/>
          <w:szCs w:val="24"/>
        </w:rPr>
        <w:t xml:space="preserve">nye </w:t>
      </w:r>
      <w:r w:rsidR="00E10E3F">
        <w:rPr>
          <w:rFonts w:ascii="Times New Roman" w:hAnsi="Times New Roman" w:cs="Times New Roman"/>
          <w:sz w:val="24"/>
          <w:szCs w:val="24"/>
        </w:rPr>
        <w:t>råd for å gjøre det som er rik</w:t>
      </w:r>
      <w:r w:rsidR="00044470">
        <w:rPr>
          <w:rFonts w:ascii="Times New Roman" w:hAnsi="Times New Roman" w:cs="Times New Roman"/>
          <w:sz w:val="24"/>
          <w:szCs w:val="24"/>
        </w:rPr>
        <w:t>tig</w:t>
      </w:r>
      <w:r w:rsidR="0024074B">
        <w:rPr>
          <w:rFonts w:ascii="Times New Roman" w:hAnsi="Times New Roman" w:cs="Times New Roman"/>
          <w:sz w:val="24"/>
          <w:szCs w:val="24"/>
        </w:rPr>
        <w:t>. Mitt fø</w:t>
      </w:r>
      <w:r w:rsidR="00E10E3F">
        <w:rPr>
          <w:rFonts w:ascii="Times New Roman" w:hAnsi="Times New Roman" w:cs="Times New Roman"/>
          <w:sz w:val="24"/>
          <w:szCs w:val="24"/>
        </w:rPr>
        <w:t>rste punkt var opprinnelig mitt</w:t>
      </w:r>
      <w:r w:rsidR="0024074B">
        <w:rPr>
          <w:rFonts w:ascii="Times New Roman" w:hAnsi="Times New Roman" w:cs="Times New Roman"/>
          <w:sz w:val="24"/>
          <w:szCs w:val="24"/>
        </w:rPr>
        <w:t xml:space="preserve"> siste. Men en venn av meg som selv lever i en krevende situasjon blant annet i Syria, sa at «Du må sette punkt 7 først.»</w:t>
      </w:r>
    </w:p>
    <w:p w:rsidR="0024074B" w:rsidRDefault="0024074B" w:rsidP="0024074B">
      <w:pPr>
        <w:pStyle w:val="Ingenmellomrom"/>
        <w:tabs>
          <w:tab w:val="left" w:pos="1267"/>
        </w:tabs>
      </w:pPr>
      <w:r>
        <w:rPr>
          <w:rFonts w:ascii="Times New Roman" w:hAnsi="Times New Roman" w:cs="Times New Roman"/>
          <w:sz w:val="24"/>
          <w:szCs w:val="24"/>
        </w:rPr>
        <w:t>1.  Vi må fortsatt be for den lidende kirke. Det er en viktig side ved kirkens oppdrag. Vi må be for deres vanskelige situasjon, men vi skal også be for de som står bak diskrimineringen og lidelsene. Det er den lidende kirken ofte veldig bevisst på. Legg merke til uttalelsene fra lederne etter å blitt utsatt for terrorangrep: Det er en bønn og klage til Gud over det vonde som har skjedd, men også en bønn for de skyldige. Jeg blir ydmyk og rørt når jeg ser hvordan de praktiserer dette.</w:t>
      </w:r>
    </w:p>
    <w:p w:rsidR="005B05C5" w:rsidRDefault="00E10E3F" w:rsidP="004766F1">
      <w:pPr>
        <w:rPr>
          <w:rFonts w:ascii="Times New Roman" w:hAnsi="Times New Roman" w:cs="Times New Roman"/>
          <w:sz w:val="24"/>
          <w:szCs w:val="24"/>
        </w:rPr>
      </w:pPr>
      <w:r>
        <w:rPr>
          <w:rFonts w:ascii="Times New Roman" w:hAnsi="Times New Roman" w:cs="Times New Roman"/>
          <w:sz w:val="24"/>
          <w:szCs w:val="24"/>
        </w:rPr>
        <w:lastRenderedPageBreak/>
        <w:t>2</w:t>
      </w:r>
      <w:r w:rsidR="007129D8">
        <w:rPr>
          <w:rFonts w:ascii="Times New Roman" w:hAnsi="Times New Roman" w:cs="Times New Roman"/>
          <w:sz w:val="24"/>
          <w:szCs w:val="24"/>
        </w:rPr>
        <w:t>. V</w:t>
      </w:r>
      <w:r w:rsidR="004F2DED">
        <w:rPr>
          <w:rFonts w:ascii="Times New Roman" w:hAnsi="Times New Roman" w:cs="Times New Roman"/>
          <w:sz w:val="24"/>
          <w:szCs w:val="24"/>
        </w:rPr>
        <w:t>i</w:t>
      </w:r>
      <w:r w:rsidR="0097288F">
        <w:rPr>
          <w:rFonts w:ascii="Times New Roman" w:hAnsi="Times New Roman" w:cs="Times New Roman"/>
          <w:sz w:val="24"/>
          <w:szCs w:val="24"/>
        </w:rPr>
        <w:t xml:space="preserve"> må </w:t>
      </w:r>
      <w:r w:rsidR="005B05C5">
        <w:rPr>
          <w:rFonts w:ascii="Times New Roman" w:hAnsi="Times New Roman" w:cs="Times New Roman"/>
          <w:sz w:val="24"/>
          <w:szCs w:val="24"/>
        </w:rPr>
        <w:t xml:space="preserve">fortsette arbeide </w:t>
      </w:r>
      <w:r w:rsidR="00FA7A1F">
        <w:rPr>
          <w:rFonts w:ascii="Times New Roman" w:hAnsi="Times New Roman" w:cs="Times New Roman"/>
          <w:sz w:val="24"/>
          <w:szCs w:val="24"/>
        </w:rPr>
        <w:t xml:space="preserve">både </w:t>
      </w:r>
      <w:r w:rsidR="005B05C5">
        <w:rPr>
          <w:rFonts w:ascii="Times New Roman" w:hAnsi="Times New Roman" w:cs="Times New Roman"/>
          <w:sz w:val="24"/>
          <w:szCs w:val="24"/>
        </w:rPr>
        <w:t xml:space="preserve">med å dokumentere brudd på tros- og menneskerettighetene. Uten gode rapporter er det vanskelig å hjelpe det enkelte mennesket, også kirker og foreninger, i møte med myndighetene. Her er det viktig å </w:t>
      </w:r>
      <w:r w:rsidR="00456A29">
        <w:rPr>
          <w:rFonts w:ascii="Times New Roman" w:hAnsi="Times New Roman" w:cs="Times New Roman"/>
          <w:sz w:val="24"/>
          <w:szCs w:val="24"/>
        </w:rPr>
        <w:t xml:space="preserve">fortsette det gode samarbeide med </w:t>
      </w:r>
      <w:r w:rsidR="005B05C5">
        <w:rPr>
          <w:rFonts w:ascii="Times New Roman" w:hAnsi="Times New Roman" w:cs="Times New Roman"/>
          <w:sz w:val="24"/>
          <w:szCs w:val="24"/>
        </w:rPr>
        <w:t>me</w:t>
      </w:r>
      <w:r w:rsidR="00456A29">
        <w:rPr>
          <w:rFonts w:ascii="Times New Roman" w:hAnsi="Times New Roman" w:cs="Times New Roman"/>
          <w:sz w:val="24"/>
          <w:szCs w:val="24"/>
        </w:rPr>
        <w:t>nneskerettighetsorganisasjoner</w:t>
      </w:r>
      <w:r w:rsidR="005B05C5">
        <w:rPr>
          <w:rFonts w:ascii="Times New Roman" w:hAnsi="Times New Roman" w:cs="Times New Roman"/>
          <w:sz w:val="24"/>
          <w:szCs w:val="24"/>
        </w:rPr>
        <w:t xml:space="preserve"> som NOAS, Amnesty International, Human Right Watch</w:t>
      </w:r>
      <w:r w:rsidR="00456A29">
        <w:rPr>
          <w:rFonts w:ascii="Times New Roman" w:hAnsi="Times New Roman" w:cs="Times New Roman"/>
          <w:sz w:val="24"/>
          <w:szCs w:val="24"/>
        </w:rPr>
        <w:t xml:space="preserve"> og </w:t>
      </w:r>
      <w:r w:rsidR="005B05C5">
        <w:rPr>
          <w:rFonts w:ascii="Times New Roman" w:hAnsi="Times New Roman" w:cs="Times New Roman"/>
          <w:sz w:val="24"/>
          <w:szCs w:val="24"/>
        </w:rPr>
        <w:t>Helsingforskomiteen.</w:t>
      </w:r>
      <w:r w:rsidR="005B05C5" w:rsidRPr="005B05C5">
        <w:rPr>
          <w:rFonts w:ascii="Times New Roman" w:hAnsi="Times New Roman" w:cs="Times New Roman"/>
          <w:sz w:val="24"/>
          <w:szCs w:val="24"/>
        </w:rPr>
        <w:t xml:space="preserve"> </w:t>
      </w:r>
      <w:proofErr w:type="spellStart"/>
      <w:r w:rsidR="002B006F">
        <w:rPr>
          <w:rFonts w:ascii="Times New Roman" w:hAnsi="Times New Roman" w:cs="Times New Roman"/>
          <w:sz w:val="24"/>
          <w:szCs w:val="24"/>
        </w:rPr>
        <w:t>Stefanusalliansen</w:t>
      </w:r>
      <w:proofErr w:type="spellEnd"/>
      <w:r w:rsidR="005B05C5">
        <w:rPr>
          <w:rFonts w:ascii="Times New Roman" w:hAnsi="Times New Roman" w:cs="Times New Roman"/>
          <w:sz w:val="24"/>
          <w:szCs w:val="24"/>
        </w:rPr>
        <w:t xml:space="preserve"> har høy fagkompetanse på dette feltet</w:t>
      </w:r>
      <w:r w:rsidR="002B006F">
        <w:rPr>
          <w:rFonts w:ascii="Times New Roman" w:hAnsi="Times New Roman" w:cs="Times New Roman"/>
          <w:sz w:val="24"/>
          <w:szCs w:val="24"/>
        </w:rPr>
        <w:t xml:space="preserve"> og er viktig for kirken. </w:t>
      </w:r>
      <w:r w:rsidR="00FA7A1F">
        <w:rPr>
          <w:rFonts w:ascii="Times New Roman" w:hAnsi="Times New Roman" w:cs="Times New Roman"/>
          <w:sz w:val="24"/>
          <w:szCs w:val="24"/>
        </w:rPr>
        <w:t>På bak</w:t>
      </w:r>
      <w:r w:rsidR="007270C0">
        <w:rPr>
          <w:rFonts w:ascii="Times New Roman" w:hAnsi="Times New Roman" w:cs="Times New Roman"/>
          <w:sz w:val="24"/>
          <w:szCs w:val="24"/>
        </w:rPr>
        <w:t>grunn av dokumentasjonen</w:t>
      </w:r>
      <w:r w:rsidR="00CE0202">
        <w:rPr>
          <w:rFonts w:ascii="Times New Roman" w:hAnsi="Times New Roman" w:cs="Times New Roman"/>
          <w:sz w:val="24"/>
          <w:szCs w:val="24"/>
        </w:rPr>
        <w:t xml:space="preserve"> må vi </w:t>
      </w:r>
      <w:r w:rsidR="00FA7A1F">
        <w:rPr>
          <w:rFonts w:ascii="Times New Roman" w:hAnsi="Times New Roman" w:cs="Times New Roman"/>
          <w:sz w:val="24"/>
          <w:szCs w:val="24"/>
        </w:rPr>
        <w:t>protestere overfor de som er ansvarlige for bruddene på trosfriheten</w:t>
      </w:r>
      <w:r w:rsidR="007270C0">
        <w:rPr>
          <w:rFonts w:ascii="Times New Roman" w:hAnsi="Times New Roman" w:cs="Times New Roman"/>
          <w:sz w:val="24"/>
          <w:szCs w:val="24"/>
        </w:rPr>
        <w:t>.</w:t>
      </w:r>
    </w:p>
    <w:p w:rsidR="00456A29" w:rsidRDefault="00E10E3F" w:rsidP="00456A29">
      <w:pPr>
        <w:pStyle w:val="Ingenmellomrom"/>
        <w:rPr>
          <w:rFonts w:ascii="Times New Roman" w:hAnsi="Times New Roman" w:cs="Times New Roman"/>
          <w:sz w:val="24"/>
          <w:szCs w:val="24"/>
        </w:rPr>
      </w:pPr>
      <w:r>
        <w:rPr>
          <w:rFonts w:ascii="Times New Roman" w:hAnsi="Times New Roman" w:cs="Times New Roman"/>
          <w:sz w:val="24"/>
          <w:szCs w:val="24"/>
        </w:rPr>
        <w:t>3</w:t>
      </w:r>
      <w:r w:rsidR="007129D8">
        <w:rPr>
          <w:rFonts w:ascii="Times New Roman" w:hAnsi="Times New Roman" w:cs="Times New Roman"/>
          <w:sz w:val="24"/>
          <w:szCs w:val="24"/>
        </w:rPr>
        <w:t>. V</w:t>
      </w:r>
      <w:r w:rsidR="00456A29" w:rsidRPr="00456A29">
        <w:rPr>
          <w:rFonts w:ascii="Times New Roman" w:hAnsi="Times New Roman" w:cs="Times New Roman"/>
          <w:sz w:val="24"/>
          <w:szCs w:val="24"/>
        </w:rPr>
        <w:t xml:space="preserve">i </w:t>
      </w:r>
      <w:r w:rsidR="007129D8">
        <w:rPr>
          <w:rFonts w:ascii="Times New Roman" w:hAnsi="Times New Roman" w:cs="Times New Roman"/>
          <w:sz w:val="24"/>
          <w:szCs w:val="24"/>
        </w:rPr>
        <w:t xml:space="preserve">må </w:t>
      </w:r>
      <w:r w:rsidR="00456A29" w:rsidRPr="00456A29">
        <w:rPr>
          <w:rFonts w:ascii="Times New Roman" w:hAnsi="Times New Roman" w:cs="Times New Roman"/>
          <w:sz w:val="24"/>
          <w:szCs w:val="24"/>
        </w:rPr>
        <w:t>fortsette å gjøre menneskerettighetene kjent og</w:t>
      </w:r>
      <w:r w:rsidR="0097288F">
        <w:rPr>
          <w:rFonts w:ascii="Times New Roman" w:hAnsi="Times New Roman" w:cs="Times New Roman"/>
          <w:sz w:val="24"/>
          <w:szCs w:val="24"/>
        </w:rPr>
        <w:t xml:space="preserve"> sørge for </w:t>
      </w:r>
      <w:r w:rsidR="00456A29" w:rsidRPr="00456A29">
        <w:rPr>
          <w:rFonts w:ascii="Times New Roman" w:hAnsi="Times New Roman" w:cs="Times New Roman"/>
          <w:sz w:val="24"/>
          <w:szCs w:val="24"/>
        </w:rPr>
        <w:t>at de respekteres i våre omgivelser. Eleanor Roos</w:t>
      </w:r>
      <w:r w:rsidR="00456A29">
        <w:rPr>
          <w:rFonts w:ascii="Times New Roman" w:hAnsi="Times New Roman" w:cs="Times New Roman"/>
          <w:sz w:val="24"/>
          <w:szCs w:val="24"/>
        </w:rPr>
        <w:t>e</w:t>
      </w:r>
      <w:r w:rsidR="00456A29" w:rsidRPr="00456A29">
        <w:rPr>
          <w:rFonts w:ascii="Times New Roman" w:hAnsi="Times New Roman" w:cs="Times New Roman"/>
          <w:sz w:val="24"/>
          <w:szCs w:val="24"/>
        </w:rPr>
        <w:t>velt som var leder av komiteen som skrev Den universelle men</w:t>
      </w:r>
      <w:r w:rsidR="0097288F">
        <w:rPr>
          <w:rFonts w:ascii="Times New Roman" w:hAnsi="Times New Roman" w:cs="Times New Roman"/>
          <w:sz w:val="24"/>
          <w:szCs w:val="24"/>
        </w:rPr>
        <w:t>neskerettighetserklæringen sier</w:t>
      </w:r>
      <w:r w:rsidR="00456A29" w:rsidRPr="00456A29">
        <w:rPr>
          <w:rFonts w:ascii="Times New Roman" w:hAnsi="Times New Roman" w:cs="Times New Roman"/>
          <w:sz w:val="24"/>
          <w:szCs w:val="24"/>
        </w:rPr>
        <w:t>:</w:t>
      </w:r>
    </w:p>
    <w:p w:rsidR="00456A29" w:rsidRDefault="00456A29" w:rsidP="00EA59FA">
      <w:pPr>
        <w:pStyle w:val="Ingenmellomrom"/>
        <w:ind w:left="705"/>
        <w:rPr>
          <w:rFonts w:ascii="Times New Roman" w:hAnsi="Times New Roman" w:cs="Times New Roman"/>
          <w:sz w:val="24"/>
          <w:szCs w:val="24"/>
        </w:rPr>
      </w:pPr>
      <w:r>
        <w:rPr>
          <w:rFonts w:ascii="Times New Roman" w:hAnsi="Times New Roman" w:cs="Times New Roman"/>
          <w:sz w:val="24"/>
          <w:szCs w:val="24"/>
        </w:rPr>
        <w:t>Når de kommer til stykket, hvor begynner universelle rettigheter? På små steder, ikke langt hjemmefra, så nærme og så små at de ikke kan ses på noe verdenskart. Likevel er de enkeltmenneskets verden, nabolaget han bor i, skolen eller høyskolen han går på, fabr</w:t>
      </w:r>
      <w:r w:rsidR="004003B9">
        <w:rPr>
          <w:rFonts w:ascii="Times New Roman" w:hAnsi="Times New Roman" w:cs="Times New Roman"/>
          <w:sz w:val="24"/>
          <w:szCs w:val="24"/>
        </w:rPr>
        <w:t>ikken, gården eller kontoret ha</w:t>
      </w:r>
      <w:r>
        <w:rPr>
          <w:rFonts w:ascii="Times New Roman" w:hAnsi="Times New Roman" w:cs="Times New Roman"/>
          <w:sz w:val="24"/>
          <w:szCs w:val="24"/>
        </w:rPr>
        <w:t>n arbeider. Det er på slike steder hver mann, kvinne</w:t>
      </w:r>
      <w:r w:rsidR="00EA59FA">
        <w:rPr>
          <w:rFonts w:ascii="Times New Roman" w:hAnsi="Times New Roman" w:cs="Times New Roman"/>
          <w:sz w:val="24"/>
          <w:szCs w:val="24"/>
        </w:rPr>
        <w:t xml:space="preserve"> og hvert barn søker sin rett, like muligheter og likeverd uten diskriminering. Med mindre disse rettighetene betyr noe der, har de liten betydning noe sted. Uten handlingene fra borgere som bryr seg for å opprettholde dem i nærmiljøet, må vi se langt etter fremgang i verden for øvrig.»</w:t>
      </w:r>
      <w:r w:rsidR="009022EB">
        <w:rPr>
          <w:rStyle w:val="Sluttnotereferanse"/>
          <w:rFonts w:ascii="Times New Roman" w:hAnsi="Times New Roman" w:cs="Times New Roman"/>
          <w:sz w:val="24"/>
          <w:szCs w:val="24"/>
        </w:rPr>
        <w:endnoteReference w:id="21"/>
      </w:r>
    </w:p>
    <w:p w:rsidR="00FA7A1F" w:rsidRDefault="00FA7A1F" w:rsidP="009022EB">
      <w:pPr>
        <w:pStyle w:val="Ingenmellomrom"/>
        <w:rPr>
          <w:rFonts w:ascii="Times New Roman" w:hAnsi="Times New Roman" w:cs="Times New Roman"/>
          <w:sz w:val="24"/>
          <w:szCs w:val="24"/>
        </w:rPr>
      </w:pPr>
    </w:p>
    <w:p w:rsidR="009022EB" w:rsidRDefault="00E10E3F" w:rsidP="009022EB">
      <w:pPr>
        <w:pStyle w:val="Ingenmellomrom"/>
        <w:rPr>
          <w:rFonts w:ascii="Times New Roman" w:hAnsi="Times New Roman" w:cs="Times New Roman"/>
          <w:sz w:val="24"/>
          <w:szCs w:val="24"/>
        </w:rPr>
      </w:pPr>
      <w:r>
        <w:rPr>
          <w:rFonts w:ascii="Times New Roman" w:hAnsi="Times New Roman" w:cs="Times New Roman"/>
          <w:sz w:val="24"/>
          <w:szCs w:val="24"/>
        </w:rPr>
        <w:t>4</w:t>
      </w:r>
      <w:r w:rsidR="00E72985">
        <w:rPr>
          <w:rFonts w:ascii="Times New Roman" w:hAnsi="Times New Roman" w:cs="Times New Roman"/>
          <w:sz w:val="24"/>
          <w:szCs w:val="24"/>
        </w:rPr>
        <w:t xml:space="preserve">. </w:t>
      </w:r>
      <w:r w:rsidR="007129D8">
        <w:rPr>
          <w:rFonts w:ascii="Times New Roman" w:hAnsi="Times New Roman" w:cs="Times New Roman"/>
          <w:sz w:val="24"/>
          <w:szCs w:val="24"/>
        </w:rPr>
        <w:t>Vi må fortsette</w:t>
      </w:r>
      <w:r w:rsidR="00BF2800">
        <w:rPr>
          <w:rFonts w:ascii="Times New Roman" w:hAnsi="Times New Roman" w:cs="Times New Roman"/>
          <w:sz w:val="24"/>
          <w:szCs w:val="24"/>
        </w:rPr>
        <w:t xml:space="preserve"> å være med i de</w:t>
      </w:r>
      <w:r w:rsidR="009022EB">
        <w:rPr>
          <w:rFonts w:ascii="Times New Roman" w:hAnsi="Times New Roman" w:cs="Times New Roman"/>
          <w:sz w:val="24"/>
          <w:szCs w:val="24"/>
        </w:rPr>
        <w:t xml:space="preserve"> internasjonale</w:t>
      </w:r>
      <w:r w:rsidR="00BF2800">
        <w:rPr>
          <w:rFonts w:ascii="Times New Roman" w:hAnsi="Times New Roman" w:cs="Times New Roman"/>
          <w:sz w:val="24"/>
          <w:szCs w:val="24"/>
        </w:rPr>
        <w:t xml:space="preserve"> samtalene og forhandlingene for å bedre menneskerettighetene. Her har vi som kirke </w:t>
      </w:r>
      <w:r w:rsidR="00044470">
        <w:rPr>
          <w:rFonts w:ascii="Times New Roman" w:hAnsi="Times New Roman" w:cs="Times New Roman"/>
          <w:sz w:val="24"/>
          <w:szCs w:val="24"/>
        </w:rPr>
        <w:t xml:space="preserve">noe viktig </w:t>
      </w:r>
      <w:r w:rsidR="00BF2800">
        <w:rPr>
          <w:rFonts w:ascii="Times New Roman" w:hAnsi="Times New Roman" w:cs="Times New Roman"/>
          <w:sz w:val="24"/>
          <w:szCs w:val="24"/>
        </w:rPr>
        <w:t>å bidra med.</w:t>
      </w:r>
    </w:p>
    <w:p w:rsidR="008553F4" w:rsidRDefault="008553F4" w:rsidP="009022EB">
      <w:pPr>
        <w:pStyle w:val="Ingenmellomrom"/>
        <w:rPr>
          <w:rFonts w:ascii="Times New Roman" w:hAnsi="Times New Roman" w:cs="Times New Roman"/>
          <w:sz w:val="24"/>
          <w:szCs w:val="24"/>
        </w:rPr>
      </w:pPr>
    </w:p>
    <w:p w:rsidR="008553F4" w:rsidRDefault="00E10E3F" w:rsidP="008553F4">
      <w:pPr>
        <w:pStyle w:val="Ingenmellomrom"/>
        <w:rPr>
          <w:rFonts w:ascii="Times New Roman" w:hAnsi="Times New Roman" w:cs="Times New Roman"/>
          <w:sz w:val="24"/>
          <w:szCs w:val="24"/>
        </w:rPr>
      </w:pPr>
      <w:r>
        <w:rPr>
          <w:rFonts w:ascii="Times New Roman" w:hAnsi="Times New Roman" w:cs="Times New Roman"/>
          <w:sz w:val="24"/>
          <w:szCs w:val="24"/>
        </w:rPr>
        <w:t>5</w:t>
      </w:r>
      <w:r w:rsidR="008553F4">
        <w:rPr>
          <w:rFonts w:ascii="Times New Roman" w:hAnsi="Times New Roman" w:cs="Times New Roman"/>
          <w:sz w:val="24"/>
          <w:szCs w:val="24"/>
        </w:rPr>
        <w:t xml:space="preserve">. Vi må tale de forfulgtes sak i de økumeniske samtalene. Vi må påpeke når vi som kirke krenker de som har et annet tros- eller livssyn enn det kristne (det er særlig aktuelt når etnisitet og religion er nært koblet sammen), eller når vi som kirke forfølger våre kristne søstre og brødre. Det siste betyr at vi ofte må tale pinsevennenes (de </w:t>
      </w:r>
      <w:proofErr w:type="spellStart"/>
      <w:r w:rsidR="008553F4">
        <w:rPr>
          <w:rFonts w:ascii="Times New Roman" w:hAnsi="Times New Roman" w:cs="Times New Roman"/>
          <w:sz w:val="24"/>
          <w:szCs w:val="24"/>
        </w:rPr>
        <w:t>pentakostales</w:t>
      </w:r>
      <w:proofErr w:type="spellEnd"/>
      <w:r w:rsidR="008553F4">
        <w:rPr>
          <w:rFonts w:ascii="Times New Roman" w:hAnsi="Times New Roman" w:cs="Times New Roman"/>
          <w:sz w:val="24"/>
          <w:szCs w:val="24"/>
        </w:rPr>
        <w:t>) sak.</w:t>
      </w:r>
      <w:r w:rsidR="008553F4" w:rsidRPr="003233EA">
        <w:rPr>
          <w:rFonts w:ascii="Times New Roman" w:hAnsi="Times New Roman" w:cs="Times New Roman"/>
          <w:sz w:val="24"/>
          <w:szCs w:val="24"/>
        </w:rPr>
        <w:t xml:space="preserve"> </w:t>
      </w:r>
      <w:r w:rsidR="008553F4">
        <w:rPr>
          <w:rFonts w:ascii="Times New Roman" w:hAnsi="Times New Roman" w:cs="Times New Roman"/>
          <w:sz w:val="24"/>
          <w:szCs w:val="24"/>
        </w:rPr>
        <w:t>Det hører med til kirkens profetiske røst</w:t>
      </w:r>
      <w:r w:rsidR="0097288F">
        <w:rPr>
          <w:rFonts w:ascii="Times New Roman" w:hAnsi="Times New Roman" w:cs="Times New Roman"/>
          <w:sz w:val="24"/>
          <w:szCs w:val="24"/>
        </w:rPr>
        <w:t>,</w:t>
      </w:r>
      <w:r w:rsidR="008553F4">
        <w:rPr>
          <w:rFonts w:ascii="Times New Roman" w:hAnsi="Times New Roman" w:cs="Times New Roman"/>
          <w:sz w:val="24"/>
          <w:szCs w:val="24"/>
        </w:rPr>
        <w:t xml:space="preserve"> selv om dette kan være en svært krevende øvelse.</w:t>
      </w:r>
    </w:p>
    <w:p w:rsidR="00BF2800" w:rsidRDefault="00BF2800" w:rsidP="009022EB">
      <w:pPr>
        <w:pStyle w:val="Ingenmellomrom"/>
        <w:rPr>
          <w:rFonts w:ascii="Times New Roman" w:hAnsi="Times New Roman" w:cs="Times New Roman"/>
          <w:sz w:val="24"/>
          <w:szCs w:val="24"/>
        </w:rPr>
      </w:pPr>
    </w:p>
    <w:p w:rsidR="00BF2800" w:rsidRDefault="00E10E3F" w:rsidP="009022EB">
      <w:pPr>
        <w:pStyle w:val="Ingenmellomrom"/>
        <w:rPr>
          <w:rFonts w:ascii="Times New Roman" w:hAnsi="Times New Roman" w:cs="Times New Roman"/>
          <w:sz w:val="24"/>
          <w:szCs w:val="24"/>
        </w:rPr>
      </w:pPr>
      <w:r>
        <w:rPr>
          <w:rFonts w:ascii="Times New Roman" w:hAnsi="Times New Roman" w:cs="Times New Roman"/>
          <w:sz w:val="24"/>
          <w:szCs w:val="24"/>
        </w:rPr>
        <w:t>6</w:t>
      </w:r>
      <w:r w:rsidR="008553F4">
        <w:rPr>
          <w:rFonts w:ascii="Times New Roman" w:hAnsi="Times New Roman" w:cs="Times New Roman"/>
          <w:sz w:val="24"/>
          <w:szCs w:val="24"/>
        </w:rPr>
        <w:t>. Vi må</w:t>
      </w:r>
      <w:r w:rsidR="00BF2800">
        <w:rPr>
          <w:rFonts w:ascii="Times New Roman" w:hAnsi="Times New Roman" w:cs="Times New Roman"/>
          <w:sz w:val="24"/>
          <w:szCs w:val="24"/>
        </w:rPr>
        <w:t xml:space="preserve"> fortset</w:t>
      </w:r>
      <w:r w:rsidR="008553F4">
        <w:rPr>
          <w:rFonts w:ascii="Times New Roman" w:hAnsi="Times New Roman" w:cs="Times New Roman"/>
          <w:sz w:val="24"/>
          <w:szCs w:val="24"/>
        </w:rPr>
        <w:t>te med religionsdialogen og</w:t>
      </w:r>
      <w:r w:rsidR="007129D8">
        <w:rPr>
          <w:rFonts w:ascii="Times New Roman" w:hAnsi="Times New Roman" w:cs="Times New Roman"/>
          <w:sz w:val="24"/>
          <w:szCs w:val="24"/>
        </w:rPr>
        <w:t xml:space="preserve"> </w:t>
      </w:r>
      <w:r w:rsidR="003233EA">
        <w:rPr>
          <w:rFonts w:ascii="Times New Roman" w:hAnsi="Times New Roman" w:cs="Times New Roman"/>
          <w:sz w:val="24"/>
          <w:szCs w:val="24"/>
        </w:rPr>
        <w:t>arbeide for</w:t>
      </w:r>
      <w:r w:rsidR="00BF2800">
        <w:rPr>
          <w:rFonts w:ascii="Times New Roman" w:hAnsi="Times New Roman" w:cs="Times New Roman"/>
          <w:sz w:val="24"/>
          <w:szCs w:val="24"/>
        </w:rPr>
        <w:t xml:space="preserve"> gjensidig forståelse og respekt for hverandre</w:t>
      </w:r>
      <w:r w:rsidR="003233EA">
        <w:rPr>
          <w:rFonts w:ascii="Times New Roman" w:hAnsi="Times New Roman" w:cs="Times New Roman"/>
          <w:sz w:val="24"/>
          <w:szCs w:val="24"/>
        </w:rPr>
        <w:t>s</w:t>
      </w:r>
      <w:r w:rsidR="00BF2800">
        <w:rPr>
          <w:rFonts w:ascii="Times New Roman" w:hAnsi="Times New Roman" w:cs="Times New Roman"/>
          <w:sz w:val="24"/>
          <w:szCs w:val="24"/>
        </w:rPr>
        <w:t xml:space="preserve"> forskjellighet</w:t>
      </w:r>
      <w:r w:rsidR="008553F4">
        <w:rPr>
          <w:rFonts w:ascii="Times New Roman" w:hAnsi="Times New Roman" w:cs="Times New Roman"/>
          <w:sz w:val="24"/>
          <w:szCs w:val="24"/>
        </w:rPr>
        <w:t>. Det er et uvurderlig bidrag til trosfriheten. Vi</w:t>
      </w:r>
      <w:r w:rsidR="003233EA">
        <w:rPr>
          <w:rFonts w:ascii="Times New Roman" w:hAnsi="Times New Roman" w:cs="Times New Roman"/>
          <w:sz w:val="24"/>
          <w:szCs w:val="24"/>
        </w:rPr>
        <w:t xml:space="preserve"> </w:t>
      </w:r>
      <w:r w:rsidR="008553F4">
        <w:rPr>
          <w:rFonts w:ascii="Times New Roman" w:hAnsi="Times New Roman" w:cs="Times New Roman"/>
          <w:sz w:val="24"/>
          <w:szCs w:val="24"/>
        </w:rPr>
        <w:t xml:space="preserve">må </w:t>
      </w:r>
      <w:r w:rsidR="003233EA">
        <w:rPr>
          <w:rFonts w:ascii="Times New Roman" w:hAnsi="Times New Roman" w:cs="Times New Roman"/>
          <w:sz w:val="24"/>
          <w:szCs w:val="24"/>
        </w:rPr>
        <w:t xml:space="preserve">også </w:t>
      </w:r>
      <w:r w:rsidR="007129D8">
        <w:rPr>
          <w:rFonts w:ascii="Times New Roman" w:hAnsi="Times New Roman" w:cs="Times New Roman"/>
          <w:sz w:val="24"/>
          <w:szCs w:val="24"/>
        </w:rPr>
        <w:t xml:space="preserve">våge </w:t>
      </w:r>
      <w:r w:rsidR="008553F4">
        <w:rPr>
          <w:rFonts w:ascii="Times New Roman" w:hAnsi="Times New Roman" w:cs="Times New Roman"/>
          <w:sz w:val="24"/>
          <w:szCs w:val="24"/>
        </w:rPr>
        <w:t>å tale de forfulgtes sak i disse samtalene</w:t>
      </w:r>
      <w:r w:rsidR="00BF2800">
        <w:rPr>
          <w:rFonts w:ascii="Times New Roman" w:hAnsi="Times New Roman" w:cs="Times New Roman"/>
          <w:sz w:val="24"/>
          <w:szCs w:val="24"/>
        </w:rPr>
        <w:t>.</w:t>
      </w:r>
      <w:r w:rsidR="003233EA">
        <w:rPr>
          <w:rFonts w:ascii="Times New Roman" w:hAnsi="Times New Roman" w:cs="Times New Roman"/>
          <w:sz w:val="24"/>
          <w:szCs w:val="24"/>
        </w:rPr>
        <w:t xml:space="preserve"> </w:t>
      </w:r>
    </w:p>
    <w:p w:rsidR="003233EA" w:rsidRDefault="003233EA" w:rsidP="009022EB">
      <w:pPr>
        <w:pStyle w:val="Ingenmellomrom"/>
        <w:rPr>
          <w:rFonts w:ascii="Times New Roman" w:hAnsi="Times New Roman" w:cs="Times New Roman"/>
          <w:sz w:val="24"/>
          <w:szCs w:val="24"/>
        </w:rPr>
      </w:pPr>
    </w:p>
    <w:p w:rsidR="003233EA" w:rsidRDefault="00E10E3F" w:rsidP="009022EB">
      <w:pPr>
        <w:pStyle w:val="Ingenmellomrom"/>
        <w:rPr>
          <w:rFonts w:ascii="Times New Roman" w:hAnsi="Times New Roman" w:cs="Times New Roman"/>
          <w:sz w:val="24"/>
          <w:szCs w:val="24"/>
        </w:rPr>
      </w:pPr>
      <w:r>
        <w:rPr>
          <w:rFonts w:ascii="Times New Roman" w:hAnsi="Times New Roman" w:cs="Times New Roman"/>
          <w:sz w:val="24"/>
          <w:szCs w:val="24"/>
        </w:rPr>
        <w:t>7</w:t>
      </w:r>
      <w:r w:rsidR="00E72985">
        <w:rPr>
          <w:rFonts w:ascii="Times New Roman" w:hAnsi="Times New Roman" w:cs="Times New Roman"/>
          <w:sz w:val="24"/>
          <w:szCs w:val="24"/>
        </w:rPr>
        <w:t>.</w:t>
      </w:r>
      <w:r w:rsidR="003233EA">
        <w:rPr>
          <w:rFonts w:ascii="Times New Roman" w:hAnsi="Times New Roman" w:cs="Times New Roman"/>
          <w:sz w:val="24"/>
          <w:szCs w:val="24"/>
        </w:rPr>
        <w:t xml:space="preserve"> </w:t>
      </w:r>
      <w:r w:rsidR="008553F4">
        <w:rPr>
          <w:rFonts w:ascii="Times New Roman" w:hAnsi="Times New Roman" w:cs="Times New Roman"/>
          <w:sz w:val="24"/>
          <w:szCs w:val="24"/>
        </w:rPr>
        <w:t xml:space="preserve">Vi må gi konkret materiell hjelp. </w:t>
      </w:r>
      <w:r w:rsidR="003233EA">
        <w:rPr>
          <w:rFonts w:ascii="Times New Roman" w:hAnsi="Times New Roman" w:cs="Times New Roman"/>
          <w:sz w:val="24"/>
          <w:szCs w:val="24"/>
        </w:rPr>
        <w:t>De som blir diskriminert el</w:t>
      </w:r>
      <w:r w:rsidR="002B006F">
        <w:rPr>
          <w:rFonts w:ascii="Times New Roman" w:hAnsi="Times New Roman" w:cs="Times New Roman"/>
          <w:sz w:val="24"/>
          <w:szCs w:val="24"/>
        </w:rPr>
        <w:t>ler forfulgt kommer som regel</w:t>
      </w:r>
      <w:r w:rsidR="003233EA">
        <w:rPr>
          <w:rFonts w:ascii="Times New Roman" w:hAnsi="Times New Roman" w:cs="Times New Roman"/>
          <w:sz w:val="24"/>
          <w:szCs w:val="24"/>
        </w:rPr>
        <w:t xml:space="preserve"> i en svært krevende materiell situasjon.</w:t>
      </w:r>
      <w:r w:rsidR="00FA7A1F">
        <w:rPr>
          <w:rFonts w:ascii="Times New Roman" w:hAnsi="Times New Roman" w:cs="Times New Roman"/>
          <w:sz w:val="24"/>
          <w:szCs w:val="24"/>
        </w:rPr>
        <w:t xml:space="preserve"> De er ofte de svakest stilte i samfunnet </w:t>
      </w:r>
      <w:r w:rsidR="002B006F">
        <w:rPr>
          <w:rFonts w:ascii="Times New Roman" w:hAnsi="Times New Roman" w:cs="Times New Roman"/>
          <w:sz w:val="24"/>
          <w:szCs w:val="24"/>
        </w:rPr>
        <w:t xml:space="preserve">og verst er det </w:t>
      </w:r>
      <w:r w:rsidR="008553F4">
        <w:rPr>
          <w:rFonts w:ascii="Times New Roman" w:hAnsi="Times New Roman" w:cs="Times New Roman"/>
          <w:sz w:val="24"/>
          <w:szCs w:val="24"/>
        </w:rPr>
        <w:t xml:space="preserve">for </w:t>
      </w:r>
      <w:r w:rsidR="00FA7A1F">
        <w:rPr>
          <w:rFonts w:ascii="Times New Roman" w:hAnsi="Times New Roman" w:cs="Times New Roman"/>
          <w:sz w:val="24"/>
          <w:szCs w:val="24"/>
        </w:rPr>
        <w:t>barn og kvinner.</w:t>
      </w:r>
      <w:r w:rsidR="0097288F">
        <w:rPr>
          <w:rFonts w:ascii="Times New Roman" w:hAnsi="Times New Roman" w:cs="Times New Roman"/>
          <w:sz w:val="24"/>
          <w:szCs w:val="24"/>
        </w:rPr>
        <w:t xml:space="preserve"> Vi må arbeide for bedrede materielle kår.</w:t>
      </w:r>
    </w:p>
    <w:p w:rsidR="00E72985" w:rsidRDefault="00E72985" w:rsidP="00456A29">
      <w:pPr>
        <w:pStyle w:val="Ingenmellomrom"/>
        <w:tabs>
          <w:tab w:val="left" w:pos="1267"/>
        </w:tabs>
        <w:rPr>
          <w:rFonts w:ascii="Times New Roman" w:hAnsi="Times New Roman" w:cs="Times New Roman"/>
          <w:sz w:val="24"/>
          <w:szCs w:val="24"/>
        </w:rPr>
      </w:pPr>
    </w:p>
    <w:p w:rsidR="00456A29" w:rsidRDefault="008553F4" w:rsidP="008553F4">
      <w:pPr>
        <w:pStyle w:val="Overskrift2"/>
      </w:pPr>
      <w:r>
        <w:t>Glem ikke!</w:t>
      </w:r>
    </w:p>
    <w:p w:rsidR="007270C0" w:rsidRDefault="007270C0" w:rsidP="007270C0">
      <w:pPr>
        <w:pStyle w:val="Ingenmellomrom"/>
        <w:rPr>
          <w:rFonts w:ascii="Times New Roman" w:hAnsi="Times New Roman" w:cs="Times New Roman"/>
          <w:sz w:val="24"/>
          <w:szCs w:val="24"/>
        </w:rPr>
      </w:pPr>
      <w:r>
        <w:rPr>
          <w:rFonts w:ascii="Times New Roman" w:hAnsi="Times New Roman" w:cs="Times New Roman"/>
          <w:sz w:val="24"/>
          <w:szCs w:val="24"/>
        </w:rPr>
        <w:t>Jeg vil avslutte foredraget med fire refleksjoner jeg har gjort meg i mitt møte som p</w:t>
      </w:r>
      <w:r w:rsidR="004041C1">
        <w:rPr>
          <w:rFonts w:ascii="Times New Roman" w:hAnsi="Times New Roman" w:cs="Times New Roman"/>
          <w:sz w:val="24"/>
          <w:szCs w:val="24"/>
        </w:rPr>
        <w:t>rest og biskop med kirker som opplever sterke begrensninger i trosfriheten</w:t>
      </w:r>
      <w:r>
        <w:rPr>
          <w:rFonts w:ascii="Times New Roman" w:hAnsi="Times New Roman" w:cs="Times New Roman"/>
          <w:sz w:val="24"/>
          <w:szCs w:val="24"/>
        </w:rPr>
        <w:t xml:space="preserve">. Alle disse fire innledes med «Glem ikke!» De er styrende for mitt engasjement og er årsaken til at jeg tror at det er helt avgjørende at vi som kirke, og ikke minst vi som er en del av kirkens ledelse, møter den forfulgte kirke ikke bare i offisielle sammenhenger, men </w:t>
      </w:r>
      <w:r w:rsidR="004041C1">
        <w:rPr>
          <w:rFonts w:ascii="Times New Roman" w:hAnsi="Times New Roman" w:cs="Times New Roman"/>
          <w:sz w:val="24"/>
          <w:szCs w:val="24"/>
        </w:rPr>
        <w:t xml:space="preserve">også </w:t>
      </w:r>
      <w:r>
        <w:rPr>
          <w:rFonts w:ascii="Times New Roman" w:hAnsi="Times New Roman" w:cs="Times New Roman"/>
          <w:sz w:val="24"/>
          <w:szCs w:val="24"/>
        </w:rPr>
        <w:t xml:space="preserve">i det </w:t>
      </w:r>
      <w:r w:rsidR="004041C1">
        <w:rPr>
          <w:rFonts w:ascii="Times New Roman" w:hAnsi="Times New Roman" w:cs="Times New Roman"/>
          <w:sz w:val="24"/>
          <w:szCs w:val="24"/>
        </w:rPr>
        <w:t>levde livet på lokalplanet. V</w:t>
      </w:r>
      <w:r>
        <w:rPr>
          <w:rFonts w:ascii="Times New Roman" w:hAnsi="Times New Roman" w:cs="Times New Roman"/>
          <w:sz w:val="24"/>
          <w:szCs w:val="24"/>
        </w:rPr>
        <w:t xml:space="preserve">i </w:t>
      </w:r>
      <w:r w:rsidR="004041C1">
        <w:rPr>
          <w:rFonts w:ascii="Times New Roman" w:hAnsi="Times New Roman" w:cs="Times New Roman"/>
          <w:sz w:val="24"/>
          <w:szCs w:val="24"/>
        </w:rPr>
        <w:t>må fe</w:t>
      </w:r>
      <w:r>
        <w:rPr>
          <w:rFonts w:ascii="Times New Roman" w:hAnsi="Times New Roman" w:cs="Times New Roman"/>
          <w:sz w:val="24"/>
          <w:szCs w:val="24"/>
        </w:rPr>
        <w:t>i</w:t>
      </w:r>
      <w:r w:rsidR="004041C1">
        <w:rPr>
          <w:rFonts w:ascii="Times New Roman" w:hAnsi="Times New Roman" w:cs="Times New Roman"/>
          <w:sz w:val="24"/>
          <w:szCs w:val="24"/>
        </w:rPr>
        <w:t>r</w:t>
      </w:r>
      <w:r>
        <w:rPr>
          <w:rFonts w:ascii="Times New Roman" w:hAnsi="Times New Roman" w:cs="Times New Roman"/>
          <w:sz w:val="24"/>
          <w:szCs w:val="24"/>
        </w:rPr>
        <w:t xml:space="preserve">e </w:t>
      </w:r>
      <w:r w:rsidR="004041C1">
        <w:rPr>
          <w:rFonts w:ascii="Times New Roman" w:hAnsi="Times New Roman" w:cs="Times New Roman"/>
          <w:sz w:val="24"/>
          <w:szCs w:val="24"/>
        </w:rPr>
        <w:t xml:space="preserve">gudstjeneste sammen med dem, be sammen med dem, snakke med dem, spise sammen med dem. Være brødre og søstre sammen med dem. </w:t>
      </w:r>
    </w:p>
    <w:p w:rsidR="004041C1" w:rsidRDefault="004041C1" w:rsidP="007270C0">
      <w:pPr>
        <w:pStyle w:val="Ingenmellomrom"/>
        <w:rPr>
          <w:rFonts w:ascii="Times New Roman" w:hAnsi="Times New Roman" w:cs="Times New Roman"/>
          <w:sz w:val="24"/>
          <w:szCs w:val="24"/>
        </w:rPr>
      </w:pPr>
    </w:p>
    <w:p w:rsidR="007270C0" w:rsidRPr="00EA64B0" w:rsidRDefault="007270C0" w:rsidP="007270C0">
      <w:pPr>
        <w:pStyle w:val="Ingenmellomrom"/>
        <w:rPr>
          <w:rFonts w:ascii="Times New Roman" w:hAnsi="Times New Roman" w:cs="Times New Roman"/>
          <w:b/>
          <w:sz w:val="24"/>
          <w:szCs w:val="24"/>
        </w:rPr>
      </w:pPr>
      <w:r w:rsidRPr="00EA64B0">
        <w:rPr>
          <w:rFonts w:ascii="Times New Roman" w:hAnsi="Times New Roman" w:cs="Times New Roman"/>
          <w:b/>
          <w:sz w:val="24"/>
          <w:szCs w:val="24"/>
        </w:rPr>
        <w:t>1.</w:t>
      </w:r>
      <w:r w:rsidR="00811ED0" w:rsidRPr="00EA64B0">
        <w:rPr>
          <w:rFonts w:ascii="Times New Roman" w:hAnsi="Times New Roman" w:cs="Times New Roman"/>
          <w:b/>
          <w:sz w:val="24"/>
          <w:szCs w:val="24"/>
        </w:rPr>
        <w:t xml:space="preserve">Glem </w:t>
      </w:r>
      <w:r w:rsidRPr="00EA64B0">
        <w:rPr>
          <w:rFonts w:ascii="Times New Roman" w:hAnsi="Times New Roman" w:cs="Times New Roman"/>
          <w:b/>
          <w:sz w:val="24"/>
          <w:szCs w:val="24"/>
        </w:rPr>
        <w:t>ikke betydningen av å lytte</w:t>
      </w:r>
      <w:r w:rsidR="00811ED0" w:rsidRPr="00EA64B0">
        <w:rPr>
          <w:rFonts w:ascii="Times New Roman" w:hAnsi="Times New Roman" w:cs="Times New Roman"/>
          <w:b/>
          <w:sz w:val="24"/>
          <w:szCs w:val="24"/>
        </w:rPr>
        <w:t xml:space="preserve"> til</w:t>
      </w:r>
      <w:r w:rsidRPr="00EA64B0">
        <w:rPr>
          <w:rFonts w:ascii="Times New Roman" w:hAnsi="Times New Roman" w:cs="Times New Roman"/>
          <w:b/>
          <w:sz w:val="24"/>
          <w:szCs w:val="24"/>
        </w:rPr>
        <w:t xml:space="preserve"> og </w:t>
      </w:r>
      <w:r w:rsidR="00811ED0" w:rsidRPr="00EA64B0">
        <w:rPr>
          <w:rFonts w:ascii="Times New Roman" w:hAnsi="Times New Roman" w:cs="Times New Roman"/>
          <w:b/>
          <w:sz w:val="24"/>
          <w:szCs w:val="24"/>
        </w:rPr>
        <w:t>gi stemme til</w:t>
      </w:r>
      <w:r w:rsidRPr="00EA64B0">
        <w:rPr>
          <w:rFonts w:ascii="Times New Roman" w:hAnsi="Times New Roman" w:cs="Times New Roman"/>
          <w:b/>
          <w:sz w:val="24"/>
          <w:szCs w:val="24"/>
        </w:rPr>
        <w:t xml:space="preserve"> de</w:t>
      </w:r>
      <w:r w:rsidR="002B006F" w:rsidRPr="00EA64B0">
        <w:rPr>
          <w:rFonts w:ascii="Times New Roman" w:hAnsi="Times New Roman" w:cs="Times New Roman"/>
          <w:b/>
          <w:sz w:val="24"/>
          <w:szCs w:val="24"/>
        </w:rPr>
        <w:t>n andres lidelse</w:t>
      </w:r>
      <w:r w:rsidRPr="00EA64B0">
        <w:rPr>
          <w:rFonts w:ascii="Times New Roman" w:hAnsi="Times New Roman" w:cs="Times New Roman"/>
          <w:b/>
          <w:sz w:val="24"/>
          <w:szCs w:val="24"/>
        </w:rPr>
        <w:t>.</w:t>
      </w:r>
    </w:p>
    <w:p w:rsidR="005F43E4" w:rsidRPr="007270C0" w:rsidRDefault="002B006F" w:rsidP="007270C0">
      <w:pPr>
        <w:pStyle w:val="Ingenmellomrom"/>
        <w:rPr>
          <w:rFonts w:ascii="Times New Roman" w:hAnsi="Times New Roman" w:cs="Times New Roman"/>
          <w:sz w:val="24"/>
          <w:szCs w:val="24"/>
        </w:rPr>
      </w:pPr>
      <w:r>
        <w:rPr>
          <w:rFonts w:ascii="Times New Roman" w:hAnsi="Times New Roman" w:cs="Times New Roman"/>
          <w:sz w:val="24"/>
          <w:szCs w:val="24"/>
        </w:rPr>
        <w:t>I juni i år var jeg en tur i Libanon. I den forbindelse ble jeg tatt m</w:t>
      </w:r>
      <w:r w:rsidR="004041C1">
        <w:rPr>
          <w:rFonts w:ascii="Times New Roman" w:hAnsi="Times New Roman" w:cs="Times New Roman"/>
          <w:sz w:val="24"/>
          <w:szCs w:val="24"/>
        </w:rPr>
        <w:t xml:space="preserve">ed til et tidligere barnehjem </w:t>
      </w:r>
      <w:r>
        <w:rPr>
          <w:rFonts w:ascii="Times New Roman" w:hAnsi="Times New Roman" w:cs="Times New Roman"/>
          <w:sz w:val="24"/>
          <w:szCs w:val="24"/>
        </w:rPr>
        <w:t>for armenske barn i byen Byblos. Da ungtyrkerne satte i gang det kyniske folkemordet på armenerne (</w:t>
      </w:r>
      <w:r w:rsidR="005F43E4">
        <w:rPr>
          <w:rFonts w:ascii="Times New Roman" w:hAnsi="Times New Roman" w:cs="Times New Roman"/>
          <w:sz w:val="24"/>
          <w:szCs w:val="24"/>
        </w:rPr>
        <w:t xml:space="preserve">1915-1920) </w:t>
      </w:r>
      <w:r w:rsidR="00CD3112">
        <w:rPr>
          <w:rFonts w:ascii="Times New Roman" w:hAnsi="Times New Roman" w:cs="Times New Roman"/>
          <w:sz w:val="24"/>
          <w:szCs w:val="24"/>
        </w:rPr>
        <w:t xml:space="preserve">hvor </w:t>
      </w:r>
      <w:proofErr w:type="spellStart"/>
      <w:r w:rsidR="00CD3112">
        <w:rPr>
          <w:rFonts w:ascii="Times New Roman" w:hAnsi="Times New Roman" w:cs="Times New Roman"/>
          <w:sz w:val="24"/>
          <w:szCs w:val="24"/>
        </w:rPr>
        <w:t>ca</w:t>
      </w:r>
      <w:proofErr w:type="spellEnd"/>
      <w:r w:rsidR="00CD3112">
        <w:rPr>
          <w:rFonts w:ascii="Times New Roman" w:hAnsi="Times New Roman" w:cs="Times New Roman"/>
          <w:sz w:val="24"/>
          <w:szCs w:val="24"/>
        </w:rPr>
        <w:t xml:space="preserve"> 1,5 millioner ble drept, var</w:t>
      </w:r>
      <w:r w:rsidR="00920A26">
        <w:rPr>
          <w:rFonts w:ascii="Times New Roman" w:hAnsi="Times New Roman" w:cs="Times New Roman"/>
          <w:sz w:val="24"/>
          <w:szCs w:val="24"/>
        </w:rPr>
        <w:t xml:space="preserve"> </w:t>
      </w:r>
      <w:r w:rsidR="00CD3112">
        <w:rPr>
          <w:rFonts w:ascii="Times New Roman" w:hAnsi="Times New Roman" w:cs="Times New Roman"/>
          <w:sz w:val="24"/>
          <w:szCs w:val="24"/>
        </w:rPr>
        <w:t xml:space="preserve">et </w:t>
      </w:r>
      <w:r w:rsidR="004041C1">
        <w:rPr>
          <w:rFonts w:ascii="Times New Roman" w:hAnsi="Times New Roman" w:cs="Times New Roman"/>
          <w:sz w:val="24"/>
          <w:szCs w:val="24"/>
        </w:rPr>
        <w:t>av</w:t>
      </w:r>
      <w:r w:rsidR="005F43E4">
        <w:rPr>
          <w:rFonts w:ascii="Times New Roman" w:hAnsi="Times New Roman" w:cs="Times New Roman"/>
          <w:sz w:val="24"/>
          <w:szCs w:val="24"/>
        </w:rPr>
        <w:t xml:space="preserve"> resultat</w:t>
      </w:r>
      <w:r w:rsidR="004041C1">
        <w:rPr>
          <w:rFonts w:ascii="Times New Roman" w:hAnsi="Times New Roman" w:cs="Times New Roman"/>
          <w:sz w:val="24"/>
          <w:szCs w:val="24"/>
        </w:rPr>
        <w:t>ene at det ble flere</w:t>
      </w:r>
      <w:r w:rsidR="005F43E4">
        <w:rPr>
          <w:rFonts w:ascii="Times New Roman" w:hAnsi="Times New Roman" w:cs="Times New Roman"/>
          <w:sz w:val="24"/>
          <w:szCs w:val="24"/>
        </w:rPr>
        <w:t xml:space="preserve"> </w:t>
      </w:r>
      <w:r w:rsidR="005F43E4">
        <w:rPr>
          <w:rFonts w:ascii="Times New Roman" w:hAnsi="Times New Roman" w:cs="Times New Roman"/>
          <w:sz w:val="24"/>
          <w:szCs w:val="24"/>
        </w:rPr>
        <w:lastRenderedPageBreak/>
        <w:t>hundret</w:t>
      </w:r>
      <w:r w:rsidR="004041C1">
        <w:rPr>
          <w:rFonts w:ascii="Times New Roman" w:hAnsi="Times New Roman" w:cs="Times New Roman"/>
          <w:sz w:val="24"/>
          <w:szCs w:val="24"/>
        </w:rPr>
        <w:t>usen foreldreløse armenske barn. M</w:t>
      </w:r>
      <w:r w:rsidR="005F43E4">
        <w:rPr>
          <w:rFonts w:ascii="Times New Roman" w:hAnsi="Times New Roman" w:cs="Times New Roman"/>
          <w:sz w:val="24"/>
          <w:szCs w:val="24"/>
        </w:rPr>
        <w:t>ange av dem var på flukt</w:t>
      </w:r>
      <w:r w:rsidR="004041C1">
        <w:rPr>
          <w:rFonts w:ascii="Times New Roman" w:hAnsi="Times New Roman" w:cs="Times New Roman"/>
          <w:sz w:val="24"/>
          <w:szCs w:val="24"/>
        </w:rPr>
        <w:t xml:space="preserve"> og sultet</w:t>
      </w:r>
      <w:r w:rsidR="005F43E4">
        <w:rPr>
          <w:rFonts w:ascii="Times New Roman" w:hAnsi="Times New Roman" w:cs="Times New Roman"/>
          <w:sz w:val="24"/>
          <w:szCs w:val="24"/>
        </w:rPr>
        <w:t xml:space="preserve">. </w:t>
      </w:r>
      <w:r w:rsidR="004041C1">
        <w:rPr>
          <w:rFonts w:ascii="Times New Roman" w:hAnsi="Times New Roman" w:cs="Times New Roman"/>
          <w:sz w:val="24"/>
          <w:szCs w:val="24"/>
        </w:rPr>
        <w:t>Den danske misjonæren Maria Jakobsen gjorde en fantastisk innsats for disse barna. I mange år drev</w:t>
      </w:r>
      <w:r w:rsidR="005F43E4">
        <w:rPr>
          <w:rFonts w:ascii="Times New Roman" w:hAnsi="Times New Roman" w:cs="Times New Roman"/>
          <w:sz w:val="24"/>
          <w:szCs w:val="24"/>
        </w:rPr>
        <w:t xml:space="preserve"> </w:t>
      </w:r>
      <w:r w:rsidR="004041C1">
        <w:rPr>
          <w:rFonts w:ascii="Times New Roman" w:hAnsi="Times New Roman" w:cs="Times New Roman"/>
          <w:sz w:val="24"/>
          <w:szCs w:val="24"/>
        </w:rPr>
        <w:t>hun dette barnehjemmet. Nå er barna voksne og</w:t>
      </w:r>
      <w:r w:rsidR="00371FD5">
        <w:rPr>
          <w:rFonts w:ascii="Times New Roman" w:hAnsi="Times New Roman" w:cs="Times New Roman"/>
          <w:sz w:val="24"/>
          <w:szCs w:val="24"/>
        </w:rPr>
        <w:t xml:space="preserve"> barnehjemmet omgjort til et utrolig sterkt museum og senter som viser</w:t>
      </w:r>
      <w:r w:rsidR="005F43E4">
        <w:rPr>
          <w:rFonts w:ascii="Times New Roman" w:hAnsi="Times New Roman" w:cs="Times New Roman"/>
          <w:sz w:val="24"/>
          <w:szCs w:val="24"/>
        </w:rPr>
        <w:t xml:space="preserve"> barnas skjebne i folkemordet. </w:t>
      </w:r>
      <w:r w:rsidR="00371FD5">
        <w:rPr>
          <w:rFonts w:ascii="Times New Roman" w:hAnsi="Times New Roman" w:cs="Times New Roman"/>
          <w:sz w:val="24"/>
          <w:szCs w:val="24"/>
        </w:rPr>
        <w:t xml:space="preserve">Det inneholder bilder, skulpturer og eiendeler og ikke minst en solid dokumentasjon over den uretten som ble begått. Sentralt i taket henger </w:t>
      </w:r>
      <w:r w:rsidR="005F43E4">
        <w:rPr>
          <w:rFonts w:ascii="Times New Roman" w:hAnsi="Times New Roman" w:cs="Times New Roman"/>
          <w:sz w:val="24"/>
          <w:szCs w:val="24"/>
        </w:rPr>
        <w:t>et kunstverk</w:t>
      </w:r>
      <w:r w:rsidR="00371FD5">
        <w:rPr>
          <w:rFonts w:ascii="Times New Roman" w:hAnsi="Times New Roman" w:cs="Times New Roman"/>
          <w:sz w:val="24"/>
          <w:szCs w:val="24"/>
        </w:rPr>
        <w:t xml:space="preserve">. Det </w:t>
      </w:r>
      <w:r w:rsidR="00CE0202">
        <w:rPr>
          <w:rFonts w:ascii="Times New Roman" w:hAnsi="Times New Roman" w:cs="Times New Roman"/>
          <w:sz w:val="24"/>
          <w:szCs w:val="24"/>
        </w:rPr>
        <w:t xml:space="preserve">er </w:t>
      </w:r>
      <w:r w:rsidR="00371FD5">
        <w:rPr>
          <w:rFonts w:ascii="Times New Roman" w:hAnsi="Times New Roman" w:cs="Times New Roman"/>
          <w:sz w:val="24"/>
          <w:szCs w:val="24"/>
        </w:rPr>
        <w:t>en</w:t>
      </w:r>
      <w:r w:rsidR="005F43E4">
        <w:rPr>
          <w:rFonts w:ascii="Times New Roman" w:hAnsi="Times New Roman" w:cs="Times New Roman"/>
          <w:sz w:val="24"/>
          <w:szCs w:val="24"/>
        </w:rPr>
        <w:t xml:space="preserve"> spruk</w:t>
      </w:r>
      <w:r w:rsidR="00371FD5">
        <w:rPr>
          <w:rFonts w:ascii="Times New Roman" w:hAnsi="Times New Roman" w:cs="Times New Roman"/>
          <w:sz w:val="24"/>
          <w:szCs w:val="24"/>
        </w:rPr>
        <w:t>ket kirkeklokke</w:t>
      </w:r>
      <w:r w:rsidR="005F43E4">
        <w:rPr>
          <w:rFonts w:ascii="Times New Roman" w:hAnsi="Times New Roman" w:cs="Times New Roman"/>
          <w:sz w:val="24"/>
          <w:szCs w:val="24"/>
        </w:rPr>
        <w:t xml:space="preserve">. </w:t>
      </w:r>
      <w:r w:rsidR="004C7F64">
        <w:rPr>
          <w:rFonts w:ascii="Times New Roman" w:hAnsi="Times New Roman" w:cs="Times New Roman"/>
          <w:sz w:val="24"/>
          <w:szCs w:val="24"/>
        </w:rPr>
        <w:t xml:space="preserve">Sprekkene gjør </w:t>
      </w:r>
      <w:r w:rsidR="00E10E3F">
        <w:rPr>
          <w:rFonts w:ascii="Times New Roman" w:hAnsi="Times New Roman" w:cs="Times New Roman"/>
          <w:sz w:val="24"/>
          <w:szCs w:val="24"/>
        </w:rPr>
        <w:t xml:space="preserve">at </w:t>
      </w:r>
      <w:r w:rsidR="004C7F64">
        <w:rPr>
          <w:rFonts w:ascii="Times New Roman" w:hAnsi="Times New Roman" w:cs="Times New Roman"/>
          <w:sz w:val="24"/>
          <w:szCs w:val="24"/>
        </w:rPr>
        <w:t>klokken ikke e</w:t>
      </w:r>
      <w:r w:rsidR="005F43E4">
        <w:rPr>
          <w:rFonts w:ascii="Times New Roman" w:hAnsi="Times New Roman" w:cs="Times New Roman"/>
          <w:sz w:val="24"/>
          <w:szCs w:val="24"/>
        </w:rPr>
        <w:t xml:space="preserve">r i stand til å gi noen klang. </w:t>
      </w:r>
      <w:r w:rsidR="004C7F64">
        <w:rPr>
          <w:rFonts w:ascii="Times New Roman" w:hAnsi="Times New Roman" w:cs="Times New Roman"/>
          <w:sz w:val="24"/>
          <w:szCs w:val="24"/>
        </w:rPr>
        <w:t>Da kan de ikke kalle sammen folket. De er fratatt stemmen. Ingen hør</w:t>
      </w:r>
      <w:r w:rsidR="005F43E4">
        <w:rPr>
          <w:rFonts w:ascii="Times New Roman" w:hAnsi="Times New Roman" w:cs="Times New Roman"/>
          <w:sz w:val="24"/>
          <w:szCs w:val="24"/>
        </w:rPr>
        <w:t>e</w:t>
      </w:r>
      <w:r w:rsidR="004C7F64">
        <w:rPr>
          <w:rFonts w:ascii="Times New Roman" w:hAnsi="Times New Roman" w:cs="Times New Roman"/>
          <w:sz w:val="24"/>
          <w:szCs w:val="24"/>
        </w:rPr>
        <w:t>r deres smerte</w:t>
      </w:r>
      <w:r w:rsidR="005F43E4">
        <w:rPr>
          <w:rFonts w:ascii="Times New Roman" w:hAnsi="Times New Roman" w:cs="Times New Roman"/>
          <w:sz w:val="24"/>
          <w:szCs w:val="24"/>
        </w:rPr>
        <w:t>.</w:t>
      </w:r>
      <w:r w:rsidR="004C7F64">
        <w:rPr>
          <w:rFonts w:ascii="Times New Roman" w:hAnsi="Times New Roman" w:cs="Times New Roman"/>
          <w:sz w:val="24"/>
          <w:szCs w:val="24"/>
        </w:rPr>
        <w:t xml:space="preserve"> </w:t>
      </w:r>
      <w:r w:rsidR="005F43E4">
        <w:rPr>
          <w:rFonts w:ascii="Times New Roman" w:hAnsi="Times New Roman" w:cs="Times New Roman"/>
          <w:sz w:val="24"/>
          <w:szCs w:val="24"/>
        </w:rPr>
        <w:t xml:space="preserve">Glem ikke </w:t>
      </w:r>
      <w:r w:rsidR="00811ED0">
        <w:rPr>
          <w:rFonts w:ascii="Times New Roman" w:hAnsi="Times New Roman" w:cs="Times New Roman"/>
          <w:sz w:val="24"/>
          <w:szCs w:val="24"/>
        </w:rPr>
        <w:t>betydningen av å lytte til og gi stemme til den andres lidelse.</w:t>
      </w:r>
      <w:r w:rsidR="004C7F64">
        <w:rPr>
          <w:rFonts w:ascii="Times New Roman" w:hAnsi="Times New Roman" w:cs="Times New Roman"/>
          <w:sz w:val="24"/>
          <w:szCs w:val="24"/>
        </w:rPr>
        <w:t xml:space="preserve"> Taushet taler også sitt tydelige språk.</w:t>
      </w:r>
    </w:p>
    <w:p w:rsidR="00456A29" w:rsidRDefault="00456A29" w:rsidP="00456A29">
      <w:pPr>
        <w:pStyle w:val="Ingenmellomrom"/>
        <w:tabs>
          <w:tab w:val="left" w:pos="1267"/>
        </w:tabs>
      </w:pPr>
    </w:p>
    <w:p w:rsidR="00811ED0" w:rsidRPr="00EA64B0" w:rsidRDefault="00811ED0" w:rsidP="00811ED0">
      <w:pPr>
        <w:pStyle w:val="Ingenmellomrom"/>
        <w:rPr>
          <w:rFonts w:ascii="Times New Roman" w:hAnsi="Times New Roman" w:cs="Times New Roman"/>
          <w:b/>
          <w:sz w:val="24"/>
          <w:szCs w:val="24"/>
        </w:rPr>
      </w:pPr>
      <w:r w:rsidRPr="00EA64B0">
        <w:rPr>
          <w:rFonts w:ascii="Times New Roman" w:hAnsi="Times New Roman" w:cs="Times New Roman"/>
          <w:b/>
          <w:sz w:val="24"/>
          <w:szCs w:val="24"/>
        </w:rPr>
        <w:t>2. Glem ikke nærværets betydning – deres smerte er vår smerte</w:t>
      </w:r>
    </w:p>
    <w:p w:rsidR="00811ED0" w:rsidRDefault="00811ED0" w:rsidP="00811ED0">
      <w:pPr>
        <w:pStyle w:val="Ingenmellomrom"/>
        <w:rPr>
          <w:rFonts w:ascii="Times New Roman" w:hAnsi="Times New Roman" w:cs="Times New Roman"/>
          <w:sz w:val="24"/>
          <w:szCs w:val="24"/>
        </w:rPr>
      </w:pPr>
      <w:r>
        <w:rPr>
          <w:rFonts w:ascii="Times New Roman" w:hAnsi="Times New Roman" w:cs="Times New Roman"/>
          <w:sz w:val="24"/>
          <w:szCs w:val="24"/>
        </w:rPr>
        <w:t xml:space="preserve">Juni i 2018 brukte jeg en liten uke av min studiepermisjon til å besøke retreatstedet </w:t>
      </w:r>
      <w:proofErr w:type="spellStart"/>
      <w:r>
        <w:rPr>
          <w:rFonts w:ascii="Times New Roman" w:hAnsi="Times New Roman" w:cs="Times New Roman"/>
          <w:sz w:val="24"/>
          <w:szCs w:val="24"/>
        </w:rPr>
        <w:t>Anafora</w:t>
      </w:r>
      <w:proofErr w:type="spellEnd"/>
      <w:r>
        <w:rPr>
          <w:rFonts w:ascii="Times New Roman" w:hAnsi="Times New Roman" w:cs="Times New Roman"/>
          <w:sz w:val="24"/>
          <w:szCs w:val="24"/>
        </w:rPr>
        <w:t xml:space="preserve"> i </w:t>
      </w:r>
    </w:p>
    <w:p w:rsidR="004D61E9" w:rsidRDefault="00811ED0" w:rsidP="00811ED0">
      <w:pPr>
        <w:pStyle w:val="Ingenmellomrom"/>
        <w:rPr>
          <w:rFonts w:ascii="Times New Roman" w:hAnsi="Times New Roman" w:cs="Times New Roman"/>
          <w:sz w:val="24"/>
          <w:szCs w:val="24"/>
        </w:rPr>
      </w:pPr>
      <w:r>
        <w:rPr>
          <w:rFonts w:ascii="Times New Roman" w:hAnsi="Times New Roman" w:cs="Times New Roman"/>
          <w:sz w:val="24"/>
          <w:szCs w:val="24"/>
        </w:rPr>
        <w:t>Egypt. Det var bare noen uker etter det grusomme angrepet på en buss med kop</w:t>
      </w:r>
      <w:r w:rsidR="004C7F64">
        <w:rPr>
          <w:rFonts w:ascii="Times New Roman" w:hAnsi="Times New Roman" w:cs="Times New Roman"/>
          <w:sz w:val="24"/>
          <w:szCs w:val="24"/>
        </w:rPr>
        <w:t>tiske kristne barn og voksne 26.mai. Terroristene</w:t>
      </w:r>
      <w:r>
        <w:rPr>
          <w:rFonts w:ascii="Times New Roman" w:hAnsi="Times New Roman" w:cs="Times New Roman"/>
          <w:sz w:val="24"/>
          <w:szCs w:val="24"/>
        </w:rPr>
        <w:t xml:space="preserve"> stoppet dem og kom</w:t>
      </w:r>
      <w:r w:rsidR="004C7F64">
        <w:rPr>
          <w:rFonts w:ascii="Times New Roman" w:hAnsi="Times New Roman" w:cs="Times New Roman"/>
          <w:sz w:val="24"/>
          <w:szCs w:val="24"/>
        </w:rPr>
        <w:t>manderte alle ut av bussen. De</w:t>
      </w:r>
      <w:r w:rsidR="00E10E3F">
        <w:rPr>
          <w:rFonts w:ascii="Times New Roman" w:hAnsi="Times New Roman" w:cs="Times New Roman"/>
          <w:sz w:val="24"/>
          <w:szCs w:val="24"/>
        </w:rPr>
        <w:t xml:space="preserve">retter gav de </w:t>
      </w:r>
      <w:r>
        <w:rPr>
          <w:rFonts w:ascii="Times New Roman" w:hAnsi="Times New Roman" w:cs="Times New Roman"/>
          <w:sz w:val="24"/>
          <w:szCs w:val="24"/>
        </w:rPr>
        <w:t>den første personen valget mellom å fremsi den muslimske trosbekjennelsen, eller å bli skutt. Førstemann valgte å holde fast</w:t>
      </w:r>
      <w:r w:rsidR="00755B87">
        <w:rPr>
          <w:rFonts w:ascii="Times New Roman" w:hAnsi="Times New Roman" w:cs="Times New Roman"/>
          <w:sz w:val="24"/>
          <w:szCs w:val="24"/>
        </w:rPr>
        <w:t xml:space="preserve"> ved sin kristne tro, med det resultat at han ble drept. Slik tok terroristene for seg en etter en. Også flere barn og ungdommer. Alle valgte de å holde fast på sin tro.</w:t>
      </w:r>
      <w:r>
        <w:rPr>
          <w:rFonts w:ascii="Times New Roman" w:hAnsi="Times New Roman" w:cs="Times New Roman"/>
          <w:sz w:val="24"/>
          <w:szCs w:val="24"/>
        </w:rPr>
        <w:t xml:space="preserve"> </w:t>
      </w:r>
      <w:r w:rsidR="004C7F64">
        <w:rPr>
          <w:rFonts w:ascii="Times New Roman" w:hAnsi="Times New Roman" w:cs="Times New Roman"/>
          <w:sz w:val="24"/>
          <w:szCs w:val="24"/>
        </w:rPr>
        <w:t xml:space="preserve">Noen av de lokale søstrene og prestene som bor og arbeider på </w:t>
      </w:r>
      <w:proofErr w:type="spellStart"/>
      <w:r w:rsidR="004C7F64">
        <w:rPr>
          <w:rFonts w:ascii="Times New Roman" w:hAnsi="Times New Roman" w:cs="Times New Roman"/>
          <w:sz w:val="24"/>
          <w:szCs w:val="24"/>
        </w:rPr>
        <w:t>Anafora</w:t>
      </w:r>
      <w:proofErr w:type="spellEnd"/>
      <w:r w:rsidR="004C7F64">
        <w:rPr>
          <w:rFonts w:ascii="Times New Roman" w:hAnsi="Times New Roman" w:cs="Times New Roman"/>
          <w:sz w:val="24"/>
          <w:szCs w:val="24"/>
        </w:rPr>
        <w:t xml:space="preserve"> kjente noen </w:t>
      </w:r>
      <w:r w:rsidR="004C7F64" w:rsidRPr="004D61E9">
        <w:rPr>
          <w:rFonts w:ascii="Times New Roman" w:hAnsi="Times New Roman" w:cs="Times New Roman"/>
          <w:sz w:val="24"/>
          <w:szCs w:val="24"/>
        </w:rPr>
        <w:t>av de drepte eller familien deres</w:t>
      </w:r>
      <w:r w:rsidR="004C7F64">
        <w:rPr>
          <w:rFonts w:ascii="Times New Roman" w:hAnsi="Times New Roman" w:cs="Times New Roman"/>
          <w:sz w:val="24"/>
          <w:szCs w:val="24"/>
        </w:rPr>
        <w:t xml:space="preserve">. Hendelsen hadde satt et dypt spor i alle jeg møtte på </w:t>
      </w:r>
      <w:proofErr w:type="spellStart"/>
      <w:r w:rsidR="004C7F64">
        <w:rPr>
          <w:rFonts w:ascii="Times New Roman" w:hAnsi="Times New Roman" w:cs="Times New Roman"/>
          <w:sz w:val="24"/>
          <w:szCs w:val="24"/>
        </w:rPr>
        <w:t>Anafora</w:t>
      </w:r>
      <w:proofErr w:type="spellEnd"/>
      <w:r w:rsidR="004C7F64">
        <w:rPr>
          <w:rFonts w:ascii="Times New Roman" w:hAnsi="Times New Roman" w:cs="Times New Roman"/>
          <w:sz w:val="24"/>
          <w:szCs w:val="24"/>
        </w:rPr>
        <w:t>. F</w:t>
      </w:r>
      <w:r w:rsidR="00755B87">
        <w:rPr>
          <w:rFonts w:ascii="Times New Roman" w:hAnsi="Times New Roman" w:cs="Times New Roman"/>
          <w:sz w:val="24"/>
          <w:szCs w:val="24"/>
        </w:rPr>
        <w:t xml:space="preserve">ørst i ettertid </w:t>
      </w:r>
      <w:r w:rsidR="004C7F64">
        <w:rPr>
          <w:rFonts w:ascii="Times New Roman" w:hAnsi="Times New Roman" w:cs="Times New Roman"/>
          <w:sz w:val="24"/>
          <w:szCs w:val="24"/>
        </w:rPr>
        <w:t xml:space="preserve">forstod jeg </w:t>
      </w:r>
      <w:r w:rsidR="00755B87">
        <w:rPr>
          <w:rFonts w:ascii="Times New Roman" w:hAnsi="Times New Roman" w:cs="Times New Roman"/>
          <w:sz w:val="24"/>
          <w:szCs w:val="24"/>
        </w:rPr>
        <w:t xml:space="preserve">hvor viktig det var </w:t>
      </w:r>
      <w:r w:rsidR="004C7F64">
        <w:rPr>
          <w:rFonts w:ascii="Times New Roman" w:hAnsi="Times New Roman" w:cs="Times New Roman"/>
          <w:sz w:val="24"/>
          <w:szCs w:val="24"/>
        </w:rPr>
        <w:t xml:space="preserve">for dem </w:t>
      </w:r>
      <w:r w:rsidR="00755B87">
        <w:rPr>
          <w:rFonts w:ascii="Times New Roman" w:hAnsi="Times New Roman" w:cs="Times New Roman"/>
          <w:sz w:val="24"/>
          <w:szCs w:val="24"/>
        </w:rPr>
        <w:t xml:space="preserve">at det kom noen utenfra og var sammen med dem. </w:t>
      </w:r>
      <w:r w:rsidR="004C7F64">
        <w:rPr>
          <w:rFonts w:ascii="Times New Roman" w:hAnsi="Times New Roman" w:cs="Times New Roman"/>
          <w:sz w:val="24"/>
          <w:szCs w:val="24"/>
        </w:rPr>
        <w:t xml:space="preserve">Ikke sa så mye, men bare var der. De lærte meg: </w:t>
      </w:r>
      <w:r w:rsidR="00755B87" w:rsidRPr="004D61E9">
        <w:rPr>
          <w:rFonts w:ascii="Times New Roman" w:hAnsi="Times New Roman" w:cs="Times New Roman"/>
          <w:sz w:val="24"/>
          <w:szCs w:val="24"/>
        </w:rPr>
        <w:t xml:space="preserve">nærværets betydning. </w:t>
      </w:r>
    </w:p>
    <w:p w:rsidR="00811ED0" w:rsidRDefault="00755B87" w:rsidP="00811ED0">
      <w:pPr>
        <w:pStyle w:val="Ingenmellomrom"/>
        <w:rPr>
          <w:rFonts w:ascii="Times New Roman" w:hAnsi="Times New Roman" w:cs="Times New Roman"/>
          <w:sz w:val="24"/>
          <w:szCs w:val="24"/>
        </w:rPr>
      </w:pPr>
      <w:r w:rsidRPr="004D61E9">
        <w:rPr>
          <w:rFonts w:ascii="Times New Roman" w:hAnsi="Times New Roman" w:cs="Times New Roman"/>
          <w:sz w:val="24"/>
          <w:szCs w:val="24"/>
        </w:rPr>
        <w:t>«</w:t>
      </w:r>
      <w:r w:rsidR="004D61E9" w:rsidRPr="004D61E9">
        <w:rPr>
          <w:rFonts w:ascii="Times New Roman" w:hAnsi="Times New Roman" w:cs="Times New Roman"/>
          <w:sz w:val="24"/>
          <w:szCs w:val="24"/>
        </w:rPr>
        <w:t>For om ett lem lider, lider</w:t>
      </w:r>
      <w:r w:rsidR="004D61E9">
        <w:rPr>
          <w:rFonts w:ascii="Times New Roman" w:hAnsi="Times New Roman" w:cs="Times New Roman"/>
          <w:sz w:val="24"/>
          <w:szCs w:val="24"/>
        </w:rPr>
        <w:t xml:space="preserve"> alle de andre med</w:t>
      </w:r>
      <w:r w:rsidR="004D61E9" w:rsidRPr="004D61E9">
        <w:rPr>
          <w:rFonts w:ascii="Times New Roman" w:hAnsi="Times New Roman" w:cs="Times New Roman"/>
          <w:sz w:val="24"/>
          <w:szCs w:val="24"/>
        </w:rPr>
        <w:t xml:space="preserve"> </w:t>
      </w:r>
      <w:r w:rsidR="004D61E9">
        <w:rPr>
          <w:rFonts w:ascii="Times New Roman" w:hAnsi="Times New Roman" w:cs="Times New Roman"/>
          <w:sz w:val="24"/>
          <w:szCs w:val="24"/>
        </w:rPr>
        <w:t>(</w:t>
      </w:r>
      <w:r w:rsidR="004D61E9" w:rsidRPr="004D61E9">
        <w:rPr>
          <w:rFonts w:ascii="Times New Roman" w:hAnsi="Times New Roman" w:cs="Times New Roman"/>
          <w:sz w:val="24"/>
          <w:szCs w:val="24"/>
        </w:rPr>
        <w:t>1. Kor 12,26</w:t>
      </w:r>
      <w:r w:rsidR="004D61E9">
        <w:rPr>
          <w:rFonts w:ascii="Times New Roman" w:hAnsi="Times New Roman" w:cs="Times New Roman"/>
          <w:sz w:val="24"/>
          <w:szCs w:val="24"/>
        </w:rPr>
        <w:t>).»</w:t>
      </w:r>
      <w:r w:rsidR="00E46682" w:rsidRPr="004D61E9">
        <w:rPr>
          <w:rFonts w:ascii="Times New Roman" w:hAnsi="Times New Roman" w:cs="Times New Roman"/>
          <w:sz w:val="24"/>
          <w:szCs w:val="24"/>
        </w:rPr>
        <w:t xml:space="preserve"> «</w:t>
      </w:r>
      <w:r w:rsidR="004D61E9" w:rsidRPr="004D61E9">
        <w:rPr>
          <w:rFonts w:ascii="Times New Roman" w:hAnsi="Times New Roman" w:cs="Times New Roman"/>
          <w:sz w:val="24"/>
          <w:szCs w:val="24"/>
        </w:rPr>
        <w:t>Bær byrdene for hverandre og oppfyll på den måten Kristi lov</w:t>
      </w:r>
      <w:r w:rsidR="004D61E9">
        <w:rPr>
          <w:rFonts w:ascii="Times New Roman" w:hAnsi="Times New Roman" w:cs="Times New Roman"/>
          <w:sz w:val="24"/>
          <w:szCs w:val="24"/>
        </w:rPr>
        <w:t xml:space="preserve"> (Gal 6,2)</w:t>
      </w:r>
      <w:r w:rsidR="004D61E9" w:rsidRPr="004D61E9">
        <w:rPr>
          <w:rFonts w:ascii="Times New Roman" w:hAnsi="Times New Roman" w:cs="Times New Roman"/>
          <w:sz w:val="24"/>
          <w:szCs w:val="24"/>
        </w:rPr>
        <w:t>.</w:t>
      </w:r>
      <w:r w:rsidR="004D61E9">
        <w:rPr>
          <w:rFonts w:ascii="Times New Roman" w:hAnsi="Times New Roman" w:cs="Times New Roman"/>
          <w:sz w:val="24"/>
          <w:szCs w:val="24"/>
        </w:rPr>
        <w:t>»</w:t>
      </w:r>
      <w:r w:rsidR="00E46682">
        <w:rPr>
          <w:rFonts w:ascii="Times New Roman" w:hAnsi="Times New Roman" w:cs="Times New Roman"/>
          <w:sz w:val="24"/>
          <w:szCs w:val="24"/>
        </w:rPr>
        <w:t xml:space="preserve">  Derfor er det så viktig at vi ikke bare besøker </w:t>
      </w:r>
      <w:r w:rsidR="004D61E9">
        <w:rPr>
          <w:rFonts w:ascii="Times New Roman" w:hAnsi="Times New Roman" w:cs="Times New Roman"/>
          <w:sz w:val="24"/>
          <w:szCs w:val="24"/>
        </w:rPr>
        <w:t xml:space="preserve">og har kontakt med </w:t>
      </w:r>
      <w:r w:rsidR="00E46682">
        <w:rPr>
          <w:rFonts w:ascii="Times New Roman" w:hAnsi="Times New Roman" w:cs="Times New Roman"/>
          <w:sz w:val="24"/>
          <w:szCs w:val="24"/>
        </w:rPr>
        <w:t>ledelsen</w:t>
      </w:r>
      <w:r w:rsidR="00652580">
        <w:rPr>
          <w:rFonts w:ascii="Times New Roman" w:hAnsi="Times New Roman" w:cs="Times New Roman"/>
          <w:sz w:val="24"/>
          <w:szCs w:val="24"/>
        </w:rPr>
        <w:t xml:space="preserve"> i et land eller kirkesamfunn</w:t>
      </w:r>
      <w:r w:rsidR="00E46682">
        <w:rPr>
          <w:rFonts w:ascii="Times New Roman" w:hAnsi="Times New Roman" w:cs="Times New Roman"/>
          <w:sz w:val="24"/>
          <w:szCs w:val="24"/>
        </w:rPr>
        <w:t>, men også deltar i det lokale menighetslivet. Glem ikke nærværets betydning – deres smerte er vår smerte.</w:t>
      </w:r>
    </w:p>
    <w:p w:rsidR="00E46682" w:rsidRDefault="00E46682" w:rsidP="00811ED0">
      <w:pPr>
        <w:pStyle w:val="Ingenmellomrom"/>
        <w:rPr>
          <w:rFonts w:ascii="Times New Roman" w:hAnsi="Times New Roman" w:cs="Times New Roman"/>
          <w:sz w:val="24"/>
          <w:szCs w:val="24"/>
        </w:rPr>
      </w:pPr>
    </w:p>
    <w:p w:rsidR="00E46682" w:rsidRPr="00EA64B0" w:rsidRDefault="00E46682" w:rsidP="00811ED0">
      <w:pPr>
        <w:pStyle w:val="Ingenmellomrom"/>
        <w:rPr>
          <w:rFonts w:ascii="Times New Roman" w:hAnsi="Times New Roman" w:cs="Times New Roman"/>
          <w:b/>
          <w:sz w:val="24"/>
          <w:szCs w:val="24"/>
        </w:rPr>
      </w:pPr>
      <w:r w:rsidRPr="00EA64B0">
        <w:rPr>
          <w:rFonts w:ascii="Times New Roman" w:hAnsi="Times New Roman" w:cs="Times New Roman"/>
          <w:b/>
          <w:sz w:val="24"/>
          <w:szCs w:val="24"/>
        </w:rPr>
        <w:t>3. Gle</w:t>
      </w:r>
      <w:r w:rsidR="000E623C">
        <w:rPr>
          <w:rFonts w:ascii="Times New Roman" w:hAnsi="Times New Roman" w:cs="Times New Roman"/>
          <w:b/>
          <w:sz w:val="24"/>
          <w:szCs w:val="24"/>
        </w:rPr>
        <w:t>m ikke kraften fra den lidende</w:t>
      </w:r>
      <w:r w:rsidR="00F07737">
        <w:rPr>
          <w:rFonts w:ascii="Times New Roman" w:hAnsi="Times New Roman" w:cs="Times New Roman"/>
          <w:b/>
          <w:sz w:val="24"/>
          <w:szCs w:val="24"/>
        </w:rPr>
        <w:t xml:space="preserve"> kirke</w:t>
      </w:r>
    </w:p>
    <w:p w:rsidR="003F1373" w:rsidRDefault="000E623C" w:rsidP="00E46682">
      <w:pPr>
        <w:pStyle w:val="Ingenmellomrom"/>
        <w:tabs>
          <w:tab w:val="left" w:pos="1267"/>
        </w:tabs>
        <w:rPr>
          <w:rFonts w:ascii="Times New Roman" w:hAnsi="Times New Roman" w:cs="Times New Roman"/>
          <w:sz w:val="24"/>
          <w:szCs w:val="24"/>
        </w:rPr>
      </w:pPr>
      <w:r>
        <w:rPr>
          <w:rFonts w:ascii="Times New Roman" w:hAnsi="Times New Roman" w:cs="Times New Roman"/>
          <w:sz w:val="24"/>
          <w:szCs w:val="24"/>
        </w:rPr>
        <w:t>Møte med den lidende</w:t>
      </w:r>
      <w:r w:rsidR="004D61E9">
        <w:rPr>
          <w:rFonts w:ascii="Times New Roman" w:hAnsi="Times New Roman" w:cs="Times New Roman"/>
          <w:sz w:val="24"/>
          <w:szCs w:val="24"/>
        </w:rPr>
        <w:t xml:space="preserve"> kirken gjør noe he</w:t>
      </w:r>
      <w:bookmarkStart w:id="0" w:name="_GoBack"/>
      <w:bookmarkEnd w:id="0"/>
      <w:r w:rsidR="004D61E9">
        <w:rPr>
          <w:rFonts w:ascii="Times New Roman" w:hAnsi="Times New Roman" w:cs="Times New Roman"/>
          <w:sz w:val="24"/>
          <w:szCs w:val="24"/>
        </w:rPr>
        <w:t>lt spesielt</w:t>
      </w:r>
      <w:r w:rsidR="00F47D8D">
        <w:rPr>
          <w:rFonts w:ascii="Times New Roman" w:hAnsi="Times New Roman" w:cs="Times New Roman"/>
          <w:sz w:val="24"/>
          <w:szCs w:val="24"/>
        </w:rPr>
        <w:t xml:space="preserve"> med oss</w:t>
      </w:r>
      <w:r w:rsidR="00E46682" w:rsidRPr="004D61E9">
        <w:rPr>
          <w:rFonts w:ascii="Times New Roman" w:hAnsi="Times New Roman" w:cs="Times New Roman"/>
          <w:sz w:val="24"/>
          <w:szCs w:val="24"/>
        </w:rPr>
        <w:t xml:space="preserve">. I år ble det </w:t>
      </w:r>
      <w:r w:rsidR="00F47D8D">
        <w:rPr>
          <w:rFonts w:ascii="Times New Roman" w:hAnsi="Times New Roman" w:cs="Times New Roman"/>
          <w:sz w:val="24"/>
          <w:szCs w:val="24"/>
        </w:rPr>
        <w:t>nok en</w:t>
      </w:r>
      <w:r w:rsidR="00E46682" w:rsidRPr="004D61E9">
        <w:rPr>
          <w:rFonts w:ascii="Times New Roman" w:hAnsi="Times New Roman" w:cs="Times New Roman"/>
          <w:sz w:val="24"/>
          <w:szCs w:val="24"/>
        </w:rPr>
        <w:t xml:space="preserve"> </w:t>
      </w:r>
      <w:r w:rsidR="00F47D8D">
        <w:rPr>
          <w:rFonts w:ascii="Times New Roman" w:hAnsi="Times New Roman" w:cs="Times New Roman"/>
          <w:sz w:val="24"/>
          <w:szCs w:val="24"/>
        </w:rPr>
        <w:t xml:space="preserve">gang bekreftet </w:t>
      </w:r>
      <w:r w:rsidR="00E46682" w:rsidRPr="004D61E9">
        <w:rPr>
          <w:rFonts w:ascii="Times New Roman" w:hAnsi="Times New Roman" w:cs="Times New Roman"/>
          <w:sz w:val="24"/>
          <w:szCs w:val="24"/>
        </w:rPr>
        <w:t>da jeg var i Libanon</w:t>
      </w:r>
      <w:r w:rsidR="00F47D8D">
        <w:rPr>
          <w:rFonts w:ascii="Times New Roman" w:hAnsi="Times New Roman" w:cs="Times New Roman"/>
          <w:sz w:val="24"/>
          <w:szCs w:val="24"/>
        </w:rPr>
        <w:t>. E</w:t>
      </w:r>
      <w:r w:rsidR="00E46682" w:rsidRPr="004D61E9">
        <w:rPr>
          <w:rFonts w:ascii="Times New Roman" w:hAnsi="Times New Roman" w:cs="Times New Roman"/>
          <w:sz w:val="24"/>
          <w:szCs w:val="24"/>
        </w:rPr>
        <w:t xml:space="preserve">n kveld sitter </w:t>
      </w:r>
      <w:r w:rsidR="00F47D8D">
        <w:rPr>
          <w:rFonts w:ascii="Times New Roman" w:hAnsi="Times New Roman" w:cs="Times New Roman"/>
          <w:sz w:val="24"/>
          <w:szCs w:val="24"/>
        </w:rPr>
        <w:t>vi oppe i f</w:t>
      </w:r>
      <w:r w:rsidR="00E46682" w:rsidRPr="004D61E9">
        <w:rPr>
          <w:rFonts w:ascii="Times New Roman" w:hAnsi="Times New Roman" w:cs="Times New Roman"/>
          <w:sz w:val="24"/>
          <w:szCs w:val="24"/>
        </w:rPr>
        <w:t>jellene utenfor Beirut og ser mot Sy</w:t>
      </w:r>
      <w:r w:rsidR="00652580">
        <w:rPr>
          <w:rFonts w:ascii="Times New Roman" w:hAnsi="Times New Roman" w:cs="Times New Roman"/>
          <w:sz w:val="24"/>
          <w:szCs w:val="24"/>
        </w:rPr>
        <w:t>ria</w:t>
      </w:r>
      <w:r w:rsidR="00E46682" w:rsidRPr="004D61E9">
        <w:rPr>
          <w:rFonts w:ascii="Times New Roman" w:hAnsi="Times New Roman" w:cs="Times New Roman"/>
          <w:sz w:val="24"/>
          <w:szCs w:val="24"/>
        </w:rPr>
        <w:t>.</w:t>
      </w:r>
      <w:r w:rsidR="00652580">
        <w:rPr>
          <w:rFonts w:ascii="Times New Roman" w:hAnsi="Times New Roman" w:cs="Times New Roman"/>
          <w:sz w:val="24"/>
          <w:szCs w:val="24"/>
        </w:rPr>
        <w:t xml:space="preserve"> Sammen med oss sitter </w:t>
      </w:r>
      <w:r w:rsidR="003F1373">
        <w:rPr>
          <w:rFonts w:ascii="Times New Roman" w:hAnsi="Times New Roman" w:cs="Times New Roman"/>
          <w:sz w:val="24"/>
          <w:szCs w:val="24"/>
        </w:rPr>
        <w:t>flere mennesker</w:t>
      </w:r>
      <w:r w:rsidR="00F07737">
        <w:rPr>
          <w:rFonts w:ascii="Times New Roman" w:hAnsi="Times New Roman" w:cs="Times New Roman"/>
          <w:sz w:val="24"/>
          <w:szCs w:val="24"/>
        </w:rPr>
        <w:t>,</w:t>
      </w:r>
      <w:r w:rsidR="003F1373">
        <w:rPr>
          <w:rFonts w:ascii="Times New Roman" w:hAnsi="Times New Roman" w:cs="Times New Roman"/>
          <w:sz w:val="24"/>
          <w:szCs w:val="24"/>
        </w:rPr>
        <w:t xml:space="preserve"> blant annet </w:t>
      </w:r>
      <w:r w:rsidR="00652580">
        <w:rPr>
          <w:rFonts w:ascii="Times New Roman" w:hAnsi="Times New Roman" w:cs="Times New Roman"/>
          <w:sz w:val="24"/>
          <w:szCs w:val="24"/>
        </w:rPr>
        <w:t>flyktninger fra Syria. En prest,</w:t>
      </w:r>
      <w:r w:rsidR="003F1373">
        <w:rPr>
          <w:rFonts w:ascii="Times New Roman" w:hAnsi="Times New Roman" w:cs="Times New Roman"/>
          <w:sz w:val="24"/>
          <w:szCs w:val="24"/>
        </w:rPr>
        <w:t xml:space="preserve"> </w:t>
      </w:r>
      <w:r w:rsidR="00652580">
        <w:rPr>
          <w:rFonts w:ascii="Times New Roman" w:hAnsi="Times New Roman" w:cs="Times New Roman"/>
          <w:sz w:val="24"/>
          <w:szCs w:val="24"/>
        </w:rPr>
        <w:t xml:space="preserve">en ung kristen </w:t>
      </w:r>
      <w:r w:rsidR="003F1373">
        <w:rPr>
          <w:rFonts w:ascii="Times New Roman" w:hAnsi="Times New Roman" w:cs="Times New Roman"/>
          <w:sz w:val="24"/>
          <w:szCs w:val="24"/>
        </w:rPr>
        <w:t>kvinnelig</w:t>
      </w:r>
      <w:r w:rsidR="00E10E3F">
        <w:rPr>
          <w:rFonts w:ascii="Times New Roman" w:hAnsi="Times New Roman" w:cs="Times New Roman"/>
          <w:sz w:val="24"/>
          <w:szCs w:val="24"/>
        </w:rPr>
        <w:t xml:space="preserve"> </w:t>
      </w:r>
      <w:r w:rsidR="00652580">
        <w:rPr>
          <w:rFonts w:ascii="Times New Roman" w:hAnsi="Times New Roman" w:cs="Times New Roman"/>
          <w:sz w:val="24"/>
          <w:szCs w:val="24"/>
        </w:rPr>
        <w:t>student</w:t>
      </w:r>
      <w:r w:rsidR="003F1373">
        <w:rPr>
          <w:rFonts w:ascii="Times New Roman" w:hAnsi="Times New Roman" w:cs="Times New Roman"/>
          <w:sz w:val="24"/>
          <w:szCs w:val="24"/>
        </w:rPr>
        <w:t>, Noor,</w:t>
      </w:r>
      <w:r w:rsidR="00652580">
        <w:rPr>
          <w:rFonts w:ascii="Times New Roman" w:hAnsi="Times New Roman" w:cs="Times New Roman"/>
          <w:sz w:val="24"/>
          <w:szCs w:val="24"/>
        </w:rPr>
        <w:t xml:space="preserve"> </w:t>
      </w:r>
      <w:r w:rsidR="003F1373">
        <w:rPr>
          <w:rFonts w:ascii="Times New Roman" w:hAnsi="Times New Roman" w:cs="Times New Roman"/>
          <w:sz w:val="24"/>
          <w:szCs w:val="24"/>
        </w:rPr>
        <w:t>fra Al</w:t>
      </w:r>
      <w:r w:rsidR="00652580">
        <w:rPr>
          <w:rFonts w:ascii="Times New Roman" w:hAnsi="Times New Roman" w:cs="Times New Roman"/>
          <w:sz w:val="24"/>
          <w:szCs w:val="24"/>
        </w:rPr>
        <w:t xml:space="preserve">eppo </w:t>
      </w:r>
      <w:r w:rsidR="003F1373">
        <w:rPr>
          <w:rFonts w:ascii="Times New Roman" w:hAnsi="Times New Roman" w:cs="Times New Roman"/>
          <w:sz w:val="24"/>
          <w:szCs w:val="24"/>
        </w:rPr>
        <w:t>og</w:t>
      </w:r>
      <w:r w:rsidR="00652580">
        <w:rPr>
          <w:rFonts w:ascii="Times New Roman" w:hAnsi="Times New Roman" w:cs="Times New Roman"/>
          <w:sz w:val="24"/>
          <w:szCs w:val="24"/>
        </w:rPr>
        <w:t xml:space="preserve"> en kvinne</w:t>
      </w:r>
      <w:r w:rsidR="00E46682" w:rsidRPr="004D61E9">
        <w:rPr>
          <w:rFonts w:ascii="Times New Roman" w:hAnsi="Times New Roman" w:cs="Times New Roman"/>
          <w:sz w:val="24"/>
          <w:szCs w:val="24"/>
        </w:rPr>
        <w:t xml:space="preserve"> som kommer fra Iran. </w:t>
      </w:r>
      <w:r w:rsidR="00652580">
        <w:rPr>
          <w:rFonts w:ascii="Times New Roman" w:hAnsi="Times New Roman" w:cs="Times New Roman"/>
          <w:sz w:val="24"/>
          <w:szCs w:val="24"/>
        </w:rPr>
        <w:t xml:space="preserve">Det viser </w:t>
      </w:r>
      <w:r w:rsidR="003F1373">
        <w:rPr>
          <w:rFonts w:ascii="Times New Roman" w:hAnsi="Times New Roman" w:cs="Times New Roman"/>
          <w:sz w:val="24"/>
          <w:szCs w:val="24"/>
        </w:rPr>
        <w:t>seg at denne kvinnen</w:t>
      </w:r>
      <w:r w:rsidR="00E46682" w:rsidRPr="004D61E9">
        <w:rPr>
          <w:rFonts w:ascii="Times New Roman" w:hAnsi="Times New Roman" w:cs="Times New Roman"/>
          <w:sz w:val="24"/>
          <w:szCs w:val="24"/>
        </w:rPr>
        <w:t xml:space="preserve"> kjente godt </w:t>
      </w:r>
      <w:r w:rsidR="003F1373">
        <w:rPr>
          <w:rFonts w:ascii="Times New Roman" w:hAnsi="Times New Roman" w:cs="Times New Roman"/>
          <w:sz w:val="24"/>
          <w:szCs w:val="24"/>
        </w:rPr>
        <w:t xml:space="preserve">Haik </w:t>
      </w:r>
      <w:proofErr w:type="spellStart"/>
      <w:r w:rsidR="003F1373">
        <w:rPr>
          <w:rFonts w:ascii="Times New Roman" w:hAnsi="Times New Roman" w:cs="Times New Roman"/>
          <w:sz w:val="24"/>
          <w:szCs w:val="24"/>
        </w:rPr>
        <w:t>Hovsepian</w:t>
      </w:r>
      <w:proofErr w:type="spellEnd"/>
      <w:r w:rsidR="003F1373">
        <w:rPr>
          <w:rFonts w:ascii="Times New Roman" w:hAnsi="Times New Roman" w:cs="Times New Roman"/>
          <w:sz w:val="24"/>
          <w:szCs w:val="24"/>
        </w:rPr>
        <w:t xml:space="preserve">. </w:t>
      </w:r>
      <w:proofErr w:type="spellStart"/>
      <w:r w:rsidR="003F1373">
        <w:rPr>
          <w:rFonts w:ascii="Times New Roman" w:hAnsi="Times New Roman" w:cs="Times New Roman"/>
          <w:sz w:val="24"/>
          <w:szCs w:val="24"/>
        </w:rPr>
        <w:t>Hovsepian</w:t>
      </w:r>
      <w:proofErr w:type="spellEnd"/>
      <w:r w:rsidR="003F1373">
        <w:rPr>
          <w:rFonts w:ascii="Times New Roman" w:hAnsi="Times New Roman" w:cs="Times New Roman"/>
          <w:sz w:val="24"/>
          <w:szCs w:val="24"/>
        </w:rPr>
        <w:t xml:space="preserve"> var en kjent og svært sentral kristen pastor i Iran. I januar 1994, ble han drept av de iranske myndighetene. Han er kristne iraneres store martyr. </w:t>
      </w:r>
    </w:p>
    <w:p w:rsidR="003F1373" w:rsidRDefault="003F1373" w:rsidP="00E46682">
      <w:pPr>
        <w:pStyle w:val="Ingenmellomrom"/>
        <w:tabs>
          <w:tab w:val="left" w:pos="1267"/>
        </w:tabs>
        <w:rPr>
          <w:rFonts w:ascii="Times New Roman" w:hAnsi="Times New Roman" w:cs="Times New Roman"/>
          <w:sz w:val="24"/>
          <w:szCs w:val="24"/>
        </w:rPr>
      </w:pPr>
    </w:p>
    <w:p w:rsidR="00E46682" w:rsidRDefault="00E46682" w:rsidP="00E46682">
      <w:pPr>
        <w:pStyle w:val="Ingenmellomrom"/>
        <w:tabs>
          <w:tab w:val="left" w:pos="1267"/>
        </w:tabs>
        <w:rPr>
          <w:rFonts w:ascii="Times New Roman" w:hAnsi="Times New Roman" w:cs="Times New Roman"/>
          <w:sz w:val="24"/>
          <w:szCs w:val="24"/>
        </w:rPr>
      </w:pPr>
      <w:r w:rsidRPr="004D61E9">
        <w:rPr>
          <w:rFonts w:ascii="Times New Roman" w:hAnsi="Times New Roman" w:cs="Times New Roman"/>
          <w:sz w:val="24"/>
          <w:szCs w:val="24"/>
        </w:rPr>
        <w:t>Mar</w:t>
      </w:r>
      <w:r w:rsidR="00EA64B0">
        <w:rPr>
          <w:rFonts w:ascii="Times New Roman" w:hAnsi="Times New Roman" w:cs="Times New Roman"/>
          <w:sz w:val="24"/>
          <w:szCs w:val="24"/>
        </w:rPr>
        <w:t>tyr</w:t>
      </w:r>
      <w:r w:rsidRPr="004D61E9">
        <w:rPr>
          <w:rFonts w:ascii="Times New Roman" w:hAnsi="Times New Roman" w:cs="Times New Roman"/>
          <w:sz w:val="24"/>
          <w:szCs w:val="24"/>
        </w:rPr>
        <w:t xml:space="preserve">iet er ikke noe som </w:t>
      </w:r>
      <w:r w:rsidR="00EA64B0">
        <w:rPr>
          <w:rFonts w:ascii="Times New Roman" w:hAnsi="Times New Roman" w:cs="Times New Roman"/>
          <w:sz w:val="24"/>
          <w:szCs w:val="24"/>
        </w:rPr>
        <w:t xml:space="preserve">vi </w:t>
      </w:r>
      <w:r w:rsidRPr="004D61E9">
        <w:rPr>
          <w:rFonts w:ascii="Times New Roman" w:hAnsi="Times New Roman" w:cs="Times New Roman"/>
          <w:sz w:val="24"/>
          <w:szCs w:val="24"/>
        </w:rPr>
        <w:t>skal oppsøke. Lidelser skal aldri forherliges. Alt j</w:t>
      </w:r>
      <w:r w:rsidR="00044470">
        <w:rPr>
          <w:rFonts w:ascii="Times New Roman" w:hAnsi="Times New Roman" w:cs="Times New Roman"/>
          <w:sz w:val="24"/>
          <w:szCs w:val="24"/>
        </w:rPr>
        <w:t xml:space="preserve">eg har sagt så langt handler </w:t>
      </w:r>
      <w:r w:rsidRPr="004D61E9">
        <w:rPr>
          <w:rFonts w:ascii="Times New Roman" w:hAnsi="Times New Roman" w:cs="Times New Roman"/>
          <w:sz w:val="24"/>
          <w:szCs w:val="24"/>
        </w:rPr>
        <w:t>om det motsatte, å arbeide for trosfrihe</w:t>
      </w:r>
      <w:r w:rsidR="000E623C">
        <w:rPr>
          <w:rFonts w:ascii="Times New Roman" w:hAnsi="Times New Roman" w:cs="Times New Roman"/>
          <w:sz w:val="24"/>
          <w:szCs w:val="24"/>
        </w:rPr>
        <w:t>t for alle</w:t>
      </w:r>
      <w:r w:rsidRPr="004D61E9">
        <w:rPr>
          <w:rFonts w:ascii="Times New Roman" w:hAnsi="Times New Roman" w:cs="Times New Roman"/>
          <w:sz w:val="24"/>
          <w:szCs w:val="24"/>
        </w:rPr>
        <w:t>. Sa</w:t>
      </w:r>
      <w:r w:rsidR="00CE5FC8">
        <w:rPr>
          <w:rFonts w:ascii="Times New Roman" w:hAnsi="Times New Roman" w:cs="Times New Roman"/>
          <w:sz w:val="24"/>
          <w:szCs w:val="24"/>
        </w:rPr>
        <w:t>mtidig vet vi at den kristne kirke</w:t>
      </w:r>
      <w:r w:rsidR="00E10E3F">
        <w:rPr>
          <w:rFonts w:ascii="Times New Roman" w:hAnsi="Times New Roman" w:cs="Times New Roman"/>
          <w:sz w:val="24"/>
          <w:szCs w:val="24"/>
        </w:rPr>
        <w:t>,</w:t>
      </w:r>
      <w:r w:rsidRPr="004D61E9">
        <w:rPr>
          <w:rFonts w:ascii="Times New Roman" w:hAnsi="Times New Roman" w:cs="Times New Roman"/>
          <w:sz w:val="24"/>
          <w:szCs w:val="24"/>
        </w:rPr>
        <w:t xml:space="preserve"> særlig i perioder med forfølgelse</w:t>
      </w:r>
      <w:r w:rsidR="00E10E3F">
        <w:rPr>
          <w:rFonts w:ascii="Times New Roman" w:hAnsi="Times New Roman" w:cs="Times New Roman"/>
          <w:sz w:val="24"/>
          <w:szCs w:val="24"/>
        </w:rPr>
        <w:t>,</w:t>
      </w:r>
      <w:r w:rsidR="00EA64B0">
        <w:rPr>
          <w:rFonts w:ascii="Times New Roman" w:hAnsi="Times New Roman" w:cs="Times New Roman"/>
          <w:sz w:val="24"/>
          <w:szCs w:val="24"/>
        </w:rPr>
        <w:t xml:space="preserve"> </w:t>
      </w:r>
      <w:r w:rsidR="00EA64B0" w:rsidRPr="004D61E9">
        <w:rPr>
          <w:rFonts w:ascii="Times New Roman" w:hAnsi="Times New Roman" w:cs="Times New Roman"/>
          <w:sz w:val="24"/>
          <w:szCs w:val="24"/>
        </w:rPr>
        <w:t xml:space="preserve">har </w:t>
      </w:r>
      <w:r w:rsidR="00CE5FC8">
        <w:rPr>
          <w:rFonts w:ascii="Times New Roman" w:hAnsi="Times New Roman" w:cs="Times New Roman"/>
          <w:sz w:val="24"/>
          <w:szCs w:val="24"/>
        </w:rPr>
        <w:t>opplevd den sterkeste veks</w:t>
      </w:r>
      <w:r w:rsidR="00EA64B0" w:rsidRPr="004D61E9">
        <w:rPr>
          <w:rFonts w:ascii="Times New Roman" w:hAnsi="Times New Roman" w:cs="Times New Roman"/>
          <w:sz w:val="24"/>
          <w:szCs w:val="24"/>
        </w:rPr>
        <w:t>t</w:t>
      </w:r>
      <w:r w:rsidR="00CE5FC8">
        <w:rPr>
          <w:rFonts w:ascii="Times New Roman" w:hAnsi="Times New Roman" w:cs="Times New Roman"/>
          <w:sz w:val="24"/>
          <w:szCs w:val="24"/>
        </w:rPr>
        <w:t>en</w:t>
      </w:r>
      <w:r w:rsidRPr="004D61E9">
        <w:rPr>
          <w:rFonts w:ascii="Times New Roman" w:hAnsi="Times New Roman" w:cs="Times New Roman"/>
          <w:sz w:val="24"/>
          <w:szCs w:val="24"/>
        </w:rPr>
        <w:t xml:space="preserve">. </w:t>
      </w:r>
      <w:r w:rsidR="000E623C" w:rsidRPr="00DE706F">
        <w:rPr>
          <w:rFonts w:ascii="Times New Roman" w:hAnsi="Times New Roman" w:cs="Times New Roman"/>
          <w:sz w:val="24"/>
          <w:szCs w:val="24"/>
        </w:rPr>
        <w:t>Det</w:t>
      </w:r>
      <w:r w:rsidR="000E623C" w:rsidRPr="004D61E9">
        <w:rPr>
          <w:rFonts w:ascii="Times New Roman" w:hAnsi="Times New Roman" w:cs="Times New Roman"/>
          <w:sz w:val="24"/>
          <w:szCs w:val="24"/>
        </w:rPr>
        <w:t xml:space="preserve"> var etter drapet på </w:t>
      </w:r>
      <w:proofErr w:type="spellStart"/>
      <w:r w:rsidR="000E623C" w:rsidRPr="004D61E9">
        <w:rPr>
          <w:rFonts w:ascii="Times New Roman" w:hAnsi="Times New Roman" w:cs="Times New Roman"/>
          <w:sz w:val="24"/>
          <w:szCs w:val="24"/>
        </w:rPr>
        <w:t>Stefanus</w:t>
      </w:r>
      <w:proofErr w:type="spellEnd"/>
      <w:r w:rsidR="000E623C" w:rsidRPr="004D61E9">
        <w:rPr>
          <w:rFonts w:ascii="Times New Roman" w:hAnsi="Times New Roman" w:cs="Times New Roman"/>
          <w:sz w:val="24"/>
          <w:szCs w:val="24"/>
        </w:rPr>
        <w:t xml:space="preserve"> at den kristne tro</w:t>
      </w:r>
      <w:r w:rsidR="000E623C">
        <w:rPr>
          <w:rFonts w:ascii="Times New Roman" w:hAnsi="Times New Roman" w:cs="Times New Roman"/>
          <w:sz w:val="24"/>
          <w:szCs w:val="24"/>
        </w:rPr>
        <w:t xml:space="preserve"> for alvor</w:t>
      </w:r>
      <w:r w:rsidR="000E623C" w:rsidRPr="004D61E9">
        <w:rPr>
          <w:rFonts w:ascii="Times New Roman" w:hAnsi="Times New Roman" w:cs="Times New Roman"/>
          <w:sz w:val="24"/>
          <w:szCs w:val="24"/>
        </w:rPr>
        <w:t xml:space="preserve"> spredte se</w:t>
      </w:r>
      <w:r w:rsidR="000E623C">
        <w:rPr>
          <w:rFonts w:ascii="Times New Roman" w:hAnsi="Times New Roman" w:cs="Times New Roman"/>
          <w:sz w:val="24"/>
          <w:szCs w:val="24"/>
        </w:rPr>
        <w:t xml:space="preserve">g fra Jerusalem og til Antiokia. </w:t>
      </w:r>
      <w:r w:rsidR="00DE706F">
        <w:rPr>
          <w:rFonts w:ascii="Times New Roman" w:hAnsi="Times New Roman" w:cs="Times New Roman"/>
          <w:sz w:val="24"/>
          <w:szCs w:val="24"/>
        </w:rPr>
        <w:t xml:space="preserve">Det greske ordet for å vitne, er </w:t>
      </w:r>
      <w:proofErr w:type="spellStart"/>
      <w:r w:rsidR="00DE706F" w:rsidRPr="00DE706F">
        <w:rPr>
          <w:rFonts w:ascii="Times New Roman" w:hAnsi="Times New Roman" w:cs="Times New Roman"/>
          <w:i/>
          <w:sz w:val="24"/>
          <w:szCs w:val="24"/>
        </w:rPr>
        <w:t>martyrein</w:t>
      </w:r>
      <w:proofErr w:type="spellEnd"/>
      <w:r w:rsidR="00DE706F">
        <w:rPr>
          <w:rFonts w:ascii="Times New Roman" w:hAnsi="Times New Roman" w:cs="Times New Roman"/>
          <w:sz w:val="24"/>
          <w:szCs w:val="24"/>
        </w:rPr>
        <w:t xml:space="preserve">, som både betyr å vitne, men også martyriet. </w:t>
      </w:r>
      <w:r w:rsidR="000E623C">
        <w:rPr>
          <w:rFonts w:ascii="Times New Roman" w:hAnsi="Times New Roman" w:cs="Times New Roman"/>
          <w:sz w:val="24"/>
          <w:szCs w:val="24"/>
        </w:rPr>
        <w:t>Den kristne tro vekker noen ganger motstand: «Alle som vil leve et gudfryktig liv i Kristus Jesus, skal bli forfulgt.» (2.Tim 3,12)</w:t>
      </w:r>
    </w:p>
    <w:p w:rsidR="00044470" w:rsidRDefault="00044470" w:rsidP="00E46682">
      <w:pPr>
        <w:pStyle w:val="Ingenmellomrom"/>
        <w:tabs>
          <w:tab w:val="left" w:pos="1267"/>
        </w:tabs>
      </w:pPr>
    </w:p>
    <w:p w:rsidR="00623932" w:rsidRDefault="00623932" w:rsidP="00E46682">
      <w:pPr>
        <w:pStyle w:val="Ingenmellomrom"/>
        <w:tabs>
          <w:tab w:val="left" w:pos="1267"/>
        </w:tabs>
        <w:rPr>
          <w:rFonts w:ascii="Times New Roman" w:hAnsi="Times New Roman" w:cs="Times New Roman"/>
          <w:sz w:val="24"/>
          <w:szCs w:val="24"/>
        </w:rPr>
      </w:pPr>
      <w:r w:rsidRPr="00CE5FC8">
        <w:rPr>
          <w:rFonts w:ascii="Times New Roman" w:hAnsi="Times New Roman" w:cs="Times New Roman"/>
          <w:sz w:val="24"/>
          <w:szCs w:val="24"/>
        </w:rPr>
        <w:t>Det slår meg hver gang jeg har møt</w:t>
      </w:r>
      <w:r w:rsidR="000E623C">
        <w:rPr>
          <w:rFonts w:ascii="Times New Roman" w:hAnsi="Times New Roman" w:cs="Times New Roman"/>
          <w:sz w:val="24"/>
          <w:szCs w:val="24"/>
        </w:rPr>
        <w:t>t kristne fra kirker som ikke opplever trosfrihet</w:t>
      </w:r>
      <w:r w:rsidRPr="00CE5FC8">
        <w:rPr>
          <w:rFonts w:ascii="Times New Roman" w:hAnsi="Times New Roman" w:cs="Times New Roman"/>
          <w:sz w:val="24"/>
          <w:szCs w:val="24"/>
        </w:rPr>
        <w:t>, enten det er i Egypt, Tyrkia, Nord-Ossetia i Russland eller møte m</w:t>
      </w:r>
      <w:r w:rsidR="00CE0202">
        <w:rPr>
          <w:rFonts w:ascii="Times New Roman" w:hAnsi="Times New Roman" w:cs="Times New Roman"/>
          <w:sz w:val="24"/>
          <w:szCs w:val="24"/>
        </w:rPr>
        <w:t>ed flyktninger og konvertitter, blir jeg</w:t>
      </w:r>
      <w:r w:rsidRPr="00CE5FC8">
        <w:rPr>
          <w:rFonts w:ascii="Times New Roman" w:hAnsi="Times New Roman" w:cs="Times New Roman"/>
          <w:sz w:val="24"/>
          <w:szCs w:val="24"/>
        </w:rPr>
        <w:t xml:space="preserve"> alltid velsignet. Det er en annerledes kraft.</w:t>
      </w:r>
      <w:r w:rsidR="00CE5FC8">
        <w:rPr>
          <w:rFonts w:ascii="Times New Roman" w:hAnsi="Times New Roman" w:cs="Times New Roman"/>
          <w:sz w:val="24"/>
          <w:szCs w:val="24"/>
        </w:rPr>
        <w:t xml:space="preserve"> </w:t>
      </w:r>
      <w:r w:rsidR="00CE5FC8" w:rsidRPr="00CE5FC8">
        <w:rPr>
          <w:rFonts w:ascii="Times New Roman" w:hAnsi="Times New Roman" w:cs="Times New Roman"/>
          <w:sz w:val="24"/>
          <w:szCs w:val="24"/>
        </w:rPr>
        <w:t>Kan det være det Jesus mener når han sier: «Ja, salige er dere nå de for min skyld håner og forfølger dere, lyver og snakker ondt om dere på alle vis</w:t>
      </w:r>
      <w:r w:rsidR="00CE5FC8">
        <w:rPr>
          <w:rFonts w:ascii="Times New Roman" w:hAnsi="Times New Roman" w:cs="Times New Roman"/>
          <w:sz w:val="24"/>
          <w:szCs w:val="24"/>
        </w:rPr>
        <w:t xml:space="preserve"> </w:t>
      </w:r>
      <w:r w:rsidR="00CE5FC8" w:rsidRPr="00CE5FC8">
        <w:rPr>
          <w:rFonts w:ascii="Times New Roman" w:hAnsi="Times New Roman" w:cs="Times New Roman"/>
          <w:sz w:val="24"/>
          <w:szCs w:val="24"/>
        </w:rPr>
        <w:t>(Matt 5,11</w:t>
      </w:r>
      <w:r w:rsidR="00CE5FC8">
        <w:rPr>
          <w:rFonts w:ascii="Times New Roman" w:hAnsi="Times New Roman" w:cs="Times New Roman"/>
          <w:sz w:val="24"/>
          <w:szCs w:val="24"/>
        </w:rPr>
        <w:t>)</w:t>
      </w:r>
      <w:r w:rsidR="00CE5FC8" w:rsidRPr="00CE5FC8">
        <w:rPr>
          <w:rFonts w:ascii="Times New Roman" w:hAnsi="Times New Roman" w:cs="Times New Roman"/>
          <w:sz w:val="24"/>
          <w:szCs w:val="24"/>
        </w:rPr>
        <w:t xml:space="preserve">.» </w:t>
      </w:r>
      <w:r w:rsidR="00CE5FC8">
        <w:rPr>
          <w:rFonts w:ascii="Times New Roman" w:hAnsi="Times New Roman" w:cs="Times New Roman"/>
          <w:sz w:val="24"/>
          <w:szCs w:val="24"/>
        </w:rPr>
        <w:t>?</w:t>
      </w:r>
    </w:p>
    <w:p w:rsidR="00044470" w:rsidRDefault="00044470" w:rsidP="00E46682">
      <w:pPr>
        <w:pStyle w:val="Ingenmellomrom"/>
        <w:tabs>
          <w:tab w:val="left" w:pos="1267"/>
        </w:tabs>
        <w:rPr>
          <w:rFonts w:ascii="Times New Roman" w:hAnsi="Times New Roman" w:cs="Times New Roman"/>
          <w:sz w:val="24"/>
          <w:szCs w:val="24"/>
        </w:rPr>
      </w:pPr>
    </w:p>
    <w:p w:rsidR="00B46072" w:rsidRPr="00CE5FC8" w:rsidRDefault="00B46072" w:rsidP="00E46682">
      <w:pPr>
        <w:pStyle w:val="Ingenmellomrom"/>
        <w:tabs>
          <w:tab w:val="left" w:pos="1267"/>
        </w:tabs>
        <w:rPr>
          <w:rFonts w:ascii="Times New Roman" w:hAnsi="Times New Roman" w:cs="Times New Roman"/>
          <w:sz w:val="24"/>
          <w:szCs w:val="24"/>
        </w:rPr>
      </w:pPr>
      <w:r>
        <w:rPr>
          <w:rFonts w:ascii="Times New Roman" w:hAnsi="Times New Roman" w:cs="Times New Roman"/>
          <w:sz w:val="24"/>
          <w:szCs w:val="24"/>
        </w:rPr>
        <w:lastRenderedPageBreak/>
        <w:t>J</w:t>
      </w:r>
      <w:r w:rsidR="000E623C">
        <w:rPr>
          <w:rFonts w:ascii="Times New Roman" w:hAnsi="Times New Roman" w:cs="Times New Roman"/>
          <w:sz w:val="24"/>
          <w:szCs w:val="24"/>
        </w:rPr>
        <w:t>eg tror vi har mer å lære av den lidende kirke</w:t>
      </w:r>
      <w:r>
        <w:rPr>
          <w:rFonts w:ascii="Times New Roman" w:hAnsi="Times New Roman" w:cs="Times New Roman"/>
          <w:sz w:val="24"/>
          <w:szCs w:val="24"/>
        </w:rPr>
        <w:t>, enn de har å lære av oss. Jeg har alltid gått rikere fra slike møter, enn jeg var før</w:t>
      </w:r>
      <w:r w:rsidR="000E623C">
        <w:rPr>
          <w:rFonts w:ascii="Times New Roman" w:hAnsi="Times New Roman" w:cs="Times New Roman"/>
          <w:sz w:val="24"/>
          <w:szCs w:val="24"/>
        </w:rPr>
        <w:t xml:space="preserve"> </w:t>
      </w:r>
      <w:r w:rsidR="00E10E3F">
        <w:rPr>
          <w:rFonts w:ascii="Times New Roman" w:hAnsi="Times New Roman" w:cs="Times New Roman"/>
          <w:sz w:val="24"/>
          <w:szCs w:val="24"/>
        </w:rPr>
        <w:t xml:space="preserve">jeg </w:t>
      </w:r>
      <w:r w:rsidR="000E623C">
        <w:rPr>
          <w:rFonts w:ascii="Times New Roman" w:hAnsi="Times New Roman" w:cs="Times New Roman"/>
          <w:sz w:val="24"/>
          <w:szCs w:val="24"/>
        </w:rPr>
        <w:t>kom</w:t>
      </w:r>
      <w:r>
        <w:rPr>
          <w:rFonts w:ascii="Times New Roman" w:hAnsi="Times New Roman" w:cs="Times New Roman"/>
          <w:sz w:val="24"/>
          <w:szCs w:val="24"/>
        </w:rPr>
        <w:t>. Jeg tror kirkene</w:t>
      </w:r>
      <w:r w:rsidR="000E623C">
        <w:rPr>
          <w:rFonts w:ascii="Times New Roman" w:hAnsi="Times New Roman" w:cs="Times New Roman"/>
          <w:sz w:val="24"/>
          <w:szCs w:val="24"/>
        </w:rPr>
        <w:t xml:space="preserve"> i Vesten må se til disse</w:t>
      </w:r>
      <w:r>
        <w:rPr>
          <w:rFonts w:ascii="Times New Roman" w:hAnsi="Times New Roman" w:cs="Times New Roman"/>
          <w:sz w:val="24"/>
          <w:szCs w:val="24"/>
        </w:rPr>
        <w:t xml:space="preserve"> kirkene, ikke bare fordi det er vårt ansvar å se til den som lider, men også fordi vi trenger det de har. Gle</w:t>
      </w:r>
      <w:r w:rsidR="00571074">
        <w:rPr>
          <w:rFonts w:ascii="Times New Roman" w:hAnsi="Times New Roman" w:cs="Times New Roman"/>
          <w:sz w:val="24"/>
          <w:szCs w:val="24"/>
        </w:rPr>
        <w:t>m ikke kraften fra den lidende</w:t>
      </w:r>
      <w:r>
        <w:rPr>
          <w:rFonts w:ascii="Times New Roman" w:hAnsi="Times New Roman" w:cs="Times New Roman"/>
          <w:sz w:val="24"/>
          <w:szCs w:val="24"/>
        </w:rPr>
        <w:t xml:space="preserve"> kirken.</w:t>
      </w:r>
    </w:p>
    <w:p w:rsidR="00E46682" w:rsidRDefault="00E46682" w:rsidP="00E46682">
      <w:pPr>
        <w:pStyle w:val="Ingenmellomrom"/>
        <w:tabs>
          <w:tab w:val="left" w:pos="1267"/>
        </w:tabs>
      </w:pPr>
    </w:p>
    <w:p w:rsidR="000E3D21" w:rsidRPr="00077AD5" w:rsidRDefault="000E3D21" w:rsidP="00811ED0">
      <w:pPr>
        <w:pStyle w:val="Ingenmellomrom"/>
        <w:rPr>
          <w:rFonts w:ascii="Times New Roman" w:hAnsi="Times New Roman" w:cs="Times New Roman"/>
          <w:b/>
          <w:sz w:val="24"/>
          <w:szCs w:val="24"/>
        </w:rPr>
      </w:pPr>
      <w:r w:rsidRPr="00077AD5">
        <w:rPr>
          <w:rFonts w:ascii="Times New Roman" w:hAnsi="Times New Roman" w:cs="Times New Roman"/>
          <w:b/>
          <w:sz w:val="24"/>
          <w:szCs w:val="24"/>
        </w:rPr>
        <w:t>4. Glem ikke hvor verdifull troen er</w:t>
      </w:r>
    </w:p>
    <w:p w:rsidR="00DE706F" w:rsidRDefault="00B46072" w:rsidP="00811ED0">
      <w:pPr>
        <w:pStyle w:val="Ingenmellomrom"/>
        <w:rPr>
          <w:rFonts w:ascii="Times New Roman" w:hAnsi="Times New Roman" w:cs="Times New Roman"/>
          <w:sz w:val="24"/>
          <w:szCs w:val="24"/>
        </w:rPr>
      </w:pPr>
      <w:r>
        <w:rPr>
          <w:rFonts w:ascii="Times New Roman" w:hAnsi="Times New Roman" w:cs="Times New Roman"/>
          <w:sz w:val="24"/>
          <w:szCs w:val="24"/>
        </w:rPr>
        <w:t xml:space="preserve">Jeg vil slutte dette foredraget, der hvor det startet: «Hvordan ser vi på troen». Troen har vært tittelen og den røde tråden. Mens jeg var menighetsprest kom jeg i kontakt med en </w:t>
      </w:r>
      <w:r w:rsidR="00DE706F">
        <w:rPr>
          <w:rFonts w:ascii="Times New Roman" w:hAnsi="Times New Roman" w:cs="Times New Roman"/>
          <w:sz w:val="24"/>
          <w:szCs w:val="24"/>
        </w:rPr>
        <w:t xml:space="preserve">kristen </w:t>
      </w:r>
      <w:r>
        <w:rPr>
          <w:rFonts w:ascii="Times New Roman" w:hAnsi="Times New Roman" w:cs="Times New Roman"/>
          <w:sz w:val="24"/>
          <w:szCs w:val="24"/>
        </w:rPr>
        <w:t>konvertitt fra Iran. Han hadde konvertert i</w:t>
      </w:r>
      <w:r w:rsidR="00DE706F">
        <w:rPr>
          <w:rFonts w:ascii="Times New Roman" w:hAnsi="Times New Roman" w:cs="Times New Roman"/>
          <w:sz w:val="24"/>
          <w:szCs w:val="24"/>
        </w:rPr>
        <w:t xml:space="preserve"> Iran. Der var han også blitt fengslet, torturert og trodde at han skulle bli levende begravet. Da han kom ut av fengslet så han ingen annen utvei enn å flykte. Han forlot en sikker jobb, sine venner, familien og landet han elsket. Her i Norge brukte vi mange år på å overbevise myndighetene om at han snakket sant. Etter mange år med stadige skuffelser, fikk han endelig opphold i Norge. </w:t>
      </w:r>
      <w:r>
        <w:rPr>
          <w:rFonts w:ascii="Times New Roman" w:hAnsi="Times New Roman" w:cs="Times New Roman"/>
          <w:sz w:val="24"/>
          <w:szCs w:val="24"/>
        </w:rPr>
        <w:t xml:space="preserve"> </w:t>
      </w:r>
      <w:r w:rsidR="00CE0202">
        <w:rPr>
          <w:rFonts w:ascii="Times New Roman" w:hAnsi="Times New Roman" w:cs="Times New Roman"/>
          <w:sz w:val="24"/>
          <w:szCs w:val="24"/>
        </w:rPr>
        <w:t>Benjamin;</w:t>
      </w:r>
      <w:r w:rsidR="00DE706F">
        <w:rPr>
          <w:rFonts w:ascii="Times New Roman" w:hAnsi="Times New Roman" w:cs="Times New Roman"/>
          <w:sz w:val="24"/>
          <w:szCs w:val="24"/>
        </w:rPr>
        <w:t xml:space="preserve"> «Når du ser alt du har måttet gå gjennom, alle skuffelser og kamper. Hvis du fikk valget på nytt, ville du da gjort det samme?». «Ja,» svarer han, «for troen på Jesus betyr alt for meg.»</w:t>
      </w:r>
    </w:p>
    <w:p w:rsidR="00DE706F" w:rsidRDefault="00DE706F" w:rsidP="00811ED0">
      <w:pPr>
        <w:pStyle w:val="Ingenmellomrom"/>
        <w:rPr>
          <w:rFonts w:ascii="Times New Roman" w:hAnsi="Times New Roman" w:cs="Times New Roman"/>
          <w:sz w:val="24"/>
          <w:szCs w:val="24"/>
        </w:rPr>
      </w:pPr>
    </w:p>
    <w:p w:rsidR="00DE706F" w:rsidRDefault="00DE706F" w:rsidP="00811ED0">
      <w:pPr>
        <w:pStyle w:val="Ingenmellomrom"/>
        <w:rPr>
          <w:rFonts w:ascii="Times New Roman" w:hAnsi="Times New Roman" w:cs="Times New Roman"/>
          <w:sz w:val="24"/>
          <w:szCs w:val="24"/>
        </w:rPr>
      </w:pPr>
      <w:r>
        <w:rPr>
          <w:rFonts w:ascii="Times New Roman" w:hAnsi="Times New Roman" w:cs="Times New Roman"/>
          <w:sz w:val="24"/>
          <w:szCs w:val="24"/>
        </w:rPr>
        <w:t>Der og da viste han meg ikke bare hvor verdifull troen hans er, men også min</w:t>
      </w:r>
      <w:r w:rsidR="004F2DED">
        <w:rPr>
          <w:rFonts w:ascii="Times New Roman" w:hAnsi="Times New Roman" w:cs="Times New Roman"/>
          <w:sz w:val="24"/>
          <w:szCs w:val="24"/>
        </w:rPr>
        <w:t xml:space="preserve"> tro. Den er jo like verdifull som hans.  Jesu sa;</w:t>
      </w:r>
    </w:p>
    <w:p w:rsidR="004F2DED" w:rsidRDefault="004F2DED" w:rsidP="004F2DED">
      <w:pPr>
        <w:pStyle w:val="Ingenmellomrom"/>
        <w:ind w:left="708"/>
        <w:rPr>
          <w:rFonts w:ascii="Times New Roman" w:hAnsi="Times New Roman" w:cs="Times New Roman"/>
          <w:sz w:val="24"/>
          <w:szCs w:val="24"/>
        </w:rPr>
      </w:pPr>
      <w:r>
        <w:rPr>
          <w:rFonts w:ascii="Times New Roman" w:hAnsi="Times New Roman" w:cs="Times New Roman"/>
          <w:sz w:val="24"/>
          <w:szCs w:val="24"/>
        </w:rPr>
        <w:t>«</w:t>
      </w:r>
      <w:r w:rsidRPr="004F2DED">
        <w:rPr>
          <w:rFonts w:ascii="Times New Roman" w:hAnsi="Times New Roman" w:cs="Times New Roman"/>
          <w:sz w:val="24"/>
          <w:szCs w:val="24"/>
        </w:rPr>
        <w:t>Himmelriket er likt en skatt som var gjemt i en åker. En mann fant den, dekket den til igjen, og i sin glede gikk han bort og solgte</w:t>
      </w:r>
      <w:r>
        <w:rPr>
          <w:rFonts w:ascii="Times New Roman" w:hAnsi="Times New Roman" w:cs="Times New Roman"/>
          <w:sz w:val="24"/>
          <w:szCs w:val="24"/>
        </w:rPr>
        <w:t xml:space="preserve"> alt han eide, og kjøpte åkeren.» Matt 13,44</w:t>
      </w:r>
    </w:p>
    <w:p w:rsidR="004F2DED" w:rsidRDefault="004F2DED" w:rsidP="00811ED0">
      <w:pPr>
        <w:pStyle w:val="Ingenmellomrom"/>
        <w:rPr>
          <w:rFonts w:ascii="Times New Roman" w:hAnsi="Times New Roman" w:cs="Times New Roman"/>
          <w:sz w:val="24"/>
          <w:szCs w:val="24"/>
        </w:rPr>
      </w:pPr>
      <w:r>
        <w:rPr>
          <w:rFonts w:ascii="Times New Roman" w:hAnsi="Times New Roman" w:cs="Times New Roman"/>
          <w:sz w:val="24"/>
          <w:szCs w:val="24"/>
        </w:rPr>
        <w:t>Glem ikke hvor verdifull troen er.</w:t>
      </w:r>
    </w:p>
    <w:p w:rsidR="004F2DED" w:rsidRDefault="004F2DED" w:rsidP="00811ED0">
      <w:pPr>
        <w:pStyle w:val="Ingenmellomrom"/>
        <w:rPr>
          <w:rFonts w:ascii="Times New Roman" w:hAnsi="Times New Roman" w:cs="Times New Roman"/>
          <w:sz w:val="24"/>
          <w:szCs w:val="24"/>
        </w:rPr>
      </w:pPr>
    </w:p>
    <w:p w:rsidR="004F2DED" w:rsidRDefault="004F2DED" w:rsidP="00811ED0">
      <w:pPr>
        <w:pStyle w:val="Ingenmellomrom"/>
        <w:rPr>
          <w:rFonts w:ascii="Times New Roman" w:hAnsi="Times New Roman" w:cs="Times New Roman"/>
          <w:sz w:val="24"/>
          <w:szCs w:val="24"/>
        </w:rPr>
      </w:pPr>
      <w:r w:rsidRPr="004F2DED">
        <w:rPr>
          <w:rFonts w:ascii="Times New Roman" w:hAnsi="Times New Roman" w:cs="Times New Roman"/>
          <w:sz w:val="24"/>
          <w:szCs w:val="24"/>
        </w:rPr>
        <w:t>Stein Reinertsen</w:t>
      </w:r>
    </w:p>
    <w:p w:rsidR="004F2DED" w:rsidRDefault="004F2DED" w:rsidP="00811ED0">
      <w:pPr>
        <w:pStyle w:val="Ingenmellomrom"/>
        <w:rPr>
          <w:rFonts w:ascii="Times New Roman" w:hAnsi="Times New Roman" w:cs="Times New Roman"/>
          <w:sz w:val="24"/>
          <w:szCs w:val="24"/>
        </w:rPr>
      </w:pPr>
      <w:r>
        <w:rPr>
          <w:rFonts w:ascii="Times New Roman" w:hAnsi="Times New Roman" w:cs="Times New Roman"/>
          <w:sz w:val="24"/>
          <w:szCs w:val="24"/>
        </w:rPr>
        <w:t>Kristiansand 05.10.2018</w:t>
      </w:r>
    </w:p>
    <w:p w:rsidR="00357A39" w:rsidRPr="00357A39" w:rsidRDefault="00357A39" w:rsidP="00357A39">
      <w:pPr>
        <w:pStyle w:val="Ingenmellomrom"/>
      </w:pPr>
    </w:p>
    <w:sectPr w:rsidR="00357A39" w:rsidRPr="00357A3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EFC" w:rsidRDefault="000F1EFC" w:rsidP="00FF75B6">
      <w:pPr>
        <w:spacing w:after="0" w:line="240" w:lineRule="auto"/>
      </w:pPr>
      <w:r>
        <w:separator/>
      </w:r>
    </w:p>
  </w:endnote>
  <w:endnote w:type="continuationSeparator" w:id="0">
    <w:p w:rsidR="000F1EFC" w:rsidRDefault="000F1EFC" w:rsidP="00FF75B6">
      <w:pPr>
        <w:spacing w:after="0" w:line="240" w:lineRule="auto"/>
      </w:pPr>
      <w:r>
        <w:continuationSeparator/>
      </w:r>
    </w:p>
  </w:endnote>
  <w:endnote w:id="1">
    <w:p w:rsidR="000F1EFC" w:rsidRDefault="000F1EFC">
      <w:pPr>
        <w:pStyle w:val="Sluttnotetekst"/>
      </w:pPr>
      <w:r>
        <w:rPr>
          <w:rStyle w:val="Sluttnotereferanse"/>
        </w:rPr>
        <w:endnoteRef/>
      </w:r>
      <w:r>
        <w:t xml:space="preserve"> FNs menneskerettigheter art 18 </w:t>
      </w:r>
      <w:r w:rsidRPr="00FF75B6">
        <w:t>https://www.fn.no/Om-FN/Avtaler/Menneskerettigheter/FNs-verdenserklaering-om-menneskerettigheter</w:t>
      </w:r>
    </w:p>
  </w:endnote>
  <w:endnote w:id="2">
    <w:p w:rsidR="00FF1790" w:rsidRDefault="00FF1790">
      <w:pPr>
        <w:pStyle w:val="Sluttnotetekst"/>
      </w:pPr>
      <w:r>
        <w:rPr>
          <w:rStyle w:val="Sluttnotereferanse"/>
        </w:rPr>
        <w:endnoteRef/>
      </w:r>
      <w:r>
        <w:t xml:space="preserve"> </w:t>
      </w:r>
      <w:r w:rsidR="0050040A" w:rsidRPr="0050040A">
        <w:rPr>
          <w:rFonts w:cs="Times New Roman"/>
          <w:color w:val="333333"/>
        </w:rPr>
        <w:t xml:space="preserve">Det </w:t>
      </w:r>
      <w:r w:rsidR="0050040A">
        <w:rPr>
          <w:rFonts w:cs="Times New Roman"/>
          <w:color w:val="333333"/>
        </w:rPr>
        <w:t xml:space="preserve">er </w:t>
      </w:r>
      <w:r w:rsidR="0050040A" w:rsidRPr="0050040A">
        <w:rPr>
          <w:rFonts w:cs="Times New Roman"/>
          <w:color w:val="333333"/>
        </w:rPr>
        <w:t>vanlig å skille mellom åtte dimensjoner ved tros- og livssynsfrihet. I den sammenheng vil jeg henvise til Mellomkirkelige Råds hefte «Sett undertrykte fri! Den norske kirkes engasjement for menneskerettigheten</w:t>
      </w:r>
      <w:r w:rsidR="0050040A" w:rsidRPr="0050040A">
        <w:t xml:space="preserve"> </w:t>
      </w:r>
      <w:r w:rsidR="0050040A" w:rsidRPr="00533A03">
        <w:t>https://kirken.no/nb-NO/om-kirken/slik-styres-kirken/mellomkirkelig-rad/rettferdighet/slik-arbeider-vi-med-menneskerettar/sett-undertrykte-fri/</w:t>
      </w:r>
    </w:p>
  </w:endnote>
  <w:endnote w:id="3">
    <w:p w:rsidR="000F1EFC" w:rsidRDefault="000F1EFC">
      <w:pPr>
        <w:pStyle w:val="Sluttnotetekst"/>
      </w:pPr>
      <w:r>
        <w:rPr>
          <w:rStyle w:val="Sluttnotereferanse"/>
        </w:rPr>
        <w:endnoteRef/>
      </w:r>
      <w:r>
        <w:t xml:space="preserve"> BM 5/14 Uttalelse om trosfrihet og behandling av konvertitter i asylsaker</w:t>
      </w:r>
    </w:p>
  </w:endnote>
  <w:endnote w:id="4">
    <w:p w:rsidR="0050040A" w:rsidRDefault="0050040A">
      <w:pPr>
        <w:pStyle w:val="Sluttnotetekst"/>
      </w:pPr>
      <w:r>
        <w:rPr>
          <w:rStyle w:val="Sluttnotereferanse"/>
        </w:rPr>
        <w:endnoteRef/>
      </w:r>
      <w:r>
        <w:t xml:space="preserve"> Tro, Håp, Forfølgelse II. Har kristne konvertitter fra Iran behov for beskyttelse? Ny, utvidet og oppdatert rapport. NOAS, Bispemøtet i Den norske kirke, Norges Kristne Råd, </w:t>
      </w:r>
      <w:proofErr w:type="spellStart"/>
      <w:r>
        <w:t>Stefanusalliansen</w:t>
      </w:r>
      <w:proofErr w:type="spellEnd"/>
      <w:r>
        <w:t xml:space="preserve"> og Mellomkirkelige råd i Den norske kirke. 2017</w:t>
      </w:r>
    </w:p>
  </w:endnote>
  <w:endnote w:id="5">
    <w:p w:rsidR="000F1EFC" w:rsidRDefault="000F1EFC">
      <w:pPr>
        <w:pStyle w:val="Sluttnotetekst"/>
      </w:pPr>
      <w:r>
        <w:rPr>
          <w:rStyle w:val="Sluttnotereferanse"/>
        </w:rPr>
        <w:endnoteRef/>
      </w:r>
      <w:r>
        <w:t xml:space="preserve"> BM 36/17 Retur av konvertitter</w:t>
      </w:r>
    </w:p>
  </w:endnote>
  <w:endnote w:id="6">
    <w:p w:rsidR="000F1EFC" w:rsidRDefault="000F1EFC">
      <w:pPr>
        <w:pStyle w:val="Sluttnotetekst"/>
      </w:pPr>
      <w:r>
        <w:rPr>
          <w:rStyle w:val="Sluttnotereferanse"/>
        </w:rPr>
        <w:endnoteRef/>
      </w:r>
      <w:r>
        <w:t xml:space="preserve"> </w:t>
      </w:r>
      <w:proofErr w:type="spellStart"/>
      <w:r>
        <w:t>Ishaq</w:t>
      </w:r>
      <w:proofErr w:type="spellEnd"/>
      <w:r>
        <w:t xml:space="preserve">/Bushra og </w:t>
      </w:r>
      <w:proofErr w:type="spellStart"/>
      <w:r>
        <w:t>Gylver</w:t>
      </w:r>
      <w:proofErr w:type="spellEnd"/>
      <w:r>
        <w:t>/Sunniva: «Tro på tvers. Kristne og muslimske refleksjoner» Oslo 2018. s.16 og 35</w:t>
      </w:r>
    </w:p>
  </w:endnote>
  <w:endnote w:id="7">
    <w:p w:rsidR="000F1EFC" w:rsidRDefault="000F1EFC" w:rsidP="00B970C8">
      <w:pPr>
        <w:pStyle w:val="Sluttnotetekst"/>
      </w:pPr>
      <w:r>
        <w:rPr>
          <w:rStyle w:val="Sluttnotereferanse"/>
        </w:rPr>
        <w:endnoteRef/>
      </w:r>
      <w:r>
        <w:t xml:space="preserve"> LB-2016-31830 av 05.01.17 gjengitt i Tro, håp og forfølgelse II, utgitt 2017 av NOAS, Bispemøtet, Norges Kristne Råd, </w:t>
      </w:r>
      <w:proofErr w:type="spellStart"/>
      <w:r>
        <w:t>Stefanusalliansen</w:t>
      </w:r>
      <w:proofErr w:type="spellEnd"/>
      <w:r>
        <w:t xml:space="preserve"> og Mellomkirkelige Råd i Den norske kirke</w:t>
      </w:r>
    </w:p>
  </w:endnote>
  <w:endnote w:id="8">
    <w:p w:rsidR="000F1EFC" w:rsidRDefault="000F1EFC">
      <w:pPr>
        <w:pStyle w:val="Sluttnotetekst"/>
      </w:pPr>
      <w:r>
        <w:rPr>
          <w:rStyle w:val="Sluttnotereferanse"/>
        </w:rPr>
        <w:endnoteRef/>
      </w:r>
      <w:r>
        <w:t xml:space="preserve"> NOU 2013:1 Det livssynsåpne samfunn. En helhetlig tros- og livssynspolitikk. Utredning fra utvalg oppnevnt ved kongelig resolusjon 25.juni 2010. Avgitt til Kulturdepartementet 7.januar 2013</w:t>
      </w:r>
    </w:p>
  </w:endnote>
  <w:endnote w:id="9">
    <w:p w:rsidR="000F1EFC" w:rsidRDefault="000F1EFC">
      <w:pPr>
        <w:pStyle w:val="Sluttnotetekst"/>
      </w:pPr>
      <w:r>
        <w:rPr>
          <w:rStyle w:val="Sluttnotereferanse"/>
        </w:rPr>
        <w:endnoteRef/>
      </w:r>
      <w:r>
        <w:t xml:space="preserve"> </w:t>
      </w:r>
      <w:proofErr w:type="spellStart"/>
      <w:r>
        <w:t>Ibid</w:t>
      </w:r>
      <w:proofErr w:type="spellEnd"/>
      <w:r>
        <w:t xml:space="preserve"> s.18</w:t>
      </w:r>
    </w:p>
  </w:endnote>
  <w:endnote w:id="10">
    <w:p w:rsidR="000F1EFC" w:rsidRDefault="000F1EFC">
      <w:pPr>
        <w:pStyle w:val="Sluttnotetekst"/>
      </w:pPr>
      <w:r>
        <w:rPr>
          <w:rStyle w:val="Sluttnotereferanse"/>
        </w:rPr>
        <w:endnoteRef/>
      </w:r>
      <w:r>
        <w:t xml:space="preserve"> </w:t>
      </w:r>
      <w:proofErr w:type="spellStart"/>
      <w:r>
        <w:t>Ibid</w:t>
      </w:r>
      <w:proofErr w:type="spellEnd"/>
      <w:r>
        <w:t xml:space="preserve"> s.18</w:t>
      </w:r>
    </w:p>
  </w:endnote>
  <w:endnote w:id="11">
    <w:p w:rsidR="000F1EFC" w:rsidRPr="00343719" w:rsidRDefault="000F1EFC" w:rsidP="00343719">
      <w:pPr>
        <w:pStyle w:val="Ingenmellomrom"/>
        <w:rPr>
          <w:sz w:val="20"/>
          <w:szCs w:val="20"/>
        </w:rPr>
      </w:pPr>
      <w:r>
        <w:rPr>
          <w:rStyle w:val="Sluttnotereferanse"/>
        </w:rPr>
        <w:endnoteRef/>
      </w:r>
      <w:r>
        <w:t xml:space="preserve"> </w:t>
      </w:r>
      <w:proofErr w:type="spellStart"/>
      <w:r w:rsidRPr="00343719">
        <w:rPr>
          <w:sz w:val="20"/>
          <w:szCs w:val="20"/>
        </w:rPr>
        <w:t>Innst</w:t>
      </w:r>
      <w:proofErr w:type="spellEnd"/>
      <w:r w:rsidRPr="00343719">
        <w:rPr>
          <w:sz w:val="20"/>
          <w:szCs w:val="20"/>
        </w:rPr>
        <w:t>. 347 S</w:t>
      </w:r>
      <w:r>
        <w:rPr>
          <w:sz w:val="20"/>
          <w:szCs w:val="20"/>
        </w:rPr>
        <w:t xml:space="preserve"> (2017–2018) </w:t>
      </w:r>
      <w:r w:rsidRPr="00343719">
        <w:rPr>
          <w:color w:val="808080"/>
          <w:sz w:val="20"/>
          <w:szCs w:val="20"/>
        </w:rPr>
        <w:t>Innstilling til Stortinget</w:t>
      </w:r>
      <w:r>
        <w:rPr>
          <w:sz w:val="20"/>
          <w:szCs w:val="20"/>
        </w:rPr>
        <w:t xml:space="preserve"> </w:t>
      </w:r>
      <w:r w:rsidRPr="00343719">
        <w:rPr>
          <w:color w:val="808080"/>
          <w:sz w:val="20"/>
          <w:szCs w:val="20"/>
        </w:rPr>
        <w:t>fra utdannings- og forskningskomiteen</w:t>
      </w:r>
      <w:r>
        <w:rPr>
          <w:sz w:val="20"/>
          <w:szCs w:val="20"/>
        </w:rPr>
        <w:t xml:space="preserve"> </w:t>
      </w:r>
      <w:r w:rsidRPr="00343719">
        <w:rPr>
          <w:rFonts w:cs="BerlingskeSans-Md"/>
          <w:sz w:val="20"/>
          <w:szCs w:val="20"/>
        </w:rPr>
        <w:t>Dokument 8:176 S (2017–2018)</w:t>
      </w:r>
    </w:p>
  </w:endnote>
  <w:endnote w:id="12">
    <w:p w:rsidR="000F1EFC" w:rsidRPr="00C708CE" w:rsidRDefault="000F1EFC">
      <w:pPr>
        <w:pStyle w:val="Sluttnotetekst"/>
      </w:pPr>
      <w:r>
        <w:rPr>
          <w:rStyle w:val="Sluttnotereferanse"/>
        </w:rPr>
        <w:endnoteRef/>
      </w:r>
      <w:r>
        <w:t xml:space="preserve"> </w:t>
      </w:r>
      <w:proofErr w:type="spellStart"/>
      <w:r w:rsidRPr="00C708CE">
        <w:rPr>
          <w:rFonts w:cs="Times New Roman"/>
        </w:rPr>
        <w:t>Einhorn</w:t>
      </w:r>
      <w:proofErr w:type="spellEnd"/>
      <w:r>
        <w:rPr>
          <w:rFonts w:cs="Times New Roman"/>
        </w:rPr>
        <w:t>, Stefan</w:t>
      </w:r>
      <w:r w:rsidRPr="00C708CE">
        <w:rPr>
          <w:rFonts w:cs="Times New Roman"/>
        </w:rPr>
        <w:t xml:space="preserve"> «De nya </w:t>
      </w:r>
      <w:proofErr w:type="spellStart"/>
      <w:r w:rsidRPr="00C708CE">
        <w:rPr>
          <w:rFonts w:cs="Times New Roman"/>
        </w:rPr>
        <w:t>dødssynderna</w:t>
      </w:r>
      <w:proofErr w:type="spellEnd"/>
      <w:r w:rsidRPr="00C708CE">
        <w:rPr>
          <w:rFonts w:cs="Times New Roman"/>
        </w:rPr>
        <w:t xml:space="preserve">. Våra </w:t>
      </w:r>
      <w:proofErr w:type="spellStart"/>
      <w:r w:rsidRPr="00C708CE">
        <w:rPr>
          <w:rFonts w:cs="Times New Roman"/>
        </w:rPr>
        <w:t>mörkaste</w:t>
      </w:r>
      <w:proofErr w:type="spellEnd"/>
      <w:r w:rsidRPr="00C708CE">
        <w:rPr>
          <w:rFonts w:cs="Times New Roman"/>
        </w:rPr>
        <w:t xml:space="preserve"> </w:t>
      </w:r>
      <w:proofErr w:type="spellStart"/>
      <w:r w:rsidRPr="00C708CE">
        <w:rPr>
          <w:rFonts w:cs="Times New Roman"/>
        </w:rPr>
        <w:t>sidor</w:t>
      </w:r>
      <w:proofErr w:type="spellEnd"/>
      <w:r w:rsidRPr="00C708CE">
        <w:rPr>
          <w:rFonts w:cs="Times New Roman"/>
        </w:rPr>
        <w:t xml:space="preserve"> </w:t>
      </w:r>
      <w:proofErr w:type="spellStart"/>
      <w:r w:rsidRPr="00C708CE">
        <w:rPr>
          <w:rFonts w:cs="Times New Roman"/>
        </w:rPr>
        <w:t>och</w:t>
      </w:r>
      <w:proofErr w:type="spellEnd"/>
      <w:r w:rsidRPr="00C708CE">
        <w:rPr>
          <w:rFonts w:cs="Times New Roman"/>
        </w:rPr>
        <w:t xml:space="preserve"> </w:t>
      </w:r>
      <w:proofErr w:type="spellStart"/>
      <w:r w:rsidRPr="00C708CE">
        <w:rPr>
          <w:rFonts w:cs="Times New Roman"/>
        </w:rPr>
        <w:t>hur</w:t>
      </w:r>
      <w:proofErr w:type="spellEnd"/>
      <w:r w:rsidRPr="00C708CE">
        <w:rPr>
          <w:rFonts w:cs="Times New Roman"/>
        </w:rPr>
        <w:t xml:space="preserve"> vi kan </w:t>
      </w:r>
      <w:proofErr w:type="spellStart"/>
      <w:r w:rsidRPr="00C708CE">
        <w:rPr>
          <w:rFonts w:cs="Times New Roman"/>
        </w:rPr>
        <w:t>hantera</w:t>
      </w:r>
      <w:proofErr w:type="spellEnd"/>
      <w:r w:rsidRPr="00C708CE">
        <w:rPr>
          <w:rFonts w:cs="Times New Roman"/>
        </w:rPr>
        <w:t xml:space="preserve"> dem.»</w:t>
      </w:r>
      <w:r w:rsidR="004F2DED">
        <w:rPr>
          <w:rFonts w:cs="Times New Roman"/>
        </w:rPr>
        <w:t xml:space="preserve"> Forum,</w:t>
      </w:r>
      <w:r>
        <w:rPr>
          <w:rFonts w:cs="Times New Roman"/>
        </w:rPr>
        <w:t xml:space="preserve"> Stockholm 2014</w:t>
      </w:r>
    </w:p>
  </w:endnote>
  <w:endnote w:id="13">
    <w:p w:rsidR="000F1EFC" w:rsidRDefault="000F1EFC">
      <w:pPr>
        <w:pStyle w:val="Sluttnotetekst"/>
      </w:pPr>
      <w:r>
        <w:rPr>
          <w:rStyle w:val="Sluttnotereferanse"/>
        </w:rPr>
        <w:endnoteRef/>
      </w:r>
      <w:r>
        <w:t xml:space="preserve"> </w:t>
      </w:r>
      <w:proofErr w:type="spellStart"/>
      <w:r>
        <w:t>Ibid</w:t>
      </w:r>
      <w:proofErr w:type="spellEnd"/>
      <w:r>
        <w:t xml:space="preserve"> s.162</w:t>
      </w:r>
    </w:p>
  </w:endnote>
  <w:endnote w:id="14">
    <w:p w:rsidR="000F1EFC" w:rsidRPr="001F23C6" w:rsidRDefault="000F1EFC" w:rsidP="006960B3">
      <w:pPr>
        <w:autoSpaceDE w:val="0"/>
        <w:autoSpaceDN w:val="0"/>
        <w:adjustRightInd w:val="0"/>
        <w:spacing w:after="0" w:line="240" w:lineRule="auto"/>
        <w:rPr>
          <w:rFonts w:cs="Scala"/>
          <w:sz w:val="20"/>
          <w:szCs w:val="20"/>
        </w:rPr>
      </w:pPr>
      <w:r>
        <w:rPr>
          <w:rStyle w:val="Sluttnotereferanse"/>
        </w:rPr>
        <w:endnoteRef/>
      </w:r>
      <w:r>
        <w:t xml:space="preserve"> </w:t>
      </w:r>
      <w:proofErr w:type="spellStart"/>
      <w:r w:rsidRPr="001F23C6">
        <w:rPr>
          <w:rFonts w:cs="Scala"/>
          <w:sz w:val="20"/>
          <w:szCs w:val="20"/>
        </w:rPr>
        <w:t>Pew</w:t>
      </w:r>
      <w:proofErr w:type="spellEnd"/>
      <w:r w:rsidRPr="001F23C6">
        <w:rPr>
          <w:rFonts w:cs="Scala"/>
          <w:sz w:val="20"/>
          <w:szCs w:val="20"/>
        </w:rPr>
        <w:t xml:space="preserve"> Research </w:t>
      </w:r>
      <w:proofErr w:type="spellStart"/>
      <w:r w:rsidRPr="001F23C6">
        <w:rPr>
          <w:rFonts w:cs="Scala"/>
          <w:sz w:val="20"/>
          <w:szCs w:val="20"/>
        </w:rPr>
        <w:t>Center’s</w:t>
      </w:r>
      <w:proofErr w:type="spellEnd"/>
      <w:r w:rsidRPr="001F23C6">
        <w:rPr>
          <w:rFonts w:cs="Scala"/>
          <w:sz w:val="20"/>
          <w:szCs w:val="20"/>
        </w:rPr>
        <w:t xml:space="preserve"> Forum </w:t>
      </w:r>
      <w:proofErr w:type="spellStart"/>
      <w:r w:rsidRPr="001F23C6">
        <w:rPr>
          <w:rFonts w:cs="Scala"/>
          <w:sz w:val="20"/>
          <w:szCs w:val="20"/>
        </w:rPr>
        <w:t>on</w:t>
      </w:r>
      <w:proofErr w:type="spellEnd"/>
      <w:r w:rsidRPr="001F23C6">
        <w:rPr>
          <w:rFonts w:cs="Scala"/>
          <w:sz w:val="20"/>
          <w:szCs w:val="20"/>
        </w:rPr>
        <w:t xml:space="preserve"> Religion &amp; Public Life, 2015. Latest Trends in </w:t>
      </w:r>
      <w:proofErr w:type="spellStart"/>
      <w:r w:rsidRPr="001F23C6">
        <w:rPr>
          <w:rFonts w:cs="Scala"/>
          <w:sz w:val="20"/>
          <w:szCs w:val="20"/>
        </w:rPr>
        <w:t>Religious</w:t>
      </w:r>
      <w:proofErr w:type="spellEnd"/>
      <w:r w:rsidRPr="001F23C6">
        <w:rPr>
          <w:rFonts w:cs="Scala"/>
          <w:sz w:val="20"/>
          <w:szCs w:val="20"/>
        </w:rPr>
        <w:t xml:space="preserve"> </w:t>
      </w:r>
      <w:proofErr w:type="spellStart"/>
      <w:r w:rsidRPr="001F23C6">
        <w:rPr>
          <w:rFonts w:cs="Scala"/>
          <w:sz w:val="20"/>
          <w:szCs w:val="20"/>
        </w:rPr>
        <w:t>Restrictions</w:t>
      </w:r>
      <w:proofErr w:type="spellEnd"/>
      <w:r w:rsidRPr="001F23C6">
        <w:rPr>
          <w:rFonts w:cs="Scala"/>
          <w:sz w:val="20"/>
          <w:szCs w:val="20"/>
        </w:rPr>
        <w:t xml:space="preserve"> and </w:t>
      </w:r>
      <w:proofErr w:type="spellStart"/>
      <w:r w:rsidRPr="001F23C6">
        <w:rPr>
          <w:rFonts w:cs="Scala"/>
          <w:sz w:val="20"/>
          <w:szCs w:val="20"/>
        </w:rPr>
        <w:t>Hostilities</w:t>
      </w:r>
      <w:proofErr w:type="spellEnd"/>
    </w:p>
  </w:endnote>
  <w:endnote w:id="15">
    <w:p w:rsidR="000F1EFC" w:rsidRDefault="000F1EFC">
      <w:pPr>
        <w:pStyle w:val="Sluttnotetekst"/>
      </w:pPr>
      <w:r>
        <w:rPr>
          <w:rStyle w:val="Sluttnotereferanse"/>
        </w:rPr>
        <w:endnoteRef/>
      </w:r>
      <w:r>
        <w:t xml:space="preserve"> Marshall, Paul (ed) </w:t>
      </w:r>
      <w:proofErr w:type="spellStart"/>
      <w:r>
        <w:t>Religious</w:t>
      </w:r>
      <w:proofErr w:type="spellEnd"/>
      <w:r>
        <w:t xml:space="preserve"> </w:t>
      </w:r>
      <w:proofErr w:type="spellStart"/>
      <w:r>
        <w:t>Freedom</w:t>
      </w:r>
      <w:proofErr w:type="spellEnd"/>
      <w:r>
        <w:t xml:space="preserve"> in </w:t>
      </w:r>
      <w:proofErr w:type="spellStart"/>
      <w:r>
        <w:t>the</w:t>
      </w:r>
      <w:proofErr w:type="spellEnd"/>
      <w:r>
        <w:t xml:space="preserve"> World, The Center for </w:t>
      </w:r>
      <w:proofErr w:type="spellStart"/>
      <w:r>
        <w:t>Religious</w:t>
      </w:r>
      <w:proofErr w:type="spellEnd"/>
      <w:r>
        <w:t xml:space="preserve"> </w:t>
      </w:r>
      <w:proofErr w:type="spellStart"/>
      <w:r>
        <w:t>Freedom</w:t>
      </w:r>
      <w:proofErr w:type="spellEnd"/>
      <w:r>
        <w:t>, Pl</w:t>
      </w:r>
      <w:r w:rsidR="004F2DED">
        <w:t>y</w:t>
      </w:r>
      <w:r>
        <w:t>mouthe2008</w:t>
      </w:r>
    </w:p>
  </w:endnote>
  <w:endnote w:id="16">
    <w:p w:rsidR="000F1EFC" w:rsidRDefault="000F1EFC">
      <w:pPr>
        <w:pStyle w:val="Sluttnotetekst"/>
      </w:pPr>
      <w:r>
        <w:rPr>
          <w:rStyle w:val="Sluttnotereferanse"/>
        </w:rPr>
        <w:endnoteRef/>
      </w:r>
      <w:r>
        <w:t xml:space="preserve"> </w:t>
      </w:r>
      <w:proofErr w:type="spellStart"/>
      <w:r>
        <w:t>Dalerymple</w:t>
      </w:r>
      <w:proofErr w:type="spellEnd"/>
      <w:r>
        <w:t>, William, I skyggen av Bysants, Aschehoug 2006</w:t>
      </w:r>
    </w:p>
  </w:endnote>
  <w:endnote w:id="17">
    <w:p w:rsidR="000F1EFC" w:rsidRDefault="000F1EFC">
      <w:pPr>
        <w:pStyle w:val="Sluttnotetekst"/>
      </w:pPr>
      <w:r>
        <w:rPr>
          <w:rStyle w:val="Sluttnotereferanse"/>
        </w:rPr>
        <w:endnoteRef/>
      </w:r>
      <w:r>
        <w:t xml:space="preserve"> Fossum, Stig, Hos de kristne i </w:t>
      </w:r>
      <w:proofErr w:type="spellStart"/>
      <w:r>
        <w:t>Midtøsten.Emilia</w:t>
      </w:r>
      <w:proofErr w:type="spellEnd"/>
      <w:r>
        <w:t xml:space="preserve"> Forlag 2006</w:t>
      </w:r>
    </w:p>
  </w:endnote>
  <w:endnote w:id="18">
    <w:p w:rsidR="000F1EFC" w:rsidRDefault="000F1EFC">
      <w:pPr>
        <w:pStyle w:val="Sluttnotetekst"/>
      </w:pPr>
      <w:r>
        <w:rPr>
          <w:rStyle w:val="Sluttnotereferanse"/>
        </w:rPr>
        <w:endnoteRef/>
      </w:r>
      <w:r>
        <w:t xml:space="preserve"> Fossum s. 165</w:t>
      </w:r>
    </w:p>
  </w:endnote>
  <w:endnote w:id="19">
    <w:p w:rsidR="000F1EFC" w:rsidRDefault="000F1EFC">
      <w:pPr>
        <w:pStyle w:val="Sluttnotetekst"/>
      </w:pPr>
      <w:r>
        <w:rPr>
          <w:rStyle w:val="Sluttnotereferanse"/>
        </w:rPr>
        <w:endnoteRef/>
      </w:r>
      <w:r>
        <w:t xml:space="preserve"> Fure, Flukten fra Syria og Irak. Drømmen om Ninive, Lunde forlag 2015</w:t>
      </w:r>
    </w:p>
  </w:endnote>
  <w:endnote w:id="20">
    <w:p w:rsidR="000F1EFC" w:rsidRDefault="000F1EFC" w:rsidP="009E20FD">
      <w:pPr>
        <w:pStyle w:val="Sluttnotetekst"/>
      </w:pPr>
      <w:r>
        <w:rPr>
          <w:rStyle w:val="Sluttnotereferanse"/>
        </w:rPr>
        <w:endnoteRef/>
      </w:r>
      <w:r>
        <w:t xml:space="preserve"> Al-Kubaisi, Walid, Vårt Land 6.juli 2006</w:t>
      </w:r>
    </w:p>
  </w:endnote>
  <w:endnote w:id="21">
    <w:p w:rsidR="009022EB" w:rsidRDefault="009022EB">
      <w:pPr>
        <w:pStyle w:val="Sluttnotetekst"/>
      </w:pPr>
      <w:r>
        <w:rPr>
          <w:rStyle w:val="Sluttnotereferanse"/>
        </w:rPr>
        <w:endnoteRef/>
      </w:r>
      <w:r>
        <w:t xml:space="preserve"> Gjengitt i </w:t>
      </w:r>
      <w:proofErr w:type="spellStart"/>
      <w:r>
        <w:t>Stefanusalliansen</w:t>
      </w:r>
      <w:proofErr w:type="spellEnd"/>
      <w:r>
        <w:t>, Tros- og livssynsfrihet for alle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erlingskeSans-Md">
    <w:panose1 w:val="00000000000000000000"/>
    <w:charset w:val="00"/>
    <w:family w:val="auto"/>
    <w:notTrueType/>
    <w:pitch w:val="default"/>
    <w:sig w:usb0="00000003" w:usb1="00000000" w:usb2="00000000" w:usb3="00000000" w:csb0="00000001" w:csb1="00000000"/>
  </w:font>
  <w:font w:name="Scal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EFC" w:rsidRDefault="000F1EFC" w:rsidP="00FF75B6">
      <w:pPr>
        <w:spacing w:after="0" w:line="240" w:lineRule="auto"/>
      </w:pPr>
      <w:r>
        <w:separator/>
      </w:r>
    </w:p>
  </w:footnote>
  <w:footnote w:type="continuationSeparator" w:id="0">
    <w:p w:rsidR="000F1EFC" w:rsidRDefault="000F1EFC" w:rsidP="00FF7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449893"/>
      <w:docPartObj>
        <w:docPartGallery w:val="Page Numbers (Top of Page)"/>
        <w:docPartUnique/>
      </w:docPartObj>
    </w:sdtPr>
    <w:sdtEndPr/>
    <w:sdtContent>
      <w:p w:rsidR="000F1EFC" w:rsidRDefault="000F1EFC">
        <w:pPr>
          <w:pStyle w:val="Topptekst"/>
          <w:jc w:val="right"/>
        </w:pPr>
        <w:r>
          <w:fldChar w:fldCharType="begin"/>
        </w:r>
        <w:r>
          <w:instrText>PAGE   \* MERGEFORMAT</w:instrText>
        </w:r>
        <w:r>
          <w:fldChar w:fldCharType="separate"/>
        </w:r>
        <w:r w:rsidR="00F07737">
          <w:rPr>
            <w:noProof/>
          </w:rPr>
          <w:t>10</w:t>
        </w:r>
        <w:r>
          <w:fldChar w:fldCharType="end"/>
        </w:r>
      </w:p>
    </w:sdtContent>
  </w:sdt>
  <w:p w:rsidR="000F1EFC" w:rsidRDefault="000F1EF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23A3C"/>
    <w:multiLevelType w:val="hybridMultilevel"/>
    <w:tmpl w:val="2A36DE9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5F65F27"/>
    <w:multiLevelType w:val="hybridMultilevel"/>
    <w:tmpl w:val="551C84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3750F7"/>
    <w:multiLevelType w:val="hybridMultilevel"/>
    <w:tmpl w:val="B27E230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F272626"/>
    <w:multiLevelType w:val="hybridMultilevel"/>
    <w:tmpl w:val="B0F2E9C4"/>
    <w:lvl w:ilvl="0" w:tplc="5290C784">
      <w:start w:val="5"/>
      <w:numFmt w:val="bullet"/>
      <w:lvlText w:val="-"/>
      <w:lvlJc w:val="left"/>
      <w:pPr>
        <w:ind w:left="1068" w:hanging="360"/>
      </w:pPr>
      <w:rPr>
        <w:rFonts w:ascii="Times New Roman" w:eastAsiaTheme="minorHAnsi" w:hAnsi="Times New Roman"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7A253FEA"/>
    <w:multiLevelType w:val="hybridMultilevel"/>
    <w:tmpl w:val="B02AA9E4"/>
    <w:lvl w:ilvl="0" w:tplc="6A20B672">
      <w:numFmt w:val="bullet"/>
      <w:lvlText w:val="-"/>
      <w:lvlJc w:val="left"/>
      <w:pPr>
        <w:ind w:left="720" w:hanging="360"/>
      </w:pPr>
      <w:rPr>
        <w:rFonts w:ascii="Calibri" w:eastAsia="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9"/>
    <w:rsid w:val="00015CD4"/>
    <w:rsid w:val="00027D98"/>
    <w:rsid w:val="00030A08"/>
    <w:rsid w:val="0003399D"/>
    <w:rsid w:val="00044470"/>
    <w:rsid w:val="000673EA"/>
    <w:rsid w:val="0007189C"/>
    <w:rsid w:val="00077AD5"/>
    <w:rsid w:val="000E3D21"/>
    <w:rsid w:val="000E623C"/>
    <w:rsid w:val="000F1EFC"/>
    <w:rsid w:val="00121B2B"/>
    <w:rsid w:val="001367D9"/>
    <w:rsid w:val="00137869"/>
    <w:rsid w:val="00151069"/>
    <w:rsid w:val="001B01F5"/>
    <w:rsid w:val="001D231E"/>
    <w:rsid w:val="001E665E"/>
    <w:rsid w:val="001F23C6"/>
    <w:rsid w:val="00205E6D"/>
    <w:rsid w:val="002176F7"/>
    <w:rsid w:val="00236226"/>
    <w:rsid w:val="0024015D"/>
    <w:rsid w:val="0024074B"/>
    <w:rsid w:val="002B006F"/>
    <w:rsid w:val="002B4D8F"/>
    <w:rsid w:val="002E77A0"/>
    <w:rsid w:val="003233EA"/>
    <w:rsid w:val="003273FB"/>
    <w:rsid w:val="00343719"/>
    <w:rsid w:val="0035495F"/>
    <w:rsid w:val="00357A39"/>
    <w:rsid w:val="00371FD5"/>
    <w:rsid w:val="003730CC"/>
    <w:rsid w:val="003864CB"/>
    <w:rsid w:val="003B30AE"/>
    <w:rsid w:val="003D72E5"/>
    <w:rsid w:val="003F1373"/>
    <w:rsid w:val="003F78E4"/>
    <w:rsid w:val="004003B9"/>
    <w:rsid w:val="004041C1"/>
    <w:rsid w:val="00433ADF"/>
    <w:rsid w:val="00443C59"/>
    <w:rsid w:val="00456A29"/>
    <w:rsid w:val="004766F1"/>
    <w:rsid w:val="00476F45"/>
    <w:rsid w:val="00477FDD"/>
    <w:rsid w:val="004945AB"/>
    <w:rsid w:val="004A03C4"/>
    <w:rsid w:val="004A5A2D"/>
    <w:rsid w:val="004C7F64"/>
    <w:rsid w:val="004D61E9"/>
    <w:rsid w:val="004F2DED"/>
    <w:rsid w:val="0050040A"/>
    <w:rsid w:val="00533059"/>
    <w:rsid w:val="00533A03"/>
    <w:rsid w:val="00561D0F"/>
    <w:rsid w:val="00571074"/>
    <w:rsid w:val="00587D9D"/>
    <w:rsid w:val="005B05C5"/>
    <w:rsid w:val="005D3533"/>
    <w:rsid w:val="005E18EA"/>
    <w:rsid w:val="005E194D"/>
    <w:rsid w:val="005F43E4"/>
    <w:rsid w:val="005F4436"/>
    <w:rsid w:val="0060385A"/>
    <w:rsid w:val="00623932"/>
    <w:rsid w:val="006251EB"/>
    <w:rsid w:val="00633650"/>
    <w:rsid w:val="00643316"/>
    <w:rsid w:val="00650C26"/>
    <w:rsid w:val="00652580"/>
    <w:rsid w:val="00674E9F"/>
    <w:rsid w:val="006960B3"/>
    <w:rsid w:val="006D46E3"/>
    <w:rsid w:val="006D73DE"/>
    <w:rsid w:val="006F34B7"/>
    <w:rsid w:val="006F6C33"/>
    <w:rsid w:val="007129D8"/>
    <w:rsid w:val="007270C0"/>
    <w:rsid w:val="007378AA"/>
    <w:rsid w:val="0075235E"/>
    <w:rsid w:val="00755B87"/>
    <w:rsid w:val="00772A2E"/>
    <w:rsid w:val="007A614D"/>
    <w:rsid w:val="007B752A"/>
    <w:rsid w:val="007F2AE2"/>
    <w:rsid w:val="00811ED0"/>
    <w:rsid w:val="00836252"/>
    <w:rsid w:val="008553F4"/>
    <w:rsid w:val="008675E5"/>
    <w:rsid w:val="00894C03"/>
    <w:rsid w:val="008A2BCB"/>
    <w:rsid w:val="008C1F6A"/>
    <w:rsid w:val="009022EB"/>
    <w:rsid w:val="00920A26"/>
    <w:rsid w:val="0093551C"/>
    <w:rsid w:val="00936746"/>
    <w:rsid w:val="009538A8"/>
    <w:rsid w:val="00967DEF"/>
    <w:rsid w:val="0097198E"/>
    <w:rsid w:val="0097288F"/>
    <w:rsid w:val="009B2C8D"/>
    <w:rsid w:val="009E20FD"/>
    <w:rsid w:val="009E5F00"/>
    <w:rsid w:val="00A23184"/>
    <w:rsid w:val="00A916FB"/>
    <w:rsid w:val="00AC2A93"/>
    <w:rsid w:val="00AC7F52"/>
    <w:rsid w:val="00AE0719"/>
    <w:rsid w:val="00AF2579"/>
    <w:rsid w:val="00AF4414"/>
    <w:rsid w:val="00B1545C"/>
    <w:rsid w:val="00B22F06"/>
    <w:rsid w:val="00B456FE"/>
    <w:rsid w:val="00B46072"/>
    <w:rsid w:val="00B60E34"/>
    <w:rsid w:val="00B970C8"/>
    <w:rsid w:val="00BA6922"/>
    <w:rsid w:val="00BF2800"/>
    <w:rsid w:val="00C05B61"/>
    <w:rsid w:val="00C37966"/>
    <w:rsid w:val="00C45529"/>
    <w:rsid w:val="00C708CE"/>
    <w:rsid w:val="00C73CA1"/>
    <w:rsid w:val="00C77065"/>
    <w:rsid w:val="00C835AD"/>
    <w:rsid w:val="00CB781B"/>
    <w:rsid w:val="00CC15B5"/>
    <w:rsid w:val="00CD3112"/>
    <w:rsid w:val="00CE0202"/>
    <w:rsid w:val="00CE5FC8"/>
    <w:rsid w:val="00D01F9E"/>
    <w:rsid w:val="00D02BA7"/>
    <w:rsid w:val="00D23367"/>
    <w:rsid w:val="00D42C34"/>
    <w:rsid w:val="00D572FC"/>
    <w:rsid w:val="00D6790C"/>
    <w:rsid w:val="00D95D1C"/>
    <w:rsid w:val="00DC4CE5"/>
    <w:rsid w:val="00DE706F"/>
    <w:rsid w:val="00E011FA"/>
    <w:rsid w:val="00E10E3F"/>
    <w:rsid w:val="00E11248"/>
    <w:rsid w:val="00E16BBF"/>
    <w:rsid w:val="00E46682"/>
    <w:rsid w:val="00E72985"/>
    <w:rsid w:val="00EA59FA"/>
    <w:rsid w:val="00EA64B0"/>
    <w:rsid w:val="00ED01CD"/>
    <w:rsid w:val="00ED3933"/>
    <w:rsid w:val="00EF0EB8"/>
    <w:rsid w:val="00EF7DFA"/>
    <w:rsid w:val="00F00A92"/>
    <w:rsid w:val="00F07737"/>
    <w:rsid w:val="00F12533"/>
    <w:rsid w:val="00F144DC"/>
    <w:rsid w:val="00F32235"/>
    <w:rsid w:val="00F32634"/>
    <w:rsid w:val="00F47D8D"/>
    <w:rsid w:val="00FA7A1F"/>
    <w:rsid w:val="00FB32A3"/>
    <w:rsid w:val="00FF1790"/>
    <w:rsid w:val="00FF41DC"/>
    <w:rsid w:val="00FF54B3"/>
    <w:rsid w:val="00FF75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D0AAA-D19E-458C-906E-97C56D3E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357A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57A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6336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57A39"/>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357A39"/>
    <w:rPr>
      <w:rFonts w:asciiTheme="majorHAnsi" w:eastAsiaTheme="majorEastAsia" w:hAnsiTheme="majorHAnsi" w:cstheme="majorBidi"/>
      <w:color w:val="2E74B5" w:themeColor="accent1" w:themeShade="BF"/>
      <w:sz w:val="26"/>
      <w:szCs w:val="26"/>
    </w:rPr>
  </w:style>
  <w:style w:type="paragraph" w:styleId="Ingenmellomrom">
    <w:name w:val="No Spacing"/>
    <w:uiPriority w:val="1"/>
    <w:qFormat/>
    <w:rsid w:val="00357A39"/>
    <w:pPr>
      <w:spacing w:after="0" w:line="240" w:lineRule="auto"/>
    </w:pPr>
  </w:style>
  <w:style w:type="paragraph" w:styleId="Sluttnotetekst">
    <w:name w:val="endnote text"/>
    <w:basedOn w:val="Normal"/>
    <w:link w:val="SluttnotetekstTegn"/>
    <w:uiPriority w:val="99"/>
    <w:semiHidden/>
    <w:unhideWhenUsed/>
    <w:rsid w:val="00FF75B6"/>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FF75B6"/>
    <w:rPr>
      <w:sz w:val="20"/>
      <w:szCs w:val="20"/>
    </w:rPr>
  </w:style>
  <w:style w:type="character" w:styleId="Sluttnotereferanse">
    <w:name w:val="endnote reference"/>
    <w:basedOn w:val="Standardskriftforavsnitt"/>
    <w:uiPriority w:val="99"/>
    <w:semiHidden/>
    <w:unhideWhenUsed/>
    <w:rsid w:val="00FF75B6"/>
    <w:rPr>
      <w:vertAlign w:val="superscript"/>
    </w:rPr>
  </w:style>
  <w:style w:type="paragraph" w:styleId="Topptekst">
    <w:name w:val="header"/>
    <w:basedOn w:val="Normal"/>
    <w:link w:val="TopptekstTegn"/>
    <w:uiPriority w:val="99"/>
    <w:unhideWhenUsed/>
    <w:rsid w:val="00443C5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43C59"/>
  </w:style>
  <w:style w:type="paragraph" w:styleId="Bunntekst">
    <w:name w:val="footer"/>
    <w:basedOn w:val="Normal"/>
    <w:link w:val="BunntekstTegn"/>
    <w:uiPriority w:val="99"/>
    <w:unhideWhenUsed/>
    <w:rsid w:val="00443C5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43C59"/>
  </w:style>
  <w:style w:type="paragraph" w:customStyle="1" w:styleId="Default">
    <w:name w:val="Default"/>
    <w:rsid w:val="003D72E5"/>
    <w:pPr>
      <w:autoSpaceDE w:val="0"/>
      <w:autoSpaceDN w:val="0"/>
      <w:adjustRightInd w:val="0"/>
      <w:spacing w:after="0" w:line="240" w:lineRule="auto"/>
    </w:pPr>
    <w:rPr>
      <w:rFonts w:ascii="Cambria" w:hAnsi="Cambria" w:cs="Cambria"/>
      <w:color w:val="000000"/>
      <w:sz w:val="24"/>
      <w:szCs w:val="24"/>
    </w:rPr>
  </w:style>
  <w:style w:type="paragraph" w:styleId="Listeavsnitt">
    <w:name w:val="List Paragraph"/>
    <w:basedOn w:val="Normal"/>
    <w:uiPriority w:val="34"/>
    <w:qFormat/>
    <w:rsid w:val="00015CD4"/>
    <w:pPr>
      <w:ind w:left="720"/>
      <w:contextualSpacing/>
    </w:pPr>
  </w:style>
  <w:style w:type="paragraph" w:styleId="Brdtekst">
    <w:name w:val="Body Text"/>
    <w:basedOn w:val="Normal"/>
    <w:link w:val="BrdtekstTegn"/>
    <w:uiPriority w:val="1"/>
    <w:semiHidden/>
    <w:unhideWhenUsed/>
    <w:qFormat/>
    <w:rsid w:val="00121B2B"/>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rdtekstTegn">
    <w:name w:val="Brødtekst Tegn"/>
    <w:basedOn w:val="Standardskriftforavsnitt"/>
    <w:link w:val="Brdtekst"/>
    <w:uiPriority w:val="1"/>
    <w:semiHidden/>
    <w:rsid w:val="00121B2B"/>
    <w:rPr>
      <w:rFonts w:ascii="Times New Roman" w:eastAsia="Times New Roman" w:hAnsi="Times New Roman" w:cs="Times New Roman"/>
      <w:sz w:val="24"/>
      <w:szCs w:val="24"/>
      <w:lang w:val="en-US" w:bidi="en-US"/>
    </w:rPr>
  </w:style>
  <w:style w:type="character" w:customStyle="1" w:styleId="font41">
    <w:name w:val="font41"/>
    <w:basedOn w:val="Standardskriftforavsnitt"/>
    <w:rsid w:val="002E77A0"/>
    <w:rPr>
      <w:rFonts w:ascii="Trebuchet MS" w:hAnsi="Trebuchet MS" w:hint="default"/>
      <w:sz w:val="18"/>
      <w:szCs w:val="18"/>
    </w:rPr>
  </w:style>
  <w:style w:type="character" w:customStyle="1" w:styleId="Overskrift3Tegn">
    <w:name w:val="Overskrift 3 Tegn"/>
    <w:basedOn w:val="Standardskriftforavsnitt"/>
    <w:link w:val="Overskrift3"/>
    <w:uiPriority w:val="9"/>
    <w:rsid w:val="00633650"/>
    <w:rPr>
      <w:rFonts w:asciiTheme="majorHAnsi" w:eastAsiaTheme="majorEastAsia" w:hAnsiTheme="majorHAnsi" w:cstheme="majorBidi"/>
      <w:color w:val="1F4D78" w:themeColor="accent1" w:themeShade="7F"/>
      <w:sz w:val="24"/>
      <w:szCs w:val="24"/>
    </w:rPr>
  </w:style>
  <w:style w:type="character" w:customStyle="1" w:styleId="highlight1">
    <w:name w:val="highlight1"/>
    <w:basedOn w:val="Standardskriftforavsnitt"/>
    <w:rsid w:val="004D61E9"/>
    <w:rPr>
      <w:shd w:val="clear" w:color="auto" w:fill="FFFF00"/>
    </w:rPr>
  </w:style>
  <w:style w:type="character" w:customStyle="1" w:styleId="verse">
    <w:name w:val="verse"/>
    <w:basedOn w:val="Standardskriftforavsnitt"/>
    <w:rsid w:val="004F2DED"/>
  </w:style>
  <w:style w:type="character" w:customStyle="1" w:styleId="versenumber">
    <w:name w:val="versenumber"/>
    <w:basedOn w:val="Standardskriftforavsnitt"/>
    <w:rsid w:val="004F2DED"/>
    <w:rPr>
      <w:b/>
      <w:bCs/>
      <w:strike w:val="0"/>
      <w:dstrike w:val="0"/>
      <w:color w:val="777777"/>
      <w:sz w:val="14"/>
      <w:szCs w:val="14"/>
      <w:u w:val="none"/>
      <w:effect w:val="none"/>
      <w:vertAlign w:val="superscript"/>
    </w:rPr>
  </w:style>
  <w:style w:type="paragraph" w:styleId="Bobletekst">
    <w:name w:val="Balloon Text"/>
    <w:basedOn w:val="Normal"/>
    <w:link w:val="BobletekstTegn"/>
    <w:uiPriority w:val="99"/>
    <w:semiHidden/>
    <w:unhideWhenUsed/>
    <w:rsid w:val="00E10E3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10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4273">
      <w:bodyDiv w:val="1"/>
      <w:marLeft w:val="0"/>
      <w:marRight w:val="0"/>
      <w:marTop w:val="0"/>
      <w:marBottom w:val="0"/>
      <w:divBdr>
        <w:top w:val="none" w:sz="0" w:space="0" w:color="auto"/>
        <w:left w:val="none" w:sz="0" w:space="0" w:color="auto"/>
        <w:bottom w:val="none" w:sz="0" w:space="0" w:color="auto"/>
        <w:right w:val="none" w:sz="0" w:space="0" w:color="auto"/>
      </w:divBdr>
    </w:div>
    <w:div w:id="730352213">
      <w:bodyDiv w:val="1"/>
      <w:marLeft w:val="0"/>
      <w:marRight w:val="0"/>
      <w:marTop w:val="0"/>
      <w:marBottom w:val="0"/>
      <w:divBdr>
        <w:top w:val="none" w:sz="0" w:space="0" w:color="auto"/>
        <w:left w:val="none" w:sz="0" w:space="0" w:color="auto"/>
        <w:bottom w:val="none" w:sz="0" w:space="0" w:color="auto"/>
        <w:right w:val="none" w:sz="0" w:space="0" w:color="auto"/>
      </w:divBdr>
    </w:div>
    <w:div w:id="1349327710">
      <w:bodyDiv w:val="1"/>
      <w:marLeft w:val="0"/>
      <w:marRight w:val="0"/>
      <w:marTop w:val="0"/>
      <w:marBottom w:val="0"/>
      <w:divBdr>
        <w:top w:val="none" w:sz="0" w:space="0" w:color="auto"/>
        <w:left w:val="none" w:sz="0" w:space="0" w:color="auto"/>
        <w:bottom w:val="none" w:sz="0" w:space="0" w:color="auto"/>
        <w:right w:val="none" w:sz="0" w:space="0" w:color="auto"/>
      </w:divBdr>
    </w:div>
    <w:div w:id="138379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08D14-908D-4041-BF04-652E0732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4579</Words>
  <Characters>24271</Characters>
  <Application>Microsoft Office Word</Application>
  <DocSecurity>0</DocSecurity>
  <Lines>202</Lines>
  <Paragraphs>57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Reinertsen</dc:creator>
  <cp:keywords/>
  <dc:description/>
  <cp:lastModifiedBy>Dag Arnulf Kvarstein</cp:lastModifiedBy>
  <cp:revision>4</cp:revision>
  <cp:lastPrinted>2018-10-10T10:26:00Z</cp:lastPrinted>
  <dcterms:created xsi:type="dcterms:W3CDTF">2018-10-15T08:57:00Z</dcterms:created>
  <dcterms:modified xsi:type="dcterms:W3CDTF">2018-10-15T10:56:00Z</dcterms:modified>
</cp:coreProperties>
</file>