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35" w:rsidRDefault="003D4135" w:rsidP="003D4135">
      <w:pPr>
        <w:rPr>
          <w:b/>
          <w:bCs/>
          <w:sz w:val="28"/>
          <w:szCs w:val="28"/>
        </w:rPr>
      </w:pPr>
      <w:r>
        <w:rPr>
          <w:b/>
          <w:bCs/>
          <w:sz w:val="28"/>
          <w:szCs w:val="28"/>
        </w:rPr>
        <w:t>Spennende kirkevalg i Borg i år!</w:t>
      </w:r>
      <w:r w:rsidR="006B5C42">
        <w:rPr>
          <w:b/>
          <w:bCs/>
          <w:sz w:val="28"/>
          <w:szCs w:val="28"/>
        </w:rPr>
        <w:t xml:space="preserve"> Husk å stemme!</w:t>
      </w:r>
    </w:p>
    <w:p w:rsidR="003D4135" w:rsidRPr="003D4135" w:rsidRDefault="003D4135" w:rsidP="003D4135">
      <w:pPr>
        <w:rPr>
          <w:b/>
          <w:bCs/>
        </w:rPr>
      </w:pPr>
      <w:r w:rsidRPr="003D4135">
        <w:rPr>
          <w:b/>
          <w:bCs/>
        </w:rPr>
        <w:t xml:space="preserve">Det blir to lister å velge mellom når du skal velge kandidater til nytt bispedømmeråd og kirkemøtet 13. eller 14.september i år. Nominasjonskomiteens liste og Åpen folkekirkes liste. </w:t>
      </w:r>
      <w:r w:rsidRPr="003D4135">
        <w:rPr>
          <w:b/>
        </w:rPr>
        <w:t>- Med to lister får velgerne mange kandidater og  mye kompetanse å velge mellom, sier Grete Mugaas, leder av valgrådet i Borg. Nå gjenstår jobben med å mobilisere velgerne!</w:t>
      </w:r>
    </w:p>
    <w:p w:rsidR="003D4135" w:rsidRDefault="003D4135" w:rsidP="003D4135">
      <w:r w:rsidRPr="00342A56">
        <w:rPr>
          <w:b/>
        </w:rPr>
        <w:t>Husk å stemme både på menighetsråd og bispedømmeråd</w:t>
      </w:r>
      <w:r w:rsidRPr="00342A56">
        <w:rPr>
          <w:b/>
        </w:rPr>
        <w:br/>
      </w:r>
      <w:r>
        <w:t>Stem på menighetsrådet for å heie på de som gjør en innsats for lokalkirken din, for å støtte dem som jobber som friv</w:t>
      </w:r>
      <w:r w:rsidR="00342A56">
        <w:t>i</w:t>
      </w:r>
      <w:r>
        <w:t>llig</w:t>
      </w:r>
      <w:r w:rsidR="00342A56">
        <w:t xml:space="preserve">e </w:t>
      </w:r>
      <w:r w:rsidR="00C53AAC">
        <w:t xml:space="preserve">med </w:t>
      </w:r>
      <w:r>
        <w:t>barne</w:t>
      </w:r>
      <w:r w:rsidR="00342A56">
        <w:t>-</w:t>
      </w:r>
      <w:r w:rsidR="00C53AAC">
        <w:t xml:space="preserve"> og ungdomsarbeid</w:t>
      </w:r>
      <w:r>
        <w:t xml:space="preserve">, </w:t>
      </w:r>
      <w:r w:rsidR="00C53AAC">
        <w:t xml:space="preserve">med </w:t>
      </w:r>
      <w:r>
        <w:t xml:space="preserve">kirkens omsorgstjeneste og </w:t>
      </w:r>
      <w:r w:rsidR="00342A56">
        <w:t xml:space="preserve">for at </w:t>
      </w:r>
      <w:r>
        <w:t>kirken</w:t>
      </w:r>
      <w:r w:rsidR="00342A56">
        <w:t xml:space="preserve"> fortsatt blir et levende sted i lokalmiljøet.</w:t>
      </w:r>
      <w:r w:rsidR="00C53AAC">
        <w:t xml:space="preserve"> </w:t>
      </w:r>
      <w:r w:rsidR="00342A56">
        <w:t xml:space="preserve">Stem på bispedømmerådet for å heie på dem som tar på seg styreverv og arbeidsgiveransvar for prester. Det neste bispedømmerådet skal delta i kirkemøter hvor viktige veivalg skal tas for fremtidens kirke. </w:t>
      </w:r>
    </w:p>
    <w:p w:rsidR="003D4135" w:rsidRDefault="003D4135" w:rsidP="003D4135">
      <w:r w:rsidRPr="003D4135">
        <w:rPr>
          <w:b/>
        </w:rPr>
        <w:t>Hvorfor du bør stemme</w:t>
      </w:r>
      <w:r>
        <w:rPr>
          <w:b/>
        </w:rPr>
        <w:br/>
      </w:r>
      <w:r w:rsidR="00342A56">
        <w:t xml:space="preserve">Det å gi sin stemme er å gi anerkjennelse til alt arbeidet som foregår i kirken din. Det er et viktig klapp på skuldra til alle de som får kirken til å fungere. Et annet viktig poeng er dette: </w:t>
      </w:r>
      <w:r w:rsidRPr="003D4135">
        <w:t>Nå når stat og kirken skal skille lag</w:t>
      </w:r>
      <w:r>
        <w:t>,</w:t>
      </w:r>
      <w:r w:rsidRPr="003D4135">
        <w:t xml:space="preserve"> skal kirken styre seg selv. Det blir viktig å sikre at kirken utvikler seg basert på medlemmenes ønsker og vilje. Hvordan skal pengene fordeles? Hvem skal styre hvem? Hvordan skal gudstjenestene være i din kirke? Hva kan kirken bety for folk i ditt lokalsamfunn? </w:t>
      </w:r>
      <w:r>
        <w:t xml:space="preserve">Stem på den og de som du tenker har de beste løsningene. </w:t>
      </w:r>
      <w:r w:rsidR="00C53AAC">
        <w:t xml:space="preserve">Slik er du med på å skape fremtidens kirke. </w:t>
      </w:r>
      <w:r>
        <w:t xml:space="preserve">Det behøver ikke ta lang tid å orientere seg. I år finner du en valgomat også i kirkevalget, og du finner enkel informasjon om listene og kandidatene på nettsiden til Borg bispedømmeråd </w:t>
      </w:r>
      <w:hyperlink r:id="rId4" w:history="1">
        <w:r w:rsidR="00C53AAC" w:rsidRPr="00CF1CF4">
          <w:rPr>
            <w:rStyle w:val="Hyperkobling"/>
          </w:rPr>
          <w:t>www.kirken.no/borg</w:t>
        </w:r>
      </w:hyperlink>
      <w:r>
        <w:t>.</w:t>
      </w:r>
    </w:p>
    <w:p w:rsidR="00C53AAC" w:rsidRPr="003D4135" w:rsidRDefault="00C53AAC" w:rsidP="003D4135">
      <w:r>
        <w:rPr>
          <w:b/>
          <w:bCs/>
        </w:rPr>
        <w:t>Gode valgmuligheter for medlemmene</w:t>
      </w:r>
      <w:r>
        <w:rPr>
          <w:b/>
          <w:bCs/>
        </w:rPr>
        <w:br/>
      </w:r>
      <w:r>
        <w:t xml:space="preserve">I valget til Borg bispedømmeråd skal velgerne altså velge en av to lister. Man kan gi en ekstra personstemme til tre personer på listen, og man kan også føre opp tre personer fra den andre kandidatlisten. I opptellingen teller man både listestemmer og personstemmer. Her vil hvert kryss, hvert navn og hver stemme telle! </w:t>
      </w:r>
    </w:p>
    <w:p w:rsidR="003D4135" w:rsidRDefault="003D4135" w:rsidP="00342A56">
      <w:pPr>
        <w:pBdr>
          <w:top w:val="single" w:sz="4" w:space="1" w:color="auto"/>
          <w:left w:val="single" w:sz="4" w:space="4" w:color="auto"/>
          <w:bottom w:val="single" w:sz="4" w:space="1" w:color="auto"/>
          <w:right w:val="single" w:sz="4" w:space="4" w:color="auto"/>
        </w:pBdr>
        <w:rPr>
          <w:b/>
          <w:bCs/>
        </w:rPr>
      </w:pPr>
      <w:r>
        <w:rPr>
          <w:b/>
          <w:bCs/>
        </w:rPr>
        <w:t>Fakta om kirkevalget 2015</w:t>
      </w:r>
      <w:r>
        <w:rPr>
          <w:b/>
          <w:bCs/>
        </w:rPr>
        <w:br/>
      </w:r>
      <w:r>
        <w:rPr>
          <w:color w:val="393838"/>
        </w:rPr>
        <w:t>13. og 14 september 2015 skal det være Kirkevalg. Kirkevalget berører 420 881 kirkemedlemmer over 15 år i Borg. Alle disse har stemmerett og vil få tilsendt valgkort rundt 10.august. Ved forrige valg deltok 10,8 % av kirkemedlemmene, målet er et enda større engasjement i 2015.  Kirkevalget er både lokalt, regionalt og nasjonalt. Lokalt skal det velges menighetsråd i 114 menigheter i Borg. Regionalt velges Borg bispedømmeråd og Borg bispedømmes representanter til Kirkemøtet, det øverste styrende organet i Den norske kirke.</w:t>
      </w:r>
    </w:p>
    <w:p w:rsidR="003D4135" w:rsidRDefault="00342A56" w:rsidP="003D4135">
      <w:pPr>
        <w:rPr>
          <w:b/>
          <w:bCs/>
        </w:rPr>
      </w:pPr>
      <w:r>
        <w:rPr>
          <w:b/>
          <w:bCs/>
        </w:rPr>
        <w:t xml:space="preserve">Kandidater til bispedømmerådet: </w:t>
      </w:r>
      <w:r w:rsidR="003D4135">
        <w:rPr>
          <w:b/>
          <w:bCs/>
        </w:rPr>
        <w:t>Nominasjonskomiteens liste</w:t>
      </w:r>
      <w:r w:rsidR="003D4135">
        <w:rPr>
          <w:b/>
          <w:bCs/>
        </w:rPr>
        <w:br/>
      </w:r>
      <w:r w:rsidR="003D4135">
        <w:t>Nominasjonskomiteens liste er utarbeidet av en nominasjonskomité som er valgt av representanter fra menighetsrådene i de enkelte prostier.</w:t>
      </w:r>
      <w:r w:rsidR="0065730D" w:rsidRPr="0065730D">
        <w:t xml:space="preserve"> </w:t>
      </w:r>
      <w:r w:rsidR="0065730D">
        <w:t xml:space="preserve">Nominasjonskomiteen har lagt vekt på at begge kjønn skal være representert med minst 40 prosent og at listen skal inneholde minst 20 prosent kandidater under 30 år. </w:t>
      </w:r>
      <w:r w:rsidR="003D4135">
        <w:t xml:space="preserve"> Det er lagt vekt på å tilstrebe en bredde i kandidatenes syn på aktuelle kirkelige spørsmål, noe som innebærer at listens kandidater vil ha ulike oppfatninger på aktuelle kirkelige spørsmål.</w:t>
      </w:r>
    </w:p>
    <w:p w:rsidR="003D4135" w:rsidRPr="00364F6B" w:rsidRDefault="003D4135" w:rsidP="003D4135">
      <w:r w:rsidRPr="00364F6B">
        <w:t>Nominasjonskomiteens liste består av følgende kandidater i prioritert rekkefølge:</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1535"/>
        <w:gridCol w:w="1685"/>
        <w:gridCol w:w="1074"/>
        <w:gridCol w:w="2120"/>
        <w:gridCol w:w="612"/>
      </w:tblGrid>
      <w:tr w:rsidR="003D4135" w:rsidRPr="000010A2" w:rsidTr="004137FF">
        <w:trPr>
          <w:trHeight w:val="270"/>
        </w:trPr>
        <w:tc>
          <w:tcPr>
            <w:tcW w:w="0" w:type="auto"/>
            <w:shd w:val="clear" w:color="auto" w:fill="auto"/>
            <w:noWrap/>
            <w:vAlign w:val="bottom"/>
            <w:hideMark/>
          </w:tcPr>
          <w:p w:rsidR="003D4135" w:rsidRPr="000010A2" w:rsidRDefault="003D4135" w:rsidP="00FC314F">
            <w:pPr>
              <w:spacing w:after="0" w:line="240" w:lineRule="auto"/>
              <w:rPr>
                <w:rFonts w:asciiTheme="majorHAnsi" w:eastAsia="Times New Roman" w:hAnsiTheme="majorHAnsi" w:cs="Arial"/>
                <w:b/>
                <w:bCs/>
                <w:lang w:eastAsia="nb-NO"/>
              </w:rPr>
            </w:pPr>
            <w:r>
              <w:rPr>
                <w:rFonts w:asciiTheme="majorHAnsi" w:eastAsia="Times New Roman" w:hAnsiTheme="majorHAnsi" w:cs="Arial"/>
                <w:b/>
                <w:bCs/>
                <w:lang w:eastAsia="nb-NO"/>
              </w:rPr>
              <w:t>Prioriteri</w:t>
            </w:r>
            <w:r w:rsidRPr="000010A2">
              <w:rPr>
                <w:rFonts w:asciiTheme="majorHAnsi" w:eastAsia="Times New Roman" w:hAnsiTheme="majorHAnsi" w:cs="Arial"/>
                <w:b/>
                <w:bCs/>
                <w:lang w:eastAsia="nb-NO"/>
              </w:rPr>
              <w:t>ng</w:t>
            </w:r>
          </w:p>
        </w:tc>
        <w:tc>
          <w:tcPr>
            <w:tcW w:w="0" w:type="auto"/>
            <w:gridSpan w:val="2"/>
            <w:shd w:val="clear" w:color="auto" w:fill="auto"/>
            <w:noWrap/>
            <w:vAlign w:val="bottom"/>
            <w:hideMark/>
          </w:tcPr>
          <w:p w:rsidR="003D4135" w:rsidRPr="000010A2" w:rsidRDefault="003D4135" w:rsidP="00FC314F">
            <w:pPr>
              <w:spacing w:after="0" w:line="240" w:lineRule="auto"/>
              <w:rPr>
                <w:rFonts w:asciiTheme="majorHAnsi" w:eastAsia="Times New Roman" w:hAnsiTheme="majorHAnsi" w:cs="Arial"/>
                <w:b/>
                <w:bCs/>
                <w:lang w:eastAsia="nb-NO"/>
              </w:rPr>
            </w:pPr>
            <w:r w:rsidRPr="000010A2">
              <w:rPr>
                <w:rFonts w:asciiTheme="majorHAnsi" w:eastAsia="Times New Roman" w:hAnsiTheme="majorHAnsi" w:cs="Arial"/>
                <w:b/>
                <w:bCs/>
                <w:lang w:eastAsia="nb-NO"/>
              </w:rPr>
              <w:t>Navn</w:t>
            </w:r>
          </w:p>
        </w:tc>
        <w:tc>
          <w:tcPr>
            <w:tcW w:w="0" w:type="auto"/>
            <w:shd w:val="clear" w:color="auto" w:fill="auto"/>
            <w:noWrap/>
            <w:vAlign w:val="bottom"/>
            <w:hideMark/>
          </w:tcPr>
          <w:p w:rsidR="003D4135" w:rsidRPr="000010A2" w:rsidRDefault="003D4135" w:rsidP="00FC314F">
            <w:pPr>
              <w:spacing w:after="0" w:line="240" w:lineRule="auto"/>
              <w:rPr>
                <w:rFonts w:asciiTheme="majorHAnsi" w:eastAsia="Times New Roman" w:hAnsiTheme="majorHAnsi" w:cs="Arial"/>
                <w:b/>
                <w:bCs/>
                <w:lang w:eastAsia="nb-NO"/>
              </w:rPr>
            </w:pPr>
            <w:r w:rsidRPr="000010A2">
              <w:rPr>
                <w:rFonts w:asciiTheme="majorHAnsi" w:eastAsia="Times New Roman" w:hAnsiTheme="majorHAnsi" w:cs="Arial"/>
                <w:b/>
                <w:bCs/>
                <w:lang w:eastAsia="nb-NO"/>
              </w:rPr>
              <w:t>Menighet</w:t>
            </w:r>
          </w:p>
        </w:tc>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b/>
                <w:bCs/>
                <w:lang w:eastAsia="nb-NO"/>
              </w:rPr>
            </w:pPr>
            <w:r w:rsidRPr="000010A2">
              <w:rPr>
                <w:rFonts w:asciiTheme="majorHAnsi" w:eastAsia="Times New Roman" w:hAnsiTheme="majorHAnsi" w:cs="Arial"/>
                <w:b/>
                <w:bCs/>
                <w:lang w:eastAsia="nb-NO"/>
              </w:rPr>
              <w:t>Prosti</w:t>
            </w:r>
          </w:p>
        </w:tc>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b/>
                <w:bCs/>
                <w:lang w:eastAsia="nb-NO"/>
              </w:rPr>
            </w:pPr>
            <w:r w:rsidRPr="000010A2">
              <w:rPr>
                <w:rFonts w:asciiTheme="majorHAnsi" w:eastAsia="Times New Roman" w:hAnsiTheme="majorHAnsi" w:cs="Arial"/>
                <w:b/>
                <w:bCs/>
                <w:lang w:eastAsia="nb-NO"/>
              </w:rPr>
              <w:t>Alder</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1</w:t>
            </w:r>
          </w:p>
        </w:tc>
        <w:tc>
          <w:tcPr>
            <w:tcW w:w="0" w:type="auto"/>
            <w:shd w:val="clear" w:color="000000" w:fill="FFFFFF"/>
            <w:vAlign w:val="center"/>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Erling</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Birkedal</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Nittedal</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Nedre Romerike</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60</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2</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Anne</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Enger</w:t>
            </w:r>
          </w:p>
        </w:tc>
        <w:tc>
          <w:tcPr>
            <w:tcW w:w="0" w:type="auto"/>
            <w:shd w:val="clear" w:color="000000" w:fill="FFFFFF"/>
            <w:hideMark/>
          </w:tcPr>
          <w:p w:rsidR="003D4135" w:rsidRPr="000010A2" w:rsidRDefault="004F095B" w:rsidP="00FC314F">
            <w:pPr>
              <w:spacing w:after="0" w:line="240" w:lineRule="auto"/>
              <w:rPr>
                <w:rFonts w:asciiTheme="majorHAnsi" w:eastAsia="Times New Roman" w:hAnsiTheme="majorHAnsi" w:cs="Arial"/>
                <w:lang w:eastAsia="nb-NO"/>
              </w:rPr>
            </w:pPr>
            <w:r>
              <w:rPr>
                <w:rFonts w:asciiTheme="majorHAnsi" w:eastAsia="Times New Roman" w:hAnsiTheme="majorHAnsi" w:cs="Arial"/>
                <w:lang w:eastAsia="nb-NO"/>
              </w:rPr>
              <w:t>Ekholt</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Vestre Borgesyssel</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65</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lastRenderedPageBreak/>
              <w:t>3</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Bjørn</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Solberg</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Mysen</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Østre Borgesyssel</w:t>
            </w:r>
          </w:p>
        </w:tc>
        <w:tc>
          <w:tcPr>
            <w:tcW w:w="0" w:type="auto"/>
            <w:shd w:val="clear" w:color="000000" w:fill="FFFFFF"/>
            <w:hideMark/>
          </w:tcPr>
          <w:p w:rsidR="003D4135" w:rsidRPr="000010A2" w:rsidRDefault="004F095B" w:rsidP="00FC314F">
            <w:pPr>
              <w:spacing w:after="0" w:line="240" w:lineRule="auto"/>
              <w:jc w:val="center"/>
              <w:rPr>
                <w:rFonts w:asciiTheme="majorHAnsi" w:eastAsia="Times New Roman" w:hAnsiTheme="majorHAnsi" w:cs="Arial"/>
                <w:lang w:eastAsia="nb-NO"/>
              </w:rPr>
            </w:pPr>
            <w:r>
              <w:rPr>
                <w:rFonts w:asciiTheme="majorHAnsi" w:eastAsia="Times New Roman" w:hAnsiTheme="majorHAnsi" w:cs="Arial"/>
                <w:lang w:eastAsia="nb-NO"/>
              </w:rPr>
              <w:t>68</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4</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Sidsel</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Repstad</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Kolbotn</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Nordre Follo</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52</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5</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Matthew Phillip</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Monger</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Drøbak</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Søndre Follo</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32</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6</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Anne-Kari</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Skardhammar</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Pr>
                <w:rFonts w:asciiTheme="majorHAnsi" w:eastAsia="Times New Roman" w:hAnsiTheme="majorHAnsi" w:cs="Arial"/>
                <w:lang w:eastAsia="nb-NO"/>
              </w:rPr>
              <w:t>Skedsmo</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Nedre Romerike</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68</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7</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Lasse</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Thorvaldsen</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Gjerdrum</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Øvre Romerike</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26</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8</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bookmarkStart w:id="0" w:name="_GoBack"/>
            <w:bookmarkEnd w:id="0"/>
            <w:r w:rsidRPr="000010A2">
              <w:rPr>
                <w:rFonts w:asciiTheme="majorHAnsi" w:eastAsia="Times New Roman" w:hAnsiTheme="majorHAnsi" w:cs="Arial"/>
                <w:lang w:eastAsia="nb-NO"/>
              </w:rPr>
              <w:t>Anne Brun</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Andersen</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Kråkerøy</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Fredrikstad Domprosti</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65</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9</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Espen</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Robsahm Kjørven</w:t>
            </w:r>
          </w:p>
        </w:tc>
        <w:tc>
          <w:tcPr>
            <w:tcW w:w="0" w:type="auto"/>
            <w:shd w:val="clear" w:color="000000" w:fill="FFFFFF"/>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Fjellhamar</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Nedre Romerike</w:t>
            </w:r>
          </w:p>
        </w:tc>
        <w:tc>
          <w:tcPr>
            <w:tcW w:w="0" w:type="auto"/>
            <w:shd w:val="clear" w:color="000000" w:fill="FFFFFF"/>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27</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10</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Håkon</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Andersen</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Ås</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Søndre Follo</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39</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11</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Håkon A</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Løe</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Pr>
                <w:rFonts w:asciiTheme="majorHAnsi" w:eastAsia="Times New Roman" w:hAnsiTheme="majorHAnsi" w:cs="Arial"/>
                <w:lang w:eastAsia="nb-NO"/>
              </w:rPr>
              <w:t>Hovin</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Øvre Romerike</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42</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12</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Knut Arild</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Nupen</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Frogner</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Østre Romerike</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40</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13</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Marit</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Torp</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Kråkerøy</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Fredrikstad Domprosti</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67</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14</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Ida Marie</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Ni</w:t>
            </w:r>
            <w:r w:rsidR="004F095B">
              <w:rPr>
                <w:rFonts w:asciiTheme="majorHAnsi" w:eastAsia="Times New Roman" w:hAnsiTheme="majorHAnsi" w:cs="Arial"/>
                <w:lang w:eastAsia="nb-NO"/>
              </w:rPr>
              <w:t>e</w:t>
            </w:r>
            <w:r w:rsidRPr="000010A2">
              <w:rPr>
                <w:rFonts w:asciiTheme="majorHAnsi" w:eastAsia="Times New Roman" w:hAnsiTheme="majorHAnsi" w:cs="Arial"/>
                <w:lang w:eastAsia="nb-NO"/>
              </w:rPr>
              <w:t>lsen</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Strømmen</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Nedre Romerike</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33</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15</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Robin Andrè</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Karlstad</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Pr>
                <w:rFonts w:asciiTheme="majorHAnsi" w:eastAsia="Times New Roman" w:hAnsiTheme="majorHAnsi" w:cs="Arial"/>
                <w:lang w:eastAsia="nb-NO"/>
              </w:rPr>
              <w:t>Greåker</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Sarpsborg</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21</w:t>
            </w:r>
          </w:p>
        </w:tc>
      </w:tr>
      <w:tr w:rsidR="003D4135" w:rsidRPr="000010A2" w:rsidTr="004137FF">
        <w:trPr>
          <w:trHeight w:val="255"/>
        </w:trPr>
        <w:tc>
          <w:tcPr>
            <w:tcW w:w="0" w:type="auto"/>
            <w:shd w:val="clear" w:color="auto" w:fill="auto"/>
            <w:noWrap/>
            <w:vAlign w:val="bottom"/>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16</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Kirsti Harda</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Frøshaug</w:t>
            </w:r>
          </w:p>
        </w:tc>
        <w:tc>
          <w:tcPr>
            <w:tcW w:w="0" w:type="auto"/>
            <w:shd w:val="clear" w:color="auto" w:fill="auto"/>
            <w:hideMark/>
          </w:tcPr>
          <w:p w:rsidR="003D4135" w:rsidRPr="000010A2" w:rsidRDefault="003D4135" w:rsidP="00FC314F">
            <w:pPr>
              <w:spacing w:after="0" w:line="240" w:lineRule="auto"/>
              <w:rPr>
                <w:rFonts w:asciiTheme="majorHAnsi" w:eastAsia="Times New Roman" w:hAnsiTheme="majorHAnsi" w:cs="Arial"/>
                <w:lang w:eastAsia="nb-NO"/>
              </w:rPr>
            </w:pPr>
            <w:r w:rsidRPr="000010A2">
              <w:rPr>
                <w:rFonts w:asciiTheme="majorHAnsi" w:eastAsia="Times New Roman" w:hAnsiTheme="majorHAnsi" w:cs="Arial"/>
                <w:lang w:eastAsia="nb-NO"/>
              </w:rPr>
              <w:t>Lørenskog</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Nedre Romerike</w:t>
            </w:r>
          </w:p>
        </w:tc>
        <w:tc>
          <w:tcPr>
            <w:tcW w:w="0" w:type="auto"/>
            <w:shd w:val="clear" w:color="auto" w:fill="auto"/>
            <w:hideMark/>
          </w:tcPr>
          <w:p w:rsidR="003D4135" w:rsidRPr="000010A2" w:rsidRDefault="003D4135" w:rsidP="00FC314F">
            <w:pPr>
              <w:spacing w:after="0" w:line="240" w:lineRule="auto"/>
              <w:jc w:val="center"/>
              <w:rPr>
                <w:rFonts w:asciiTheme="majorHAnsi" w:eastAsia="Times New Roman" w:hAnsiTheme="majorHAnsi" w:cs="Arial"/>
                <w:lang w:eastAsia="nb-NO"/>
              </w:rPr>
            </w:pPr>
            <w:r w:rsidRPr="000010A2">
              <w:rPr>
                <w:rFonts w:asciiTheme="majorHAnsi" w:eastAsia="Times New Roman" w:hAnsiTheme="majorHAnsi" w:cs="Arial"/>
                <w:lang w:eastAsia="nb-NO"/>
              </w:rPr>
              <w:t>64</w:t>
            </w:r>
          </w:p>
        </w:tc>
      </w:tr>
    </w:tbl>
    <w:p w:rsidR="003D4135" w:rsidRDefault="003D4135" w:rsidP="003D4135">
      <w:pPr>
        <w:pStyle w:val="Listeavsnitt"/>
        <w:ind w:left="1068" w:hanging="360"/>
        <w:rPr>
          <w:rFonts w:asciiTheme="minorHAnsi" w:hAnsiTheme="minorHAnsi"/>
        </w:rPr>
      </w:pPr>
    </w:p>
    <w:p w:rsidR="003D4135" w:rsidRPr="009D4DD4" w:rsidRDefault="003D4135" w:rsidP="003D4135">
      <w:pPr>
        <w:pStyle w:val="Listeavsnitt"/>
        <w:ind w:hanging="360"/>
        <w:rPr>
          <w:rFonts w:asciiTheme="minorHAnsi" w:hAnsiTheme="minorHAnsi"/>
        </w:rPr>
      </w:pPr>
    </w:p>
    <w:p w:rsidR="003D4135" w:rsidRDefault="00342A56" w:rsidP="003D4135">
      <w:r>
        <w:rPr>
          <w:b/>
          <w:bCs/>
        </w:rPr>
        <w:t xml:space="preserve">Kandidater til bispedømmerådet: </w:t>
      </w:r>
      <w:r w:rsidR="003D4135" w:rsidRPr="00840067">
        <w:rPr>
          <w:b/>
        </w:rPr>
        <w:t>Åpen folkekirkes liste</w:t>
      </w:r>
      <w:r w:rsidR="003D4135">
        <w:rPr>
          <w:b/>
        </w:rPr>
        <w:br/>
      </w:r>
      <w:r w:rsidR="0065730D">
        <w:t xml:space="preserve">Åpen folkekirke vil sikre at Den norske kirke forblir en åpen, bred og inkluderende folkekirke for alle. Åpen folkekirke vil arbeide for at også likekjønnede par kan gifte seg i kirken. Åpen folkekirke har lagt vekt på en bredt sammensatt liste der begge kjønn er likt representert og med god aldersspredning. Listen har representanter fra hele bispedømmet og kandidatenes bakgrunn er variert. </w:t>
      </w:r>
      <w:r w:rsidR="003D4135">
        <w:t>Åpen Folkekirkes liste består av følgende kandidater i prioritert rekkefølge:</w:t>
      </w:r>
    </w:p>
    <w:tbl>
      <w:tblPr>
        <w:tblStyle w:val="Tabellrutenett"/>
        <w:tblW w:w="0" w:type="auto"/>
        <w:tblLook w:val="04A0" w:firstRow="1" w:lastRow="0" w:firstColumn="1" w:lastColumn="0" w:noHBand="0" w:noVBand="1"/>
      </w:tblPr>
      <w:tblGrid>
        <w:gridCol w:w="1353"/>
        <w:gridCol w:w="2328"/>
        <w:gridCol w:w="1953"/>
        <w:gridCol w:w="2672"/>
        <w:gridCol w:w="688"/>
      </w:tblGrid>
      <w:tr w:rsidR="003D4135" w:rsidRPr="00840067" w:rsidTr="00FC314F">
        <w:tc>
          <w:tcPr>
            <w:tcW w:w="1353" w:type="dxa"/>
          </w:tcPr>
          <w:p w:rsidR="003D4135" w:rsidRPr="00840067" w:rsidRDefault="003D4135" w:rsidP="00FC314F">
            <w:pPr>
              <w:rPr>
                <w:rFonts w:asciiTheme="majorHAnsi" w:hAnsiTheme="majorHAnsi"/>
                <w:b/>
                <w:sz w:val="22"/>
                <w:szCs w:val="22"/>
              </w:rPr>
            </w:pPr>
            <w:r w:rsidRPr="00840067">
              <w:rPr>
                <w:rFonts w:asciiTheme="majorHAnsi" w:hAnsiTheme="majorHAnsi"/>
                <w:b/>
                <w:sz w:val="22"/>
                <w:szCs w:val="22"/>
              </w:rPr>
              <w:t>Prioritering</w:t>
            </w:r>
          </w:p>
        </w:tc>
        <w:tc>
          <w:tcPr>
            <w:tcW w:w="2328" w:type="dxa"/>
          </w:tcPr>
          <w:p w:rsidR="003D4135" w:rsidRPr="00840067" w:rsidRDefault="003D4135" w:rsidP="00FC314F">
            <w:pPr>
              <w:rPr>
                <w:rFonts w:asciiTheme="majorHAnsi" w:hAnsiTheme="majorHAnsi"/>
                <w:b/>
                <w:sz w:val="22"/>
                <w:szCs w:val="22"/>
              </w:rPr>
            </w:pPr>
            <w:r w:rsidRPr="00840067">
              <w:rPr>
                <w:rFonts w:asciiTheme="majorHAnsi" w:hAnsiTheme="majorHAnsi"/>
                <w:b/>
                <w:sz w:val="22"/>
                <w:szCs w:val="22"/>
              </w:rPr>
              <w:t>Navn</w:t>
            </w:r>
          </w:p>
        </w:tc>
        <w:tc>
          <w:tcPr>
            <w:tcW w:w="1953" w:type="dxa"/>
          </w:tcPr>
          <w:p w:rsidR="003D4135" w:rsidRPr="00840067" w:rsidRDefault="003D4135" w:rsidP="00FC314F">
            <w:pPr>
              <w:rPr>
                <w:rFonts w:asciiTheme="majorHAnsi" w:hAnsiTheme="majorHAnsi"/>
                <w:b/>
                <w:sz w:val="22"/>
                <w:szCs w:val="22"/>
              </w:rPr>
            </w:pPr>
            <w:r w:rsidRPr="00840067">
              <w:rPr>
                <w:rFonts w:asciiTheme="majorHAnsi" w:hAnsiTheme="majorHAnsi"/>
                <w:b/>
                <w:sz w:val="22"/>
                <w:szCs w:val="22"/>
              </w:rPr>
              <w:t>Menighet</w:t>
            </w:r>
          </w:p>
        </w:tc>
        <w:tc>
          <w:tcPr>
            <w:tcW w:w="2672" w:type="dxa"/>
          </w:tcPr>
          <w:p w:rsidR="003D4135" w:rsidRPr="00840067" w:rsidRDefault="003D4135" w:rsidP="00FC314F">
            <w:pPr>
              <w:rPr>
                <w:rFonts w:asciiTheme="majorHAnsi" w:hAnsiTheme="majorHAnsi"/>
                <w:b/>
                <w:sz w:val="22"/>
                <w:szCs w:val="22"/>
              </w:rPr>
            </w:pPr>
            <w:r w:rsidRPr="00840067">
              <w:rPr>
                <w:rFonts w:asciiTheme="majorHAnsi" w:hAnsiTheme="majorHAnsi"/>
                <w:b/>
                <w:sz w:val="22"/>
                <w:szCs w:val="22"/>
              </w:rPr>
              <w:t>Prosti</w:t>
            </w:r>
          </w:p>
        </w:tc>
        <w:tc>
          <w:tcPr>
            <w:tcW w:w="0" w:type="auto"/>
          </w:tcPr>
          <w:p w:rsidR="003D4135" w:rsidRPr="00840067" w:rsidRDefault="003D4135" w:rsidP="00FC314F">
            <w:pPr>
              <w:rPr>
                <w:rFonts w:asciiTheme="majorHAnsi" w:hAnsiTheme="majorHAnsi"/>
                <w:b/>
                <w:sz w:val="22"/>
                <w:szCs w:val="22"/>
              </w:rPr>
            </w:pPr>
            <w:r w:rsidRPr="00840067">
              <w:rPr>
                <w:rFonts w:asciiTheme="majorHAnsi" w:hAnsiTheme="majorHAnsi"/>
                <w:b/>
                <w:sz w:val="22"/>
                <w:szCs w:val="22"/>
              </w:rPr>
              <w:t>Alder</w:t>
            </w:r>
          </w:p>
        </w:tc>
      </w:tr>
      <w:tr w:rsidR="003D4135" w:rsidRPr="00840067" w:rsidTr="00FC314F">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1.</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 xml:space="preserve">Karin Elin Berg  </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Østre Fredrikstad</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Fredrikstad Domprosti</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36</w:t>
            </w:r>
          </w:p>
        </w:tc>
      </w:tr>
      <w:tr w:rsidR="003D4135" w:rsidRPr="00840067" w:rsidTr="00FC314F">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2.</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Pål Antonsen</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Sarpsborg</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Sarpsborg</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55</w:t>
            </w:r>
          </w:p>
        </w:tc>
      </w:tr>
      <w:tr w:rsidR="003D4135" w:rsidRPr="00840067" w:rsidTr="00FC314F">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3.</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Marianne Skadal</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Moss</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Vestre Borgesyssel</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21</w:t>
            </w:r>
          </w:p>
        </w:tc>
      </w:tr>
      <w:tr w:rsidR="003D4135" w:rsidRPr="00840067" w:rsidTr="00FC314F">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4.</w:t>
            </w:r>
          </w:p>
        </w:tc>
        <w:tc>
          <w:tcPr>
            <w:tcW w:w="2328" w:type="dxa"/>
          </w:tcPr>
          <w:p w:rsidR="003D4135" w:rsidRPr="00840067" w:rsidRDefault="00342A56" w:rsidP="00FC314F">
            <w:pPr>
              <w:rPr>
                <w:rFonts w:asciiTheme="majorHAnsi" w:hAnsiTheme="majorHAnsi"/>
                <w:sz w:val="22"/>
                <w:szCs w:val="22"/>
              </w:rPr>
            </w:pPr>
            <w:r>
              <w:rPr>
                <w:rFonts w:asciiTheme="majorHAnsi" w:hAnsiTheme="majorHAnsi"/>
                <w:sz w:val="22"/>
                <w:szCs w:val="22"/>
              </w:rPr>
              <w:t>Trine Britt Nordstrøm</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Skedsmo</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Nedre Romerike</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56</w:t>
            </w:r>
          </w:p>
        </w:tc>
      </w:tr>
      <w:tr w:rsidR="003D4135" w:rsidRPr="00840067" w:rsidTr="00FC314F">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5.</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 xml:space="preserve">Line Halvorsrud  </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Bjørkelangen</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Østre Romerike</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24</w:t>
            </w:r>
          </w:p>
        </w:tc>
      </w:tr>
      <w:tr w:rsidR="003D4135" w:rsidRPr="00840067" w:rsidTr="00FC314F">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6.</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 xml:space="preserve">Rolf Reikvam  </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Sørum</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Østre Romerike</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67</w:t>
            </w:r>
          </w:p>
        </w:tc>
      </w:tr>
      <w:tr w:rsidR="003D4135" w:rsidRPr="00840067" w:rsidTr="00FC314F">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7.</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Øyvind K. Jørgensen</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Rolvsøy</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Fredrikstad Domprosti</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52</w:t>
            </w:r>
          </w:p>
        </w:tc>
      </w:tr>
      <w:tr w:rsidR="003D4135" w:rsidRPr="00840067" w:rsidTr="00FC314F">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8.</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Solveig Julie Mysen</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Sarpsborg</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Sarpsborg</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28</w:t>
            </w:r>
          </w:p>
        </w:tc>
      </w:tr>
      <w:tr w:rsidR="003D4135" w:rsidRPr="00840067" w:rsidTr="00FC314F">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9.</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 xml:space="preserve">Kjetil Hafstad   </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Kråkerøy</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Fredrikstad Domprosti</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69</w:t>
            </w:r>
          </w:p>
        </w:tc>
      </w:tr>
      <w:tr w:rsidR="003D4135" w:rsidRPr="00840067" w:rsidTr="00342A56">
        <w:trPr>
          <w:trHeight w:val="286"/>
        </w:trPr>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10.</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Liv Hesjadalen</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Rygge</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Vestre Borgesyssel</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63</w:t>
            </w:r>
          </w:p>
        </w:tc>
      </w:tr>
      <w:tr w:rsidR="003D4135" w:rsidRPr="00840067" w:rsidTr="00FC314F">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11.</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Nils Øby</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Skjebergdalen</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Sarpsborg</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52</w:t>
            </w:r>
          </w:p>
        </w:tc>
      </w:tr>
      <w:tr w:rsidR="003D4135" w:rsidRPr="00840067" w:rsidTr="00FC314F">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12.</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Helge Ranvik</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Rygge</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Vestre Borgesyssel</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64</w:t>
            </w:r>
          </w:p>
        </w:tc>
      </w:tr>
      <w:tr w:rsidR="003D4135" w:rsidRPr="00840067" w:rsidTr="00FC314F">
        <w:trPr>
          <w:trHeight w:val="244"/>
        </w:trPr>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13.</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Torild Sølvik Jensen</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Strømmen</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Nedre Romerike</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70</w:t>
            </w:r>
          </w:p>
        </w:tc>
      </w:tr>
      <w:tr w:rsidR="003D4135" w:rsidRPr="00840067" w:rsidTr="00FC314F">
        <w:tc>
          <w:tcPr>
            <w:tcW w:w="1353" w:type="dxa"/>
          </w:tcPr>
          <w:p w:rsidR="003D4135" w:rsidRPr="00840067" w:rsidRDefault="003D4135" w:rsidP="00FC314F">
            <w:pPr>
              <w:jc w:val="center"/>
              <w:rPr>
                <w:rFonts w:asciiTheme="majorHAnsi" w:hAnsiTheme="majorHAnsi"/>
                <w:sz w:val="22"/>
                <w:szCs w:val="22"/>
              </w:rPr>
            </w:pPr>
            <w:r w:rsidRPr="00840067">
              <w:rPr>
                <w:rFonts w:asciiTheme="majorHAnsi" w:hAnsiTheme="majorHAnsi"/>
                <w:sz w:val="22"/>
                <w:szCs w:val="22"/>
              </w:rPr>
              <w:t>14.</w:t>
            </w:r>
          </w:p>
        </w:tc>
        <w:tc>
          <w:tcPr>
            <w:tcW w:w="2328"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Maja A. Osberg</w:t>
            </w:r>
          </w:p>
        </w:tc>
        <w:tc>
          <w:tcPr>
            <w:tcW w:w="1953"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Rygge</w:t>
            </w:r>
          </w:p>
        </w:tc>
        <w:tc>
          <w:tcPr>
            <w:tcW w:w="2672" w:type="dxa"/>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Vestre Borgesyssel</w:t>
            </w:r>
          </w:p>
        </w:tc>
        <w:tc>
          <w:tcPr>
            <w:tcW w:w="0" w:type="auto"/>
          </w:tcPr>
          <w:p w:rsidR="003D4135" w:rsidRPr="00840067" w:rsidRDefault="003D4135" w:rsidP="00FC314F">
            <w:pPr>
              <w:rPr>
                <w:rFonts w:asciiTheme="majorHAnsi" w:hAnsiTheme="majorHAnsi"/>
                <w:sz w:val="22"/>
                <w:szCs w:val="22"/>
              </w:rPr>
            </w:pPr>
            <w:r w:rsidRPr="00840067">
              <w:rPr>
                <w:rFonts w:asciiTheme="majorHAnsi" w:hAnsiTheme="majorHAnsi"/>
                <w:sz w:val="22"/>
                <w:szCs w:val="22"/>
              </w:rPr>
              <w:t>21</w:t>
            </w:r>
          </w:p>
        </w:tc>
      </w:tr>
    </w:tbl>
    <w:p w:rsidR="003D4135" w:rsidRDefault="003D4135" w:rsidP="003D4135">
      <w:pPr>
        <w:ind w:left="360"/>
      </w:pPr>
    </w:p>
    <w:p w:rsidR="003D4135" w:rsidRDefault="003D4135" w:rsidP="003D4135"/>
    <w:p w:rsidR="00122C9B" w:rsidRDefault="00342A56" w:rsidP="003D4135">
      <w:r>
        <w:t xml:space="preserve">Les mer på </w:t>
      </w:r>
      <w:hyperlink r:id="rId5" w:history="1">
        <w:r w:rsidRPr="00CF1CF4">
          <w:rPr>
            <w:rStyle w:val="Hyperkobling"/>
          </w:rPr>
          <w:t>www.kirken.no/borg</w:t>
        </w:r>
      </w:hyperlink>
      <w:r>
        <w:t xml:space="preserve">, </w:t>
      </w:r>
      <w:r w:rsidRPr="00C53AAC">
        <w:rPr>
          <w:i/>
        </w:rPr>
        <w:t>din lokale menighetsside</w:t>
      </w:r>
      <w:r>
        <w:t xml:space="preserve"> og </w:t>
      </w:r>
      <w:hyperlink r:id="rId6" w:history="1">
        <w:r w:rsidRPr="00CF1CF4">
          <w:rPr>
            <w:rStyle w:val="Hyperkobling"/>
          </w:rPr>
          <w:t>www.kirkevalg.no</w:t>
        </w:r>
      </w:hyperlink>
    </w:p>
    <w:p w:rsidR="00342A56" w:rsidRDefault="00342A56" w:rsidP="003D4135">
      <w:r>
        <w:t xml:space="preserve">Følg valget også på Facebook: </w:t>
      </w:r>
      <w:hyperlink r:id="rId7" w:history="1">
        <w:r w:rsidRPr="00CF1CF4">
          <w:rPr>
            <w:rStyle w:val="Hyperkobling"/>
          </w:rPr>
          <w:t>https://www.facebook.com/kirkeniborg</w:t>
        </w:r>
      </w:hyperlink>
    </w:p>
    <w:p w:rsidR="00342A56" w:rsidRDefault="00342A56" w:rsidP="003D4135"/>
    <w:p w:rsidR="00342A56" w:rsidRDefault="00342A56" w:rsidP="003D4135"/>
    <w:p w:rsidR="00342A56" w:rsidRPr="003D4135" w:rsidRDefault="00342A56" w:rsidP="003D4135"/>
    <w:sectPr w:rsidR="00342A56" w:rsidRPr="003D4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35"/>
    <w:rsid w:val="000A530F"/>
    <w:rsid w:val="00122C9B"/>
    <w:rsid w:val="00342A56"/>
    <w:rsid w:val="003D4135"/>
    <w:rsid w:val="004137FF"/>
    <w:rsid w:val="004F095B"/>
    <w:rsid w:val="0065730D"/>
    <w:rsid w:val="006B5C42"/>
    <w:rsid w:val="00C53A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75126-0E76-4CB1-A8A1-3E60B639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13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D4135"/>
    <w:pPr>
      <w:spacing w:after="0" w:line="240" w:lineRule="auto"/>
      <w:ind w:left="720"/>
    </w:pPr>
    <w:rPr>
      <w:rFonts w:ascii="Times New Roman" w:hAnsi="Times New Roman" w:cs="Times New Roman"/>
      <w:sz w:val="24"/>
      <w:szCs w:val="24"/>
      <w:lang w:eastAsia="nb-NO"/>
    </w:rPr>
  </w:style>
  <w:style w:type="table" w:styleId="Tabellrutenett">
    <w:name w:val="Table Grid"/>
    <w:basedOn w:val="Vanligtabell"/>
    <w:uiPriority w:val="59"/>
    <w:rsid w:val="003D4135"/>
    <w:pPr>
      <w:spacing w:after="0" w:line="240" w:lineRule="auto"/>
    </w:pPr>
    <w:rPr>
      <w:rFonts w:eastAsiaTheme="minorEastAsia"/>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342A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kirkeni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rkevalg.no" TargetMode="External"/><Relationship Id="rId5" Type="http://schemas.openxmlformats.org/officeDocument/2006/relationships/hyperlink" Target="http://www.kirken.no/borg" TargetMode="External"/><Relationship Id="rId4" Type="http://schemas.openxmlformats.org/officeDocument/2006/relationships/hyperlink" Target="http://www.kirken.no/borg"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898</Words>
  <Characters>4765</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5</cp:revision>
  <dcterms:created xsi:type="dcterms:W3CDTF">2015-05-05T18:10:00Z</dcterms:created>
  <dcterms:modified xsi:type="dcterms:W3CDTF">2015-05-18T14:23:00Z</dcterms:modified>
</cp:coreProperties>
</file>