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240" w:rsidRDefault="00B71094" w:rsidP="00CB609A">
      <w:pPr>
        <w:pStyle w:val="Tittel"/>
        <w:spacing w:line="276" w:lineRule="auto"/>
        <w:rPr>
          <w:rFonts w:asciiTheme="minorHAnsi" w:hAnsiTheme="minorHAnsi"/>
        </w:rPr>
      </w:pPr>
      <w:r w:rsidRPr="00CB609A">
        <w:rPr>
          <w:rFonts w:asciiTheme="minorHAnsi" w:hAnsiTheme="minorHAnsi"/>
        </w:rPr>
        <w:t>Statskirken har blitt Norges folkekirke</w:t>
      </w:r>
      <w:bookmarkStart w:id="0" w:name="_GoBack"/>
      <w:bookmarkEnd w:id="0"/>
    </w:p>
    <w:p w:rsidR="00047DEA" w:rsidRPr="000E7240" w:rsidRDefault="000E7240" w:rsidP="000E7240">
      <w:pPr>
        <w:rPr>
          <w:i/>
        </w:rPr>
      </w:pPr>
      <w:r w:rsidRPr="000E7240">
        <w:rPr>
          <w:i/>
        </w:rPr>
        <w:t>av biskop Atle Sommerfeldt og leder av Borg bispedømmeråd Karin Elin Berg</w:t>
      </w:r>
    </w:p>
    <w:p w:rsidR="00B71094" w:rsidRPr="00CB609A" w:rsidRDefault="00B71094" w:rsidP="00CB609A">
      <w:pPr>
        <w:shd w:val="clear" w:color="auto" w:fill="FFFFFF"/>
        <w:spacing w:before="100" w:beforeAutospacing="1" w:after="100" w:afterAutospacing="1" w:line="276" w:lineRule="auto"/>
        <w:rPr>
          <w:rFonts w:eastAsia="Times New Roman" w:cs="Arial"/>
          <w:color w:val="393838"/>
          <w:sz w:val="24"/>
          <w:szCs w:val="24"/>
          <w:lang w:eastAsia="nb-NO"/>
        </w:rPr>
      </w:pPr>
      <w:r w:rsidRPr="00CB609A">
        <w:rPr>
          <w:rFonts w:eastAsia="Times New Roman" w:cs="Arial"/>
          <w:color w:val="393838"/>
          <w:sz w:val="24"/>
          <w:szCs w:val="24"/>
          <w:lang w:eastAsia="nb-NO"/>
        </w:rPr>
        <w:t xml:space="preserve">Fra årsskiftet er det ikke lenger staten som styrer kirken. Som medlem i Den norske kirke vil du merke lite til endringen. Endringene betyr mest for de ansatte og for styringen av kirken. </w:t>
      </w:r>
    </w:p>
    <w:p w:rsidR="00632CFC" w:rsidRDefault="00B71094" w:rsidP="00CB609A">
      <w:pPr>
        <w:shd w:val="clear" w:color="auto" w:fill="FFFFFF"/>
        <w:spacing w:before="100" w:beforeAutospacing="1" w:after="100" w:afterAutospacing="1" w:line="276" w:lineRule="auto"/>
        <w:rPr>
          <w:rFonts w:eastAsia="Times New Roman" w:cs="Arial"/>
          <w:color w:val="393838"/>
          <w:sz w:val="24"/>
          <w:szCs w:val="24"/>
          <w:lang w:eastAsia="nb-NO"/>
        </w:rPr>
      </w:pPr>
      <w:r w:rsidRPr="00BC2EB7">
        <w:rPr>
          <w:rFonts w:eastAsia="Times New Roman" w:cs="Arial"/>
          <w:color w:val="393838"/>
          <w:sz w:val="24"/>
          <w:szCs w:val="24"/>
          <w:lang w:eastAsia="nb-NO"/>
        </w:rPr>
        <w:t>Det siste hundreåret har staten overført stadig nye ansvarsområder til organer for Den norske kirke. I 1920 fikk vi menighetsråd, deretter fulgte innføring av bispedømmeråd i 1933. I 1934 ble Bispemøtet formalisert og i 1984 ble Kirkemøtet opprettet. Ny kirkelov som blant annet regulerer forholdet mellom kommunen og menighetene, kom i 1996</w:t>
      </w:r>
      <w:r w:rsidR="00B464A4" w:rsidRPr="00CB609A">
        <w:rPr>
          <w:rFonts w:eastAsia="Times New Roman" w:cs="Arial"/>
          <w:color w:val="393838"/>
          <w:sz w:val="24"/>
          <w:szCs w:val="24"/>
          <w:lang w:eastAsia="nb-NO"/>
        </w:rPr>
        <w:t>.</w:t>
      </w:r>
      <w:r w:rsidRPr="00BC2EB7">
        <w:rPr>
          <w:rFonts w:eastAsia="Times New Roman" w:cs="Arial"/>
          <w:color w:val="393838"/>
          <w:sz w:val="24"/>
          <w:szCs w:val="24"/>
          <w:lang w:eastAsia="nb-NO"/>
        </w:rPr>
        <w:t xml:space="preserve"> </w:t>
      </w:r>
      <w:r w:rsidR="00B464A4" w:rsidRPr="00CB609A">
        <w:rPr>
          <w:rFonts w:eastAsia="Times New Roman" w:cs="Arial"/>
          <w:color w:val="393838"/>
          <w:sz w:val="24"/>
          <w:szCs w:val="24"/>
          <w:lang w:eastAsia="nb-NO"/>
        </w:rPr>
        <w:t xml:space="preserve">I mai 2012 ble Grunnloven endret og folkekirken ble et faktum. </w:t>
      </w:r>
    </w:p>
    <w:p w:rsidR="00B71094" w:rsidRPr="00BC2EB7" w:rsidRDefault="00B464A4" w:rsidP="00CB609A">
      <w:pPr>
        <w:shd w:val="clear" w:color="auto" w:fill="FFFFFF"/>
        <w:spacing w:before="100" w:beforeAutospacing="1" w:after="100" w:afterAutospacing="1" w:line="276" w:lineRule="auto"/>
        <w:rPr>
          <w:rFonts w:eastAsia="Times New Roman" w:cs="Arial"/>
          <w:i/>
          <w:iCs/>
          <w:color w:val="393838"/>
          <w:sz w:val="24"/>
          <w:szCs w:val="24"/>
          <w:lang w:eastAsia="nb-NO"/>
        </w:rPr>
      </w:pPr>
      <w:r w:rsidRPr="00CB609A">
        <w:rPr>
          <w:rFonts w:eastAsia="Times New Roman" w:cs="Arial"/>
          <w:i/>
          <w:iCs/>
          <w:color w:val="393838"/>
          <w:sz w:val="24"/>
          <w:szCs w:val="24"/>
          <w:lang w:eastAsia="nb-NO"/>
        </w:rPr>
        <w:t>Den norske kirke, en evangelisk-luthersk kirke, forblir Norges folkekirke og understøttes som sådan av staten.</w:t>
      </w:r>
      <w:r w:rsidRPr="00CB609A">
        <w:rPr>
          <w:rFonts w:eastAsia="Times New Roman" w:cs="Arial"/>
          <w:color w:val="393838"/>
          <w:sz w:val="24"/>
          <w:szCs w:val="24"/>
          <w:lang w:eastAsia="nb-NO"/>
        </w:rPr>
        <w:t xml:space="preserve"> Grunnloven paragraf 16. </w:t>
      </w:r>
    </w:p>
    <w:p w:rsidR="00DA61D3" w:rsidRDefault="00B464A4" w:rsidP="00CB609A">
      <w:pPr>
        <w:pStyle w:val="Default"/>
        <w:spacing w:line="276" w:lineRule="auto"/>
        <w:rPr>
          <w:rFonts w:asciiTheme="minorHAnsi" w:hAnsiTheme="minorHAnsi"/>
          <w:sz w:val="23"/>
          <w:szCs w:val="23"/>
        </w:rPr>
      </w:pPr>
      <w:r w:rsidRPr="00CB609A">
        <w:rPr>
          <w:rFonts w:asciiTheme="minorHAnsi" w:eastAsia="Times New Roman" w:hAnsiTheme="minorHAnsi" w:cs="Arial"/>
          <w:color w:val="393838"/>
          <w:lang w:eastAsia="nb-NO"/>
        </w:rPr>
        <w:t xml:space="preserve">Frem til årsskiftet har arbeidet med å overføre oppgaver og ansvar fra staten til kirken pågått for fullt. </w:t>
      </w:r>
      <w:r w:rsidRPr="00BC2EB7">
        <w:rPr>
          <w:rFonts w:asciiTheme="minorHAnsi" w:eastAsia="Times New Roman" w:hAnsiTheme="minorHAnsi" w:cs="Arial"/>
          <w:color w:val="393838"/>
          <w:lang w:eastAsia="nb-NO"/>
        </w:rPr>
        <w:t>Som en konsekvens av grunnlovsendringene fra 21. ma</w:t>
      </w:r>
      <w:r w:rsidRPr="00CB609A">
        <w:rPr>
          <w:rFonts w:asciiTheme="minorHAnsi" w:eastAsia="Times New Roman" w:hAnsiTheme="minorHAnsi" w:cs="Arial"/>
          <w:color w:val="393838"/>
          <w:lang w:eastAsia="nb-NO"/>
        </w:rPr>
        <w:t xml:space="preserve">i i 2012 er Den norske kirke fra 1.januar i år </w:t>
      </w:r>
      <w:r w:rsidRPr="00BC2EB7">
        <w:rPr>
          <w:rFonts w:asciiTheme="minorHAnsi" w:eastAsia="Times New Roman" w:hAnsiTheme="minorHAnsi" w:cs="Arial"/>
          <w:color w:val="393838"/>
          <w:lang w:eastAsia="nb-NO"/>
        </w:rPr>
        <w:t>et selvstendig trossamfunn og rettssubjekt me</w:t>
      </w:r>
      <w:r w:rsidRPr="00CB609A">
        <w:rPr>
          <w:rFonts w:asciiTheme="minorHAnsi" w:eastAsia="Times New Roman" w:hAnsiTheme="minorHAnsi" w:cs="Arial"/>
          <w:color w:val="393838"/>
          <w:lang w:eastAsia="nb-NO"/>
        </w:rPr>
        <w:t xml:space="preserve">d Kirkemøtet som øverste organ. </w:t>
      </w:r>
      <w:r w:rsidR="00BC2EB7" w:rsidRPr="00BC2EB7">
        <w:rPr>
          <w:rFonts w:asciiTheme="minorHAnsi" w:eastAsia="Times New Roman" w:hAnsiTheme="minorHAnsi" w:cs="Arial"/>
          <w:color w:val="393838"/>
          <w:lang w:eastAsia="nb-NO"/>
        </w:rPr>
        <w:t>Nå er ikke lenger biskoper, proster og prester embets- eller statstjenestemenn. Kirkerådet og bispedømmerådene er ikke lenger statlige forvaltningsorganer. Kirkemøtet har overtatt mye av den myndigheten som tidligere lå i statsforvaltningen, og er det øverste representative organet for det nye rettssubjektet Den norske kirke.</w:t>
      </w:r>
      <w:r w:rsidR="00DA61D3">
        <w:rPr>
          <w:rFonts w:asciiTheme="minorHAnsi" w:eastAsia="Times New Roman" w:hAnsiTheme="minorHAnsi" w:cs="Arial"/>
          <w:color w:val="393838"/>
          <w:lang w:eastAsia="nb-NO"/>
        </w:rPr>
        <w:t xml:space="preserve"> Folkekirken skal fortsatt finansieres av staten, og forholdet mellom Den norske kirke og kommunene er uendret. </w:t>
      </w:r>
      <w:r w:rsidR="00BC2EB7" w:rsidRPr="00BC2EB7">
        <w:rPr>
          <w:rFonts w:asciiTheme="minorHAnsi" w:eastAsia="Times New Roman" w:hAnsiTheme="minorHAnsi" w:cs="Arial"/>
          <w:color w:val="393838"/>
          <w:lang w:eastAsia="nb-NO"/>
        </w:rPr>
        <w:br/>
      </w:r>
    </w:p>
    <w:p w:rsidR="00A16645" w:rsidRDefault="00DA61D3" w:rsidP="00CB609A">
      <w:pPr>
        <w:pStyle w:val="Default"/>
        <w:spacing w:line="276" w:lineRule="auto"/>
        <w:rPr>
          <w:rFonts w:asciiTheme="minorHAnsi" w:hAnsiTheme="minorHAnsi" w:cs="Arial"/>
          <w:color w:val="393838"/>
        </w:rPr>
      </w:pPr>
      <w:r>
        <w:rPr>
          <w:rFonts w:asciiTheme="minorHAnsi" w:hAnsiTheme="minorHAnsi"/>
          <w:sz w:val="23"/>
          <w:szCs w:val="23"/>
        </w:rPr>
        <w:t xml:space="preserve">De rundt 500 000 medlemmene i Den norske kirke </w:t>
      </w:r>
      <w:r w:rsidR="009060AB">
        <w:rPr>
          <w:rFonts w:asciiTheme="minorHAnsi" w:hAnsiTheme="minorHAnsi"/>
          <w:sz w:val="23"/>
          <w:szCs w:val="23"/>
        </w:rPr>
        <w:t xml:space="preserve">i Borg (her setter jeg inn medlemmer i avisenes nedslagsfelt) </w:t>
      </w:r>
      <w:r w:rsidR="00D54F23">
        <w:rPr>
          <w:rFonts w:asciiTheme="minorHAnsi" w:hAnsiTheme="minorHAnsi"/>
          <w:sz w:val="23"/>
          <w:szCs w:val="23"/>
        </w:rPr>
        <w:t>vil som tidligere</w:t>
      </w:r>
      <w:r>
        <w:rPr>
          <w:rFonts w:asciiTheme="minorHAnsi" w:hAnsiTheme="minorHAnsi"/>
          <w:sz w:val="23"/>
          <w:szCs w:val="23"/>
        </w:rPr>
        <w:t xml:space="preserve"> kunne delta i gudstjenester i sin lokal</w:t>
      </w:r>
      <w:r w:rsidR="00D54F23">
        <w:rPr>
          <w:rFonts w:asciiTheme="minorHAnsi" w:hAnsiTheme="minorHAnsi"/>
          <w:sz w:val="23"/>
          <w:szCs w:val="23"/>
        </w:rPr>
        <w:t>kirke</w:t>
      </w:r>
      <w:r>
        <w:rPr>
          <w:rFonts w:asciiTheme="minorHAnsi" w:hAnsiTheme="minorHAnsi"/>
          <w:sz w:val="23"/>
          <w:szCs w:val="23"/>
        </w:rPr>
        <w:t>, bidra som frivillige i k</w:t>
      </w:r>
      <w:r w:rsidR="009060AB">
        <w:rPr>
          <w:rFonts w:asciiTheme="minorHAnsi" w:hAnsiTheme="minorHAnsi"/>
          <w:sz w:val="23"/>
          <w:szCs w:val="23"/>
        </w:rPr>
        <w:t>irkens diakonale arbeid</w:t>
      </w:r>
      <w:r w:rsidR="00D54F23">
        <w:rPr>
          <w:rFonts w:asciiTheme="minorHAnsi" w:hAnsiTheme="minorHAnsi"/>
          <w:sz w:val="23"/>
          <w:szCs w:val="23"/>
        </w:rPr>
        <w:t xml:space="preserve"> og delta i lokalkirkens mangfoldige kulturtilbud</w:t>
      </w:r>
      <w:r w:rsidR="009060AB">
        <w:rPr>
          <w:rFonts w:asciiTheme="minorHAnsi" w:hAnsiTheme="minorHAnsi"/>
          <w:sz w:val="23"/>
          <w:szCs w:val="23"/>
        </w:rPr>
        <w:t xml:space="preserve">. </w:t>
      </w:r>
      <w:r w:rsidR="00D54F23">
        <w:rPr>
          <w:rFonts w:asciiTheme="minorHAnsi" w:hAnsiTheme="minorHAnsi"/>
          <w:sz w:val="23"/>
          <w:szCs w:val="23"/>
        </w:rPr>
        <w:t>Medlemmene vil fortsatt få samme gode service og bli møtt med respekt og verdighet i livets store høytider enten det er dåp, konfirmasjon, vigsel eller begravelse. Barna deres vil få samme omfattende ti</w:t>
      </w:r>
      <w:r w:rsidR="000B199F">
        <w:rPr>
          <w:rFonts w:asciiTheme="minorHAnsi" w:hAnsiTheme="minorHAnsi"/>
          <w:sz w:val="23"/>
          <w:szCs w:val="23"/>
        </w:rPr>
        <w:t xml:space="preserve">lbud om </w:t>
      </w:r>
      <w:r w:rsidR="00D54F23">
        <w:rPr>
          <w:rFonts w:asciiTheme="minorHAnsi" w:hAnsiTheme="minorHAnsi"/>
          <w:sz w:val="23"/>
          <w:szCs w:val="23"/>
        </w:rPr>
        <w:t xml:space="preserve">opplæring i den kristne tro gjennom </w:t>
      </w:r>
      <w:r w:rsidR="00D54F23" w:rsidRPr="00850CE4">
        <w:rPr>
          <w:rFonts w:asciiTheme="minorHAnsi" w:hAnsiTheme="minorHAnsi" w:cs="Arial"/>
          <w:color w:val="393838"/>
        </w:rPr>
        <w:t>opplevelser, aktiviteter og arrangementer</w:t>
      </w:r>
      <w:r w:rsidR="00D54F23">
        <w:rPr>
          <w:rFonts w:asciiTheme="minorHAnsi" w:hAnsiTheme="minorHAnsi" w:cs="Arial"/>
          <w:color w:val="393838"/>
        </w:rPr>
        <w:t xml:space="preserve"> i lokalkirken sin. </w:t>
      </w:r>
      <w:r w:rsidR="00A16645">
        <w:rPr>
          <w:rFonts w:asciiTheme="minorHAnsi" w:hAnsiTheme="minorHAnsi" w:cs="Arial"/>
          <w:color w:val="393838"/>
        </w:rPr>
        <w:t xml:space="preserve">Bibelen vil fortsatt leses, tolkes og forkynnes på samme måte </w:t>
      </w:r>
      <w:r w:rsidR="00675FDD">
        <w:rPr>
          <w:rFonts w:asciiTheme="minorHAnsi" w:hAnsiTheme="minorHAnsi" w:cs="Arial"/>
          <w:color w:val="393838"/>
        </w:rPr>
        <w:t xml:space="preserve">i Den norske kirke </w:t>
      </w:r>
      <w:r w:rsidR="00A16645">
        <w:rPr>
          <w:rFonts w:asciiTheme="minorHAnsi" w:hAnsiTheme="minorHAnsi" w:cs="Arial"/>
          <w:color w:val="393838"/>
        </w:rPr>
        <w:t xml:space="preserve">som fram til årsskiftet. </w:t>
      </w:r>
    </w:p>
    <w:p w:rsidR="00A16645" w:rsidRDefault="00A16645" w:rsidP="00CB609A">
      <w:pPr>
        <w:pStyle w:val="Default"/>
        <w:spacing w:line="276" w:lineRule="auto"/>
        <w:rPr>
          <w:rFonts w:asciiTheme="minorHAnsi" w:hAnsiTheme="minorHAnsi" w:cs="Arial"/>
          <w:color w:val="393838"/>
        </w:rPr>
      </w:pPr>
    </w:p>
    <w:p w:rsidR="00DA61D3" w:rsidRDefault="00A16645" w:rsidP="00CB609A">
      <w:pPr>
        <w:pStyle w:val="Default"/>
        <w:spacing w:line="276" w:lineRule="auto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 w:cs="Arial"/>
          <w:color w:val="393838"/>
        </w:rPr>
        <w:t xml:space="preserve">Folkekirken er en demokratisk og mangfoldig kirke. Alle medlemmer kan fortsatt stille til valg og påvirke utviklingen i Den norske kirke ved å stemme ved kirkevalget. </w:t>
      </w:r>
      <w:r w:rsidR="00613D1A">
        <w:rPr>
          <w:rFonts w:asciiTheme="minorHAnsi" w:hAnsiTheme="minorHAnsi" w:cs="Arial"/>
          <w:color w:val="393838"/>
        </w:rPr>
        <w:t xml:space="preserve">Folkekirken er til forskjell fra foreningskirken en kirke for alle uavhengig av om troen er sterk, svak eller uklar. </w:t>
      </w:r>
      <w:r w:rsidR="00613D1A">
        <w:t xml:space="preserve">Motivene for å </w:t>
      </w:r>
      <w:r w:rsidR="002D3EC8">
        <w:t>ville tilhøre folkekirken</w:t>
      </w:r>
      <w:r w:rsidR="00613D1A">
        <w:t xml:space="preserve"> må være mangfoldige slik vi mennesker er </w:t>
      </w:r>
      <w:r w:rsidR="00613D1A" w:rsidRPr="007B2529">
        <w:t xml:space="preserve">mangfoldige. </w:t>
      </w:r>
      <w:r w:rsidR="00613D1A">
        <w:t xml:space="preserve">Motivene kan knyttes til historien, tradisjoner, verdier, religiøsitet, vane eller lokalsamfunn. </w:t>
      </w:r>
      <w:r w:rsidR="00632CFC">
        <w:t xml:space="preserve">Ingen motiver er </w:t>
      </w:r>
      <w:r w:rsidR="00042C8D">
        <w:t xml:space="preserve">bedre eller riktigere enn andre i folkekirken. </w:t>
      </w:r>
      <w:r w:rsidR="00632CFC">
        <w:t xml:space="preserve"> </w:t>
      </w:r>
    </w:p>
    <w:p w:rsidR="00613D1A" w:rsidRDefault="00042C8D" w:rsidP="00CB609A">
      <w:pPr>
        <w:shd w:val="clear" w:color="auto" w:fill="FFFFFF"/>
        <w:spacing w:before="100" w:beforeAutospacing="1" w:after="100" w:afterAutospacing="1" w:line="276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Skillet mellom stat og kirke betyr ikke at forholdet er over. Relasjonen mellom stat og kirke vil fortsatt være en viktig relasjon i det norske samfunnet. </w:t>
      </w:r>
      <w:r w:rsidR="00613D1A">
        <w:rPr>
          <w:sz w:val="23"/>
          <w:szCs w:val="23"/>
        </w:rPr>
        <w:t>I det livsynsåpne, multikulturelle norske</w:t>
      </w:r>
      <w:r w:rsidR="00D54F23">
        <w:rPr>
          <w:sz w:val="23"/>
          <w:szCs w:val="23"/>
        </w:rPr>
        <w:t xml:space="preserve"> samfunnet </w:t>
      </w:r>
      <w:r w:rsidR="00613D1A">
        <w:rPr>
          <w:sz w:val="23"/>
          <w:szCs w:val="23"/>
        </w:rPr>
        <w:t>er Den norske kirke en majoritetskirke med om lag 73 % av befolkningen som medlemmer. Det hviler et stort og viktig ansvar på folkekirken til å skape god dialog med a</w:t>
      </w:r>
      <w:r w:rsidR="00C26F3F">
        <w:rPr>
          <w:sz w:val="23"/>
          <w:szCs w:val="23"/>
        </w:rPr>
        <w:t xml:space="preserve">ndre trossamfunn og religioner, </w:t>
      </w:r>
      <w:r w:rsidR="00613D1A">
        <w:rPr>
          <w:sz w:val="23"/>
          <w:szCs w:val="23"/>
        </w:rPr>
        <w:t>og bidra aktivt til å delta i og påvirke samfunnsutviklingen fra</w:t>
      </w:r>
      <w:r w:rsidR="00C26F3F">
        <w:rPr>
          <w:sz w:val="23"/>
          <w:szCs w:val="23"/>
        </w:rPr>
        <w:t xml:space="preserve">mover. Kunnskap om religion og religionens betydning er avgjørende for utviklingen  i et flerkulturelt samfunn. </w:t>
      </w:r>
      <w:r>
        <w:rPr>
          <w:sz w:val="23"/>
          <w:szCs w:val="23"/>
        </w:rPr>
        <w:t>Folkekirken må og skal spille</w:t>
      </w:r>
      <w:r w:rsidR="00C26F3F" w:rsidRPr="00042C8D">
        <w:rPr>
          <w:sz w:val="23"/>
          <w:szCs w:val="23"/>
        </w:rPr>
        <w:t xml:space="preserve"> en konstruktiv og kritisk rolle i å utforme et flerreligiøst samfunn. </w:t>
      </w:r>
      <w:r w:rsidR="00632CFC" w:rsidRPr="00042C8D">
        <w:rPr>
          <w:sz w:val="23"/>
          <w:szCs w:val="23"/>
        </w:rPr>
        <w:t>Den evangelisk lutherske folkekirkes verdier og i</w:t>
      </w:r>
      <w:r>
        <w:rPr>
          <w:sz w:val="23"/>
          <w:szCs w:val="23"/>
        </w:rPr>
        <w:t>dealer om rettferdighet</w:t>
      </w:r>
      <w:r w:rsidR="00C26F3F">
        <w:rPr>
          <w:sz w:val="23"/>
          <w:szCs w:val="23"/>
        </w:rPr>
        <w:t>, maktfordeling og</w:t>
      </w:r>
      <w:r w:rsidR="00632CFC">
        <w:rPr>
          <w:sz w:val="23"/>
          <w:szCs w:val="23"/>
        </w:rPr>
        <w:t xml:space="preserve"> alle menneskers</w:t>
      </w:r>
      <w:r w:rsidR="00C26F3F">
        <w:rPr>
          <w:sz w:val="23"/>
          <w:szCs w:val="23"/>
        </w:rPr>
        <w:t xml:space="preserve"> likeverd </w:t>
      </w:r>
      <w:r w:rsidR="00A16645">
        <w:rPr>
          <w:sz w:val="23"/>
          <w:szCs w:val="23"/>
        </w:rPr>
        <w:t>har vært og vil fortsatt være</w:t>
      </w:r>
      <w:r w:rsidR="00C26F3F">
        <w:rPr>
          <w:sz w:val="23"/>
          <w:szCs w:val="23"/>
        </w:rPr>
        <w:t xml:space="preserve"> </w:t>
      </w:r>
      <w:r w:rsidR="00632CFC">
        <w:rPr>
          <w:sz w:val="23"/>
          <w:szCs w:val="23"/>
        </w:rPr>
        <w:t>avgjørende for utviklingen av det norske samfunnet. Vi håper at kommunene</w:t>
      </w:r>
      <w:r w:rsidR="00A16645">
        <w:rPr>
          <w:sz w:val="23"/>
          <w:szCs w:val="23"/>
        </w:rPr>
        <w:t xml:space="preserve"> og </w:t>
      </w:r>
      <w:r>
        <w:rPr>
          <w:sz w:val="23"/>
          <w:szCs w:val="23"/>
        </w:rPr>
        <w:t xml:space="preserve">andre </w:t>
      </w:r>
      <w:r w:rsidR="00A16645">
        <w:rPr>
          <w:sz w:val="23"/>
          <w:szCs w:val="23"/>
        </w:rPr>
        <w:t>organisasjoner</w:t>
      </w:r>
      <w:r w:rsidR="00632CFC">
        <w:rPr>
          <w:sz w:val="23"/>
          <w:szCs w:val="23"/>
        </w:rPr>
        <w:t xml:space="preserve"> vil verdsette og fortsette å bruke folkekirken aktivt som samfunnsaktør fremover. </w:t>
      </w:r>
    </w:p>
    <w:p w:rsidR="00B464A4" w:rsidRPr="00632CFC" w:rsidRDefault="00A16645" w:rsidP="00CB609A">
      <w:pPr>
        <w:shd w:val="clear" w:color="auto" w:fill="FFFFFF"/>
        <w:spacing w:before="100" w:beforeAutospacing="1" w:after="100" w:afterAutospacing="1" w:line="276" w:lineRule="auto"/>
        <w:rPr>
          <w:sz w:val="23"/>
          <w:szCs w:val="23"/>
        </w:rPr>
      </w:pPr>
      <w:r w:rsidRPr="00A16645">
        <w:rPr>
          <w:rFonts w:eastAsia="Times New Roman" w:cs="Arial"/>
          <w:bCs/>
          <w:color w:val="393838"/>
          <w:sz w:val="24"/>
          <w:szCs w:val="24"/>
          <w:lang w:eastAsia="nb-NO"/>
        </w:rPr>
        <w:t>Kirkens kall og oppgave overfor folk og land videreføres.</w:t>
      </w:r>
      <w:r w:rsidR="00042C8D">
        <w:rPr>
          <w:rFonts w:eastAsia="Times New Roman" w:cs="Arial"/>
          <w:bCs/>
          <w:color w:val="393838"/>
          <w:sz w:val="24"/>
          <w:szCs w:val="24"/>
          <w:lang w:eastAsia="nb-NO"/>
        </w:rPr>
        <w:t xml:space="preserve"> Visjonen til folkekirken er «mer himmel på jord». </w:t>
      </w:r>
      <w:r>
        <w:rPr>
          <w:rFonts w:eastAsia="Times New Roman" w:cs="Arial"/>
          <w:color w:val="393838"/>
          <w:sz w:val="24"/>
          <w:szCs w:val="24"/>
          <w:lang w:eastAsia="nb-NO"/>
        </w:rPr>
        <w:t xml:space="preserve"> </w:t>
      </w:r>
      <w:r w:rsidR="00632CFC">
        <w:rPr>
          <w:sz w:val="23"/>
          <w:szCs w:val="23"/>
        </w:rPr>
        <w:t xml:space="preserve">Folkekirken er en annerledes organisasjon, det er ingen </w:t>
      </w:r>
      <w:r>
        <w:rPr>
          <w:sz w:val="23"/>
          <w:szCs w:val="23"/>
        </w:rPr>
        <w:t xml:space="preserve">typisk </w:t>
      </w:r>
      <w:r w:rsidR="00632CFC">
        <w:rPr>
          <w:sz w:val="23"/>
          <w:szCs w:val="23"/>
        </w:rPr>
        <w:t>forening, ingen organi</w:t>
      </w:r>
      <w:r>
        <w:rPr>
          <w:sz w:val="23"/>
          <w:szCs w:val="23"/>
        </w:rPr>
        <w:t>sasjon med generalsekretær</w:t>
      </w:r>
      <w:r w:rsidR="00632CFC">
        <w:rPr>
          <w:sz w:val="23"/>
          <w:szCs w:val="23"/>
        </w:rPr>
        <w:t>. Kirken er både et</w:t>
      </w:r>
      <w:r>
        <w:rPr>
          <w:sz w:val="23"/>
          <w:szCs w:val="23"/>
        </w:rPr>
        <w:t xml:space="preserve"> lokalt</w:t>
      </w:r>
      <w:r w:rsidR="00632CFC">
        <w:rPr>
          <w:sz w:val="23"/>
          <w:szCs w:val="23"/>
        </w:rPr>
        <w:t xml:space="preserve"> fellesskap</w:t>
      </w:r>
      <w:r>
        <w:rPr>
          <w:sz w:val="23"/>
          <w:szCs w:val="23"/>
        </w:rPr>
        <w:t>, en bygning</w:t>
      </w:r>
      <w:r w:rsidR="00632CFC">
        <w:rPr>
          <w:sz w:val="23"/>
          <w:szCs w:val="23"/>
        </w:rPr>
        <w:t xml:space="preserve"> og et oppdrag. Kirken er til for menneskene som trenger deg kirken er kalt til å være i lokalsamfunnet. </w:t>
      </w:r>
      <w:r w:rsidR="00632CFC" w:rsidRPr="00A16645">
        <w:rPr>
          <w:i/>
          <w:sz w:val="23"/>
          <w:szCs w:val="23"/>
        </w:rPr>
        <w:t>Atle her må teologen si noe</w:t>
      </w:r>
      <w:r w:rsidR="00B464A4" w:rsidRPr="00A16645">
        <w:rPr>
          <w:rFonts w:cs="Arial"/>
          <w:i/>
          <w:color w:val="393838"/>
        </w:rPr>
        <w:t>. For kyrkja har berre</w:t>
      </w:r>
      <w:r w:rsidR="00632CFC" w:rsidRPr="00A16645">
        <w:rPr>
          <w:rFonts w:cs="Arial"/>
          <w:i/>
          <w:color w:val="393838"/>
        </w:rPr>
        <w:t xml:space="preserve"> èin herre, Jesus Kristus. </w:t>
      </w:r>
      <w:r w:rsidR="00632CFC" w:rsidRPr="00A16645">
        <w:rPr>
          <w:rFonts w:cs="Arial"/>
          <w:color w:val="393838"/>
        </w:rPr>
        <w:br/>
      </w:r>
      <w:r w:rsidR="00632CFC">
        <w:rPr>
          <w:rFonts w:cs="Arial"/>
          <w:color w:val="393838"/>
        </w:rPr>
        <w:br/>
      </w:r>
    </w:p>
    <w:p w:rsidR="00DA61D3" w:rsidRPr="00CB609A" w:rsidRDefault="00DA61D3" w:rsidP="00CB609A">
      <w:pPr>
        <w:pStyle w:val="NormalWeb"/>
        <w:spacing w:line="276" w:lineRule="auto"/>
        <w:rPr>
          <w:rFonts w:asciiTheme="minorHAnsi" w:hAnsiTheme="minorHAnsi" w:cs="Arial"/>
          <w:color w:val="333333"/>
          <w:sz w:val="30"/>
          <w:szCs w:val="30"/>
        </w:rPr>
      </w:pPr>
    </w:p>
    <w:p w:rsidR="00CB609A" w:rsidRPr="00CB609A" w:rsidRDefault="00CB609A">
      <w:pPr>
        <w:spacing w:line="276" w:lineRule="auto"/>
        <w:rPr>
          <w:rStyle w:val="Svakreferanse"/>
        </w:rPr>
      </w:pPr>
    </w:p>
    <w:sectPr w:rsidR="00CB609A" w:rsidRPr="00CB6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B7"/>
    <w:rsid w:val="00042C8D"/>
    <w:rsid w:val="00047DEA"/>
    <w:rsid w:val="000B199F"/>
    <w:rsid w:val="000E7240"/>
    <w:rsid w:val="00141C75"/>
    <w:rsid w:val="002D3EC8"/>
    <w:rsid w:val="00613D1A"/>
    <w:rsid w:val="00632CFC"/>
    <w:rsid w:val="00675FDD"/>
    <w:rsid w:val="009060AB"/>
    <w:rsid w:val="00A16645"/>
    <w:rsid w:val="00B464A4"/>
    <w:rsid w:val="00B71094"/>
    <w:rsid w:val="00BC2EB7"/>
    <w:rsid w:val="00C26F3F"/>
    <w:rsid w:val="00CB609A"/>
    <w:rsid w:val="00D54F23"/>
    <w:rsid w:val="00DA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436EA-C6C2-4FF6-97DF-D205CBB0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BC2EB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C2EB7"/>
    <w:pPr>
      <w:spacing w:after="375" w:line="384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theving">
    <w:name w:val="Emphasis"/>
    <w:basedOn w:val="Standardskriftforavsnitt"/>
    <w:uiPriority w:val="20"/>
    <w:qFormat/>
    <w:rsid w:val="00BC2EB7"/>
    <w:rPr>
      <w:i/>
      <w:iCs/>
    </w:rPr>
  </w:style>
  <w:style w:type="character" w:styleId="Svakreferanse">
    <w:name w:val="Subtle Reference"/>
    <w:basedOn w:val="Standardskriftforavsnitt"/>
    <w:uiPriority w:val="31"/>
    <w:qFormat/>
    <w:rsid w:val="00B464A4"/>
    <w:rPr>
      <w:smallCaps/>
      <w:color w:val="5A5A5A" w:themeColor="text1" w:themeTint="A5"/>
    </w:rPr>
  </w:style>
  <w:style w:type="paragraph" w:styleId="Tittel">
    <w:name w:val="Title"/>
    <w:basedOn w:val="Normal"/>
    <w:next w:val="Normal"/>
    <w:link w:val="TittelTegn"/>
    <w:uiPriority w:val="10"/>
    <w:qFormat/>
    <w:rsid w:val="00CB60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B6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CB60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B1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B1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9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0421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0082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78516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382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9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7750">
              <w:marLeft w:val="0"/>
              <w:marRight w:val="0"/>
              <w:marTop w:val="6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5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5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676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Karianne Hjørnevik Nes</dc:creator>
  <cp:keywords/>
  <dc:description/>
  <cp:lastModifiedBy>Karianne Hjørnevik Nes</cp:lastModifiedBy>
  <cp:revision>7</cp:revision>
  <cp:lastPrinted>2017-01-03T13:20:00Z</cp:lastPrinted>
  <dcterms:created xsi:type="dcterms:W3CDTF">2017-01-03T11:10:00Z</dcterms:created>
  <dcterms:modified xsi:type="dcterms:W3CDTF">2017-01-24T12:06:00Z</dcterms:modified>
</cp:coreProperties>
</file>