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830C3" w14:textId="77777777" w:rsidR="00002F96" w:rsidRPr="000D2A7B" w:rsidRDefault="000A1FFB" w:rsidP="00002F96">
      <w:pPr>
        <w:pStyle w:val="Bildetekst1"/>
        <w:pageBreakBefore/>
        <w:rPr>
          <w:lang w:val="nn-NO"/>
        </w:rPr>
      </w:pPr>
      <w:r>
        <w:rPr>
          <w:noProof/>
          <w:lang w:eastAsia="nb-NO"/>
        </w:rPr>
        <mc:AlternateContent>
          <mc:Choice Requires="wps">
            <w:drawing>
              <wp:anchor distT="0" distB="0" distL="0" distR="0" simplePos="0" relativeHeight="251658240" behindDoc="0" locked="0" layoutInCell="1" allowOverlap="1" wp14:anchorId="7CD86E72" wp14:editId="16120F4A">
                <wp:simplePos x="0" y="0"/>
                <wp:positionH relativeFrom="page">
                  <wp:posOffset>596900</wp:posOffset>
                </wp:positionH>
                <wp:positionV relativeFrom="paragraph">
                  <wp:posOffset>12065</wp:posOffset>
                </wp:positionV>
                <wp:extent cx="570865" cy="665480"/>
                <wp:effectExtent l="0" t="2540" r="3810" b="0"/>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665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03E90A" w14:textId="77777777" w:rsidR="00002F96" w:rsidRDefault="000A1FFB" w:rsidP="00002F96">
                            <w:pPr>
                              <w:pStyle w:val="Normal1"/>
                            </w:pPr>
                            <w:r>
                              <w:rPr>
                                <w:rStyle w:val="Standardskriftforavsnitt1"/>
                                <w:noProof/>
                                <w:lang w:eastAsia="nb-NO"/>
                              </w:rPr>
                              <w:drawing>
                                <wp:inline distT="0" distB="0" distL="0" distR="0" wp14:anchorId="6AF04BEC" wp14:editId="1F9D8E2E">
                                  <wp:extent cx="571500" cy="66675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666750"/>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86E72" id="_x0000_t202" coordsize="21600,21600" o:spt="202" path="m,l,21600r21600,l21600,xe">
                <v:stroke joinstyle="miter"/>
                <v:path gradientshapeok="t" o:connecttype="rect"/>
              </v:shapetype>
              <v:shape id="Tekstboks 3" o:spid="_x0000_s1026" type="#_x0000_t202" style="position:absolute;margin-left:47pt;margin-top:.95pt;width:44.95pt;height:52.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" stroked="f">
                <v:textbox inset="0,0,0,0">
                  <w:txbxContent>
                    <w:p w14:paraId="6C03E90A" w14:textId="77777777" w:rsidR="00002F96" w:rsidRDefault="000A1FFB" w:rsidP="00002F96">
                      <w:pPr>
                        <w:pStyle w:val="Normal1"/>
                      </w:pPr>
                      <w:r>
                        <w:rPr>
                          <w:rStyle w:val="Standardskriftforavsnitt1"/>
                          <w:noProof/>
                          <w:lang w:eastAsia="nb-NO"/>
                        </w:rPr>
                        <w:drawing>
                          <wp:inline distT="0" distB="0" distL="0" distR="0" wp14:anchorId="6AF04BEC" wp14:editId="1F9D8E2E">
                            <wp:extent cx="571500" cy="66675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666750"/>
                                    </a:xfrm>
                                    <a:prstGeom prst="rect">
                                      <a:avLst/>
                                    </a:prstGeom>
                                    <a:solidFill>
                                      <a:srgbClr val="FFFFFF"/>
                                    </a:solidFill>
                                    <a:ln>
                                      <a:noFill/>
                                    </a:ln>
                                  </pic:spPr>
                                </pic:pic>
                              </a:graphicData>
                            </a:graphic>
                          </wp:inline>
                        </w:drawing>
                      </w:r>
                    </w:p>
                  </w:txbxContent>
                </v:textbox>
                <w10:wrap type="square" anchorx="page"/>
              </v:shape>
            </w:pict>
          </mc:Fallback>
        </mc:AlternateContent>
      </w:r>
      <w:r w:rsidR="00002F96" w:rsidRPr="000D2A7B">
        <w:rPr>
          <w:lang w:val="nn-NO"/>
        </w:rPr>
        <w:t xml:space="preserve">Høle kyrkjelyd </w:t>
      </w:r>
    </w:p>
    <w:p w14:paraId="14C379D7" w14:textId="376020A2" w:rsidR="00002F96" w:rsidRDefault="00002F96" w:rsidP="00002F96">
      <w:pPr>
        <w:pStyle w:val="Bildetekst1"/>
        <w:rPr>
          <w:lang w:val="nn-NO"/>
        </w:rPr>
      </w:pPr>
      <w:r w:rsidRPr="000D2A7B">
        <w:rPr>
          <w:lang w:val="nn-NO"/>
        </w:rPr>
        <w:t xml:space="preserve">DEN NORSKE KYRKJA </w:t>
      </w:r>
    </w:p>
    <w:p w14:paraId="2DAC13A8" w14:textId="77777777" w:rsidR="009E32CD" w:rsidRDefault="009E32CD" w:rsidP="00002F96">
      <w:pPr>
        <w:pStyle w:val="Bildetekst1"/>
        <w:rPr>
          <w:sz w:val="22"/>
          <w:lang w:val="nn-NO"/>
        </w:rPr>
      </w:pPr>
    </w:p>
    <w:p w14:paraId="7DD0AC3C" w14:textId="6F554292" w:rsidR="00272B65" w:rsidRDefault="00272B65" w:rsidP="009E32CD">
      <w:pPr>
        <w:pStyle w:val="Bildetekst1"/>
        <w:ind w:left="708"/>
        <w:rPr>
          <w:b w:val="0"/>
          <w:bCs w:val="0"/>
          <w:sz w:val="22"/>
        </w:rPr>
      </w:pPr>
      <w:proofErr w:type="spellStart"/>
      <w:r w:rsidRPr="00272B65">
        <w:rPr>
          <w:b w:val="0"/>
          <w:bCs w:val="0"/>
          <w:sz w:val="22"/>
          <w:lang w:val="nn-NO"/>
        </w:rPr>
        <w:t>Amboltvn</w:t>
      </w:r>
      <w:proofErr w:type="spellEnd"/>
      <w:r w:rsidRPr="00272B65">
        <w:rPr>
          <w:b w:val="0"/>
          <w:bCs w:val="0"/>
          <w:sz w:val="22"/>
          <w:lang w:val="nn-NO"/>
        </w:rPr>
        <w:t xml:space="preserve">. </w:t>
      </w:r>
      <w:r w:rsidRPr="00272B65">
        <w:rPr>
          <w:b w:val="0"/>
          <w:bCs w:val="0"/>
          <w:sz w:val="22"/>
        </w:rPr>
        <w:t>2, 4311 Hommersåk (postadresse)</w:t>
      </w:r>
    </w:p>
    <w:p w14:paraId="1FEC4641" w14:textId="1C1354C7" w:rsidR="008C65CB" w:rsidRDefault="008C65CB" w:rsidP="008C65CB">
      <w:pPr>
        <w:pStyle w:val="Bildetekst1"/>
        <w:rPr>
          <w:b w:val="0"/>
          <w:bCs w:val="0"/>
          <w:sz w:val="22"/>
          <w:lang w:val="nn-NO"/>
        </w:rPr>
      </w:pPr>
      <w:r>
        <w:rPr>
          <w:b w:val="0"/>
          <w:bCs w:val="0"/>
          <w:sz w:val="22"/>
        </w:rPr>
        <w:t xml:space="preserve"> </w:t>
      </w:r>
      <w:r>
        <w:rPr>
          <w:b w:val="0"/>
          <w:bCs w:val="0"/>
          <w:sz w:val="22"/>
        </w:rPr>
        <w:tab/>
        <w:t xml:space="preserve"> </w:t>
      </w:r>
      <w:hyperlink r:id="rId11" w:history="1">
        <w:r w:rsidRPr="00B23A28">
          <w:rPr>
            <w:rStyle w:val="Hyperkobling"/>
            <w:b w:val="0"/>
            <w:bCs w:val="0"/>
            <w:sz w:val="22"/>
            <w:lang w:val="nn-NO"/>
          </w:rPr>
          <w:t>www.kirken.no/hoele</w:t>
        </w:r>
      </w:hyperlink>
    </w:p>
    <w:p w14:paraId="74B15FC9" w14:textId="464FE409" w:rsidR="009E32CD" w:rsidRPr="00272B65" w:rsidRDefault="009E32CD" w:rsidP="009E32CD">
      <w:pPr>
        <w:pStyle w:val="Bildetekst1"/>
        <w:ind w:left="708"/>
        <w:rPr>
          <w:b w:val="0"/>
          <w:bCs w:val="0"/>
          <w:sz w:val="22"/>
          <w:lang w:val="nn-NO"/>
        </w:rPr>
      </w:pPr>
    </w:p>
    <w:p w14:paraId="2A25EE25" w14:textId="77777777" w:rsidR="00002F96" w:rsidRPr="000D2A7B" w:rsidRDefault="00002F96" w:rsidP="00002F96">
      <w:pPr>
        <w:pStyle w:val="Overskrift1"/>
        <w:tabs>
          <w:tab w:val="left" w:pos="0"/>
        </w:tabs>
        <w:rPr>
          <w:sz w:val="22"/>
        </w:rPr>
      </w:pPr>
    </w:p>
    <w:p w14:paraId="0C2DCE65" w14:textId="01CB6D4A" w:rsidR="00002F96" w:rsidRDefault="00002F96" w:rsidP="00002F96">
      <w:pPr>
        <w:pStyle w:val="Normal1"/>
        <w:rPr>
          <w:sz w:val="22"/>
        </w:rPr>
      </w:pPr>
    </w:p>
    <w:p w14:paraId="29238C2D" w14:textId="77777777" w:rsidR="00002F96" w:rsidRDefault="00002F96" w:rsidP="00853333">
      <w:pPr>
        <w:spacing w:line="360" w:lineRule="auto"/>
        <w:rPr>
          <w:rFonts w:ascii="Verdana" w:hAnsi="Verdana"/>
          <w:sz w:val="22"/>
          <w:szCs w:val="22"/>
        </w:rPr>
      </w:pPr>
    </w:p>
    <w:p w14:paraId="53C5546B" w14:textId="77777777" w:rsidR="00853333" w:rsidRPr="00002F96" w:rsidRDefault="00853333" w:rsidP="00853333">
      <w:pPr>
        <w:spacing w:line="360" w:lineRule="auto"/>
        <w:rPr>
          <w:rFonts w:ascii="Verdana" w:hAnsi="Verdana"/>
          <w:sz w:val="22"/>
          <w:szCs w:val="22"/>
        </w:rPr>
      </w:pPr>
    </w:p>
    <w:p w14:paraId="54445DF1" w14:textId="77777777" w:rsidR="00002F96" w:rsidRDefault="00002F96" w:rsidP="00853333">
      <w:pPr>
        <w:rPr>
          <w:rFonts w:ascii="Verdana" w:hAnsi="Verdana"/>
          <w:sz w:val="22"/>
          <w:szCs w:val="22"/>
        </w:rPr>
      </w:pPr>
    </w:p>
    <w:p w14:paraId="05C87FC5" w14:textId="77777777" w:rsidR="00002F96" w:rsidRDefault="00002F96" w:rsidP="00853333">
      <w:pPr>
        <w:rPr>
          <w:rFonts w:ascii="Verdana" w:hAnsi="Verdana"/>
          <w:sz w:val="22"/>
          <w:szCs w:val="22"/>
        </w:rPr>
      </w:pPr>
    </w:p>
    <w:p w14:paraId="2CE75907" w14:textId="5D7FB660" w:rsidR="005E5750" w:rsidRPr="002E0C2C" w:rsidRDefault="005E5750" w:rsidP="005E5750">
      <w:pPr>
        <w:jc w:val="center"/>
        <w:rPr>
          <w:rFonts w:ascii="Verdana" w:hAnsi="Verdana"/>
          <w:b/>
          <w:bCs/>
          <w:sz w:val="36"/>
          <w:szCs w:val="36"/>
        </w:rPr>
      </w:pPr>
      <w:r w:rsidRPr="002E0C2C">
        <w:rPr>
          <w:rFonts w:ascii="Verdana" w:hAnsi="Verdana"/>
          <w:b/>
          <w:bCs/>
          <w:sz w:val="36"/>
          <w:szCs w:val="36"/>
        </w:rPr>
        <w:t>ÅRS</w:t>
      </w:r>
      <w:r w:rsidR="00964234">
        <w:rPr>
          <w:rFonts w:ascii="Verdana" w:hAnsi="Verdana"/>
          <w:b/>
          <w:bCs/>
          <w:sz w:val="36"/>
          <w:szCs w:val="36"/>
        </w:rPr>
        <w:t>MELDING</w:t>
      </w:r>
      <w:r w:rsidRPr="002E0C2C">
        <w:rPr>
          <w:rFonts w:ascii="Verdana" w:hAnsi="Verdana"/>
          <w:b/>
          <w:bCs/>
          <w:sz w:val="36"/>
          <w:szCs w:val="36"/>
        </w:rPr>
        <w:t xml:space="preserve"> 202</w:t>
      </w:r>
      <w:r>
        <w:rPr>
          <w:rFonts w:ascii="Verdana" w:hAnsi="Verdana"/>
          <w:b/>
          <w:bCs/>
          <w:sz w:val="36"/>
          <w:szCs w:val="36"/>
        </w:rPr>
        <w:t>5</w:t>
      </w:r>
    </w:p>
    <w:p w14:paraId="61085578" w14:textId="77777777" w:rsidR="00AB738B" w:rsidRPr="002E0C2C" w:rsidRDefault="00AB738B" w:rsidP="00AB738B">
      <w:pPr>
        <w:jc w:val="center"/>
        <w:rPr>
          <w:rFonts w:ascii="Verdana" w:hAnsi="Verdana"/>
          <w:b/>
          <w:bCs/>
          <w:sz w:val="28"/>
          <w:szCs w:val="28"/>
        </w:rPr>
      </w:pPr>
    </w:p>
    <w:p w14:paraId="102956BD" w14:textId="3D2F7781" w:rsidR="00853333" w:rsidRPr="002E0C2C" w:rsidRDefault="00853333" w:rsidP="00AB738B">
      <w:pPr>
        <w:jc w:val="center"/>
        <w:rPr>
          <w:rFonts w:ascii="Verdana" w:hAnsi="Verdana"/>
          <w:b/>
          <w:bCs/>
          <w:sz w:val="28"/>
          <w:szCs w:val="28"/>
        </w:rPr>
      </w:pPr>
      <w:r w:rsidRPr="002E0C2C">
        <w:rPr>
          <w:rFonts w:ascii="Verdana" w:hAnsi="Verdana"/>
          <w:b/>
          <w:bCs/>
          <w:sz w:val="28"/>
          <w:szCs w:val="28"/>
        </w:rPr>
        <w:t xml:space="preserve">HØLE </w:t>
      </w:r>
      <w:r w:rsidR="00AB738B" w:rsidRPr="002E0C2C">
        <w:rPr>
          <w:rFonts w:ascii="Verdana" w:hAnsi="Verdana"/>
          <w:b/>
          <w:bCs/>
          <w:sz w:val="28"/>
          <w:szCs w:val="28"/>
        </w:rPr>
        <w:t>KYRKJELYD</w:t>
      </w:r>
    </w:p>
    <w:p w14:paraId="1CF14DBB" w14:textId="77777777" w:rsidR="00853333" w:rsidRDefault="00853333" w:rsidP="00853333">
      <w:pPr>
        <w:rPr>
          <w:rFonts w:ascii="Verdana" w:hAnsi="Verdana"/>
          <w:sz w:val="22"/>
          <w:szCs w:val="22"/>
        </w:rPr>
      </w:pPr>
    </w:p>
    <w:p w14:paraId="703FB3D5" w14:textId="2C2B701D" w:rsidR="00002F96" w:rsidRDefault="00002F96" w:rsidP="00853333">
      <w:pPr>
        <w:rPr>
          <w:rFonts w:ascii="Verdana" w:hAnsi="Verdana"/>
          <w:sz w:val="22"/>
          <w:szCs w:val="22"/>
        </w:rPr>
      </w:pPr>
    </w:p>
    <w:p w14:paraId="1978CCB9" w14:textId="4A5293EC" w:rsidR="00F05EC5" w:rsidRDefault="00F05EC5" w:rsidP="00853333">
      <w:pPr>
        <w:rPr>
          <w:rFonts w:ascii="Verdana" w:hAnsi="Verdana"/>
          <w:sz w:val="22"/>
          <w:szCs w:val="22"/>
        </w:rPr>
      </w:pPr>
    </w:p>
    <w:p w14:paraId="5D019FD9" w14:textId="77777777" w:rsidR="00F05EC5" w:rsidRPr="00002F96" w:rsidRDefault="00F05EC5" w:rsidP="00853333">
      <w:pPr>
        <w:rPr>
          <w:rFonts w:ascii="Verdana" w:hAnsi="Verdana"/>
          <w:sz w:val="22"/>
          <w:szCs w:val="22"/>
        </w:rPr>
      </w:pPr>
    </w:p>
    <w:p w14:paraId="5731A256" w14:textId="3D13795B" w:rsidR="00272B65" w:rsidRDefault="00F05EC5" w:rsidP="00F05EC5">
      <w:pPr>
        <w:jc w:val="center"/>
        <w:rPr>
          <w:b/>
          <w:sz w:val="32"/>
          <w:szCs w:val="32"/>
        </w:rPr>
      </w:pPr>
      <w:r>
        <w:rPr>
          <w:noProof/>
          <w:lang w:val="nb-NO"/>
        </w:rPr>
        <w:drawing>
          <wp:inline distT="0" distB="0" distL="0" distR="0" wp14:anchorId="2F237A24" wp14:editId="40CBFC6A">
            <wp:extent cx="3362105" cy="5057775"/>
            <wp:effectExtent l="0" t="0" r="0" b="0"/>
            <wp:docPr id="2" name="Bilde 2" descr="høle kyrk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øle kyrkj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2606" cy="5088615"/>
                    </a:xfrm>
                    <a:prstGeom prst="rect">
                      <a:avLst/>
                    </a:prstGeom>
                    <a:noFill/>
                    <a:ln>
                      <a:noFill/>
                    </a:ln>
                  </pic:spPr>
                </pic:pic>
              </a:graphicData>
            </a:graphic>
          </wp:inline>
        </w:drawing>
      </w:r>
      <w:r w:rsidR="00272B65">
        <w:rPr>
          <w:b/>
          <w:sz w:val="32"/>
          <w:szCs w:val="32"/>
        </w:rPr>
        <w:br w:type="page"/>
      </w:r>
    </w:p>
    <w:p w14:paraId="56E2D55C" w14:textId="4B3BFBA4" w:rsidR="00853333" w:rsidRPr="005F0344" w:rsidRDefault="00853333" w:rsidP="00853333">
      <w:pPr>
        <w:rPr>
          <w:b/>
          <w:sz w:val="28"/>
          <w:szCs w:val="28"/>
        </w:rPr>
      </w:pPr>
      <w:r w:rsidRPr="005F0344">
        <w:rPr>
          <w:b/>
          <w:sz w:val="28"/>
          <w:szCs w:val="28"/>
        </w:rPr>
        <w:lastRenderedPageBreak/>
        <w:t xml:space="preserve">Visjon </w:t>
      </w:r>
    </w:p>
    <w:p w14:paraId="6718227B" w14:textId="10D6542E" w:rsidR="008F5F4F" w:rsidRDefault="00853333" w:rsidP="008F5F4F">
      <w:pPr>
        <w:rPr>
          <w:color w:val="000000"/>
        </w:rPr>
      </w:pPr>
      <w:r w:rsidRPr="007A311A">
        <w:t xml:space="preserve">Høle kyrkjelyd </w:t>
      </w:r>
      <w:r w:rsidR="008F5F4F">
        <w:rPr>
          <w:color w:val="000000"/>
        </w:rPr>
        <w:t xml:space="preserve">har i 2025 fått ny visjon: </w:t>
      </w:r>
      <w:r w:rsidR="008F5F4F">
        <w:rPr>
          <w:i/>
          <w:iCs/>
          <w:color w:val="000000"/>
        </w:rPr>
        <w:t>Hølekyrkja – i tru og håp.</w:t>
      </w:r>
      <w:r w:rsidR="008F5F4F">
        <w:rPr>
          <w:color w:val="000000"/>
        </w:rPr>
        <w:t xml:space="preserve"> </w:t>
      </w:r>
    </w:p>
    <w:p w14:paraId="1944E385" w14:textId="485B48FF" w:rsidR="00C07CB2" w:rsidRDefault="00C07CB2" w:rsidP="008F5F4F">
      <w:pPr>
        <w:rPr>
          <w:color w:val="000000"/>
        </w:rPr>
      </w:pPr>
      <w:r>
        <w:rPr>
          <w:color w:val="000000"/>
        </w:rPr>
        <w:t xml:space="preserve">Den gamle visjonen var: </w:t>
      </w:r>
      <w:r w:rsidRPr="00C07CB2">
        <w:rPr>
          <w:color w:val="000000"/>
        </w:rPr>
        <w:t>”Å vere eit fellesskap der Guds godleik vert konkret”.</w:t>
      </w:r>
      <w:r>
        <w:rPr>
          <w:color w:val="000000"/>
        </w:rPr>
        <w:t xml:space="preserve"> Soknerådet vurderte lenge om kyrkjelyden skulle ha ny visjon i det heile, og i tilfelle kva den nye visjonen skulle vera. Mange forslag kom på bordet, vi såg på dei saman ei lita stund, og let dei liggja til neste møte. Det var viktig for oss å få med «Hølekyrkja» i visjonen, då vi ser at sjølve kyrkja der ho ligg er viktig for mange i bygda. «Tru» var òg eit viktig ord: Det er jo nettopp trua som er det spesielle for kyrkja. Og «håp» vart viktig for oss – fordi vi i vår tid treng håpet så sterkt!</w:t>
      </w:r>
    </w:p>
    <w:p w14:paraId="2AF39B53" w14:textId="510D4B78" w:rsidR="007F635E" w:rsidRPr="007A311A" w:rsidRDefault="007F635E" w:rsidP="008F5F4F"/>
    <w:p w14:paraId="2F93AC08" w14:textId="77BC0986" w:rsidR="00626F2D" w:rsidRPr="005F0344" w:rsidRDefault="00626F2D" w:rsidP="00853333">
      <w:pPr>
        <w:rPr>
          <w:b/>
          <w:sz w:val="28"/>
          <w:szCs w:val="28"/>
        </w:rPr>
      </w:pPr>
      <w:r w:rsidRPr="005F0344">
        <w:rPr>
          <w:b/>
          <w:sz w:val="28"/>
          <w:szCs w:val="28"/>
        </w:rPr>
        <w:t xml:space="preserve">Sokneråd </w:t>
      </w:r>
      <w:r w:rsidR="00B65D27" w:rsidRPr="005F0344">
        <w:rPr>
          <w:b/>
          <w:sz w:val="28"/>
          <w:szCs w:val="28"/>
        </w:rPr>
        <w:t>202</w:t>
      </w:r>
      <w:r w:rsidR="00D04902">
        <w:rPr>
          <w:b/>
          <w:sz w:val="28"/>
          <w:szCs w:val="28"/>
        </w:rPr>
        <w:t>5</w:t>
      </w:r>
    </w:p>
    <w:p w14:paraId="10BDF07B" w14:textId="77777777" w:rsidR="006F069D" w:rsidRDefault="006F069D" w:rsidP="006F069D">
      <w:r>
        <w:t>Gunnlaug Hidle Sigmundsen, leiar</w:t>
      </w:r>
    </w:p>
    <w:p w14:paraId="58B525DA" w14:textId="77777777" w:rsidR="006F069D" w:rsidRDefault="006F069D" w:rsidP="006F069D">
      <w:r>
        <w:t>Ingveig Vold, nestleiar</w:t>
      </w:r>
    </w:p>
    <w:p w14:paraId="09DE7685" w14:textId="7B2F17E8" w:rsidR="006F069D" w:rsidRDefault="006F069D" w:rsidP="006F069D">
      <w:r w:rsidRPr="007A311A">
        <w:t>Gina Horve Osaland, representant til fellesrådet</w:t>
      </w:r>
    </w:p>
    <w:p w14:paraId="3B2DF9F1" w14:textId="3A91BF3B" w:rsidR="006F069D" w:rsidRDefault="006F069D" w:rsidP="006F069D">
      <w:r>
        <w:t>Karina Eggebø</w:t>
      </w:r>
    </w:p>
    <w:p w14:paraId="3EF052C9" w14:textId="62B4766A" w:rsidR="006F069D" w:rsidRPr="007A311A" w:rsidRDefault="006F069D" w:rsidP="006F069D">
      <w:r>
        <w:t>Elisabeth Zeller</w:t>
      </w:r>
    </w:p>
    <w:p w14:paraId="08FD4385" w14:textId="77777777" w:rsidR="00B65D27" w:rsidRPr="007A311A" w:rsidRDefault="00B65D27" w:rsidP="00B65D27"/>
    <w:p w14:paraId="5419E4C5" w14:textId="47A9CD8B" w:rsidR="00B65D27" w:rsidRDefault="00B65D27" w:rsidP="00B65D27">
      <w:r w:rsidRPr="007A311A">
        <w:t xml:space="preserve">Soknepresten, </w:t>
      </w:r>
      <w:r w:rsidR="007F7B38" w:rsidRPr="007A311A">
        <w:t>Anne Lise Matre</w:t>
      </w:r>
      <w:r w:rsidRPr="007A311A">
        <w:t>, har fast plass i soknerådet.</w:t>
      </w:r>
    </w:p>
    <w:p w14:paraId="4825DEC9" w14:textId="77777777" w:rsidR="00263961" w:rsidRDefault="00263961" w:rsidP="00263961">
      <w:r>
        <w:t>D</w:t>
      </w:r>
      <w:r w:rsidRPr="007A311A">
        <w:t xml:space="preserve">agleg leiar, Bente </w:t>
      </w:r>
      <w:proofErr w:type="spellStart"/>
      <w:r w:rsidRPr="007A311A">
        <w:t>Skåland</w:t>
      </w:r>
      <w:proofErr w:type="spellEnd"/>
      <w:r w:rsidRPr="007A311A">
        <w:t xml:space="preserve"> Netland </w:t>
      </w:r>
      <w:r>
        <w:t>er</w:t>
      </w:r>
      <w:r w:rsidRPr="007A311A">
        <w:t xml:space="preserve"> sekretær</w:t>
      </w:r>
      <w:r>
        <w:t>.</w:t>
      </w:r>
    </w:p>
    <w:p w14:paraId="59636F39" w14:textId="45E3B0B1" w:rsidR="004B78E0" w:rsidRPr="007A311A" w:rsidRDefault="004B78E0" w:rsidP="00263961">
      <w:r>
        <w:t>Vi merker oss at alle medlemmane i soknerådet er kvinner.</w:t>
      </w:r>
    </w:p>
    <w:p w14:paraId="072937CD" w14:textId="77777777" w:rsidR="00613D3B" w:rsidRDefault="00613D3B" w:rsidP="00853333"/>
    <w:p w14:paraId="7326E665" w14:textId="1133F121" w:rsidR="00CE0361" w:rsidRPr="005F0344" w:rsidRDefault="00C001E9" w:rsidP="00C001E9">
      <w:pPr>
        <w:pStyle w:val="Rentekst"/>
        <w:rPr>
          <w:rFonts w:ascii="Times New Roman" w:hAnsi="Times New Roman" w:cs="Times New Roman"/>
          <w:b/>
          <w:sz w:val="28"/>
          <w:szCs w:val="28"/>
        </w:rPr>
      </w:pPr>
      <w:r w:rsidRPr="005F0344">
        <w:rPr>
          <w:rFonts w:ascii="Times New Roman" w:hAnsi="Times New Roman" w:cs="Times New Roman"/>
          <w:b/>
          <w:sz w:val="28"/>
          <w:szCs w:val="28"/>
        </w:rPr>
        <w:t>Gudstenest</w:t>
      </w:r>
      <w:r w:rsidR="00A04C51" w:rsidRPr="005F0344">
        <w:rPr>
          <w:rFonts w:ascii="Times New Roman" w:hAnsi="Times New Roman" w:cs="Times New Roman"/>
          <w:b/>
          <w:sz w:val="28"/>
          <w:szCs w:val="28"/>
        </w:rPr>
        <w:t>e</w:t>
      </w:r>
      <w:r w:rsidRPr="005F0344">
        <w:rPr>
          <w:rFonts w:ascii="Times New Roman" w:hAnsi="Times New Roman" w:cs="Times New Roman"/>
          <w:b/>
          <w:sz w:val="28"/>
          <w:szCs w:val="28"/>
        </w:rPr>
        <w:t>r og statistikk</w:t>
      </w:r>
    </w:p>
    <w:p w14:paraId="10B62ECC" w14:textId="26B11BB4" w:rsidR="00F50D7E" w:rsidRPr="00F50D7E" w:rsidRDefault="00F50D7E" w:rsidP="00C001E9">
      <w:pPr>
        <w:pStyle w:val="Rentekst"/>
        <w:rPr>
          <w:rFonts w:ascii="Times New Roman" w:hAnsi="Times New Roman" w:cs="Times New Roman"/>
          <w:bCs/>
          <w:sz w:val="24"/>
          <w:szCs w:val="24"/>
        </w:rPr>
      </w:pPr>
      <w:r w:rsidRPr="00F50D7E">
        <w:rPr>
          <w:rFonts w:ascii="Times New Roman" w:hAnsi="Times New Roman" w:cs="Times New Roman"/>
          <w:bCs/>
          <w:sz w:val="24"/>
          <w:szCs w:val="24"/>
        </w:rPr>
        <w:t>Sentrale tal frå årsstatistikken</w:t>
      </w:r>
      <w:r>
        <w:rPr>
          <w:rFonts w:ascii="Times New Roman" w:hAnsi="Times New Roman" w:cs="Times New Roman"/>
          <w:bCs/>
          <w:sz w:val="24"/>
          <w:szCs w:val="24"/>
        </w:rPr>
        <w:t>:</w:t>
      </w:r>
    </w:p>
    <w:tbl>
      <w:tblPr>
        <w:tblW w:w="9057" w:type="dxa"/>
        <w:tblCellMar>
          <w:left w:w="70" w:type="dxa"/>
          <w:right w:w="70" w:type="dxa"/>
        </w:tblCellMar>
        <w:tblLook w:val="04A0" w:firstRow="1" w:lastRow="0" w:firstColumn="1" w:lastColumn="0" w:noHBand="0" w:noVBand="1"/>
      </w:tblPr>
      <w:tblGrid>
        <w:gridCol w:w="3230"/>
        <w:gridCol w:w="194"/>
        <w:gridCol w:w="936"/>
        <w:gridCol w:w="1005"/>
        <w:gridCol w:w="971"/>
        <w:gridCol w:w="877"/>
        <w:gridCol w:w="922"/>
        <w:gridCol w:w="922"/>
      </w:tblGrid>
      <w:tr w:rsidR="00D04902" w:rsidRPr="00386559" w14:paraId="353717DE" w14:textId="3314F6C3" w:rsidTr="00AB7F5E">
        <w:trPr>
          <w:trHeight w:val="315"/>
        </w:trPr>
        <w:tc>
          <w:tcPr>
            <w:tcW w:w="3230" w:type="dxa"/>
            <w:tcBorders>
              <w:top w:val="single" w:sz="8" w:space="0" w:color="000000" w:themeColor="text1"/>
              <w:left w:val="single" w:sz="8" w:space="0" w:color="000000" w:themeColor="text1"/>
              <w:bottom w:val="single" w:sz="8" w:space="0" w:color="000000" w:themeColor="text1"/>
              <w:right w:val="nil"/>
            </w:tcBorders>
            <w:shd w:val="clear" w:color="auto" w:fill="F2F2F2" w:themeFill="background1" w:themeFillShade="F2"/>
            <w:hideMark/>
          </w:tcPr>
          <w:p w14:paraId="028AA0B2" w14:textId="49D68049" w:rsidR="00D04902" w:rsidRPr="00386559" w:rsidRDefault="00D04902" w:rsidP="008D46DB">
            <w:pPr>
              <w:rPr>
                <w:color w:val="000000"/>
              </w:rPr>
            </w:pPr>
          </w:p>
        </w:tc>
        <w:tc>
          <w:tcPr>
            <w:tcW w:w="194" w:type="dxa"/>
            <w:tcBorders>
              <w:top w:val="single" w:sz="8" w:space="0" w:color="000000" w:themeColor="text1"/>
              <w:left w:val="nil"/>
              <w:bottom w:val="single" w:sz="8" w:space="0" w:color="000000" w:themeColor="text1"/>
              <w:right w:val="single" w:sz="4" w:space="0" w:color="auto"/>
            </w:tcBorders>
            <w:shd w:val="clear" w:color="auto" w:fill="F2F2F2" w:themeFill="background1" w:themeFillShade="F2"/>
          </w:tcPr>
          <w:p w14:paraId="3AB3DA41" w14:textId="77777777" w:rsidR="00D04902" w:rsidRPr="00E37D99" w:rsidRDefault="00D04902" w:rsidP="008D46DB">
            <w:pPr>
              <w:jc w:val="right"/>
            </w:pPr>
          </w:p>
        </w:tc>
        <w:tc>
          <w:tcPr>
            <w:tcW w:w="936" w:type="dxa"/>
            <w:tcBorders>
              <w:top w:val="single" w:sz="8" w:space="0" w:color="000000" w:themeColor="text1"/>
              <w:left w:val="single" w:sz="4" w:space="0" w:color="auto"/>
              <w:bottom w:val="single" w:sz="8" w:space="0" w:color="000000" w:themeColor="text1"/>
              <w:right w:val="single" w:sz="8" w:space="0" w:color="auto"/>
            </w:tcBorders>
            <w:shd w:val="clear" w:color="auto" w:fill="F2F2F2" w:themeFill="background1" w:themeFillShade="F2"/>
            <w:hideMark/>
          </w:tcPr>
          <w:p w14:paraId="12B7EE21" w14:textId="387D51B2" w:rsidR="00D04902" w:rsidRPr="00386559" w:rsidRDefault="00D04902" w:rsidP="008D46DB">
            <w:pPr>
              <w:jc w:val="right"/>
              <w:rPr>
                <w:b/>
                <w:bCs/>
                <w:color w:val="000000"/>
              </w:rPr>
            </w:pPr>
            <w:r w:rsidRPr="00E37D99">
              <w:t>2020</w:t>
            </w:r>
          </w:p>
        </w:tc>
        <w:tc>
          <w:tcPr>
            <w:tcW w:w="1005" w:type="dxa"/>
            <w:tcBorders>
              <w:top w:val="single" w:sz="8" w:space="0" w:color="000000" w:themeColor="text1"/>
              <w:left w:val="nil"/>
              <w:bottom w:val="single" w:sz="8" w:space="0" w:color="000000" w:themeColor="text1"/>
              <w:right w:val="single" w:sz="8" w:space="0" w:color="auto"/>
            </w:tcBorders>
            <w:shd w:val="clear" w:color="auto" w:fill="F2F2F2" w:themeFill="background1" w:themeFillShade="F2"/>
          </w:tcPr>
          <w:p w14:paraId="0B5EA6F8" w14:textId="5EE6186A" w:rsidR="00D04902" w:rsidRPr="00386559" w:rsidRDefault="00D04902" w:rsidP="008D46DB">
            <w:pPr>
              <w:jc w:val="right"/>
              <w:rPr>
                <w:b/>
                <w:bCs/>
                <w:color w:val="000000"/>
              </w:rPr>
            </w:pPr>
            <w:r w:rsidRPr="00E37D99">
              <w:t>2021</w:t>
            </w:r>
          </w:p>
        </w:tc>
        <w:tc>
          <w:tcPr>
            <w:tcW w:w="971" w:type="dxa"/>
            <w:tcBorders>
              <w:top w:val="single" w:sz="8" w:space="0" w:color="000000" w:themeColor="text1"/>
              <w:left w:val="nil"/>
              <w:bottom w:val="single" w:sz="8" w:space="0" w:color="000000" w:themeColor="text1"/>
              <w:right w:val="single" w:sz="8" w:space="0" w:color="auto"/>
            </w:tcBorders>
            <w:shd w:val="clear" w:color="auto" w:fill="F2F2F2" w:themeFill="background1" w:themeFillShade="F2"/>
          </w:tcPr>
          <w:p w14:paraId="43E69102" w14:textId="72863BF4" w:rsidR="00D04902" w:rsidRPr="00E37D99" w:rsidRDefault="00D04902" w:rsidP="008D46DB">
            <w:pPr>
              <w:jc w:val="right"/>
            </w:pPr>
            <w:r>
              <w:t>2022</w:t>
            </w:r>
          </w:p>
        </w:tc>
        <w:tc>
          <w:tcPr>
            <w:tcW w:w="877" w:type="dxa"/>
            <w:tcBorders>
              <w:top w:val="single" w:sz="8" w:space="0" w:color="000000" w:themeColor="text1"/>
              <w:left w:val="nil"/>
              <w:bottom w:val="single" w:sz="8" w:space="0" w:color="000000" w:themeColor="text1"/>
              <w:right w:val="single" w:sz="8" w:space="0" w:color="auto"/>
            </w:tcBorders>
            <w:shd w:val="clear" w:color="auto" w:fill="F2F2F2" w:themeFill="background1" w:themeFillShade="F2"/>
          </w:tcPr>
          <w:p w14:paraId="1017B2E5" w14:textId="07163FDC" w:rsidR="00D04902" w:rsidRDefault="00D04902" w:rsidP="008D46DB">
            <w:pPr>
              <w:jc w:val="right"/>
            </w:pPr>
            <w:r>
              <w:t>2023</w:t>
            </w:r>
          </w:p>
        </w:tc>
        <w:tc>
          <w:tcPr>
            <w:tcW w:w="922" w:type="dxa"/>
            <w:tcBorders>
              <w:top w:val="single" w:sz="8" w:space="0" w:color="000000" w:themeColor="text1"/>
              <w:left w:val="nil"/>
              <w:bottom w:val="single" w:sz="8" w:space="0" w:color="000000" w:themeColor="text1"/>
              <w:right w:val="single" w:sz="4" w:space="0" w:color="auto"/>
            </w:tcBorders>
            <w:shd w:val="clear" w:color="auto" w:fill="F2F2F2" w:themeFill="background1" w:themeFillShade="F2"/>
          </w:tcPr>
          <w:p w14:paraId="56B9575B" w14:textId="178E20D2" w:rsidR="00D04902" w:rsidRDefault="00D04902" w:rsidP="008D46DB">
            <w:pPr>
              <w:jc w:val="right"/>
            </w:pPr>
            <w:r>
              <w:t>2024</w:t>
            </w:r>
          </w:p>
        </w:tc>
        <w:tc>
          <w:tcPr>
            <w:tcW w:w="922" w:type="dxa"/>
            <w:tcBorders>
              <w:top w:val="single" w:sz="4" w:space="0" w:color="auto"/>
              <w:left w:val="single" w:sz="4" w:space="0" w:color="auto"/>
              <w:bottom w:val="single" w:sz="4" w:space="0" w:color="auto"/>
              <w:right w:val="single" w:sz="4" w:space="0" w:color="auto"/>
            </w:tcBorders>
          </w:tcPr>
          <w:p w14:paraId="464B7806" w14:textId="42338B1C" w:rsidR="00D04902" w:rsidRDefault="003E006A" w:rsidP="008D46DB">
            <w:pPr>
              <w:jc w:val="right"/>
            </w:pPr>
            <w:r>
              <w:t>2025</w:t>
            </w:r>
          </w:p>
        </w:tc>
      </w:tr>
      <w:tr w:rsidR="00D04902" w:rsidRPr="00386559" w14:paraId="707EBADB" w14:textId="704F12DE" w:rsidTr="003E006A">
        <w:trPr>
          <w:trHeight w:val="465"/>
        </w:trPr>
        <w:tc>
          <w:tcPr>
            <w:tcW w:w="3230" w:type="dxa"/>
            <w:tcBorders>
              <w:top w:val="nil"/>
              <w:left w:val="single" w:sz="8" w:space="0" w:color="000000" w:themeColor="text1"/>
              <w:bottom w:val="single" w:sz="8" w:space="0" w:color="000000" w:themeColor="text1"/>
              <w:right w:val="nil"/>
            </w:tcBorders>
            <w:hideMark/>
          </w:tcPr>
          <w:p w14:paraId="1D9B7C1D" w14:textId="03D8E03D" w:rsidR="00D04902" w:rsidRPr="00386559" w:rsidRDefault="00D04902" w:rsidP="008D46DB">
            <w:pPr>
              <w:rPr>
                <w:color w:val="000000"/>
              </w:rPr>
            </w:pPr>
            <w:r w:rsidRPr="00E37D99">
              <w:t>Tal på gudstenester</w:t>
            </w:r>
          </w:p>
        </w:tc>
        <w:tc>
          <w:tcPr>
            <w:tcW w:w="194" w:type="dxa"/>
            <w:tcBorders>
              <w:top w:val="nil"/>
              <w:left w:val="nil"/>
              <w:bottom w:val="single" w:sz="8" w:space="0" w:color="000000" w:themeColor="text1"/>
              <w:right w:val="single" w:sz="4" w:space="0" w:color="auto"/>
            </w:tcBorders>
          </w:tcPr>
          <w:p w14:paraId="031B7EAB" w14:textId="77777777" w:rsidR="00D04902" w:rsidRPr="00E37D99" w:rsidRDefault="00D04902" w:rsidP="008D46DB">
            <w:pPr>
              <w:jc w:val="right"/>
            </w:pPr>
          </w:p>
        </w:tc>
        <w:tc>
          <w:tcPr>
            <w:tcW w:w="936" w:type="dxa"/>
            <w:tcBorders>
              <w:top w:val="nil"/>
              <w:left w:val="single" w:sz="4" w:space="0" w:color="auto"/>
              <w:bottom w:val="single" w:sz="8" w:space="0" w:color="000000" w:themeColor="text1"/>
              <w:right w:val="single" w:sz="8" w:space="0" w:color="auto"/>
            </w:tcBorders>
            <w:hideMark/>
          </w:tcPr>
          <w:p w14:paraId="29745F74" w14:textId="79CB30C9" w:rsidR="00D04902" w:rsidRPr="00386559" w:rsidRDefault="00D04902" w:rsidP="008D46DB">
            <w:pPr>
              <w:jc w:val="right"/>
              <w:rPr>
                <w:color w:val="000000"/>
              </w:rPr>
            </w:pPr>
            <w:r w:rsidRPr="00E37D99">
              <w:t>21</w:t>
            </w:r>
          </w:p>
        </w:tc>
        <w:tc>
          <w:tcPr>
            <w:tcW w:w="1005" w:type="dxa"/>
            <w:tcBorders>
              <w:top w:val="nil"/>
              <w:left w:val="nil"/>
              <w:bottom w:val="single" w:sz="8" w:space="0" w:color="000000" w:themeColor="text1"/>
              <w:right w:val="single" w:sz="8" w:space="0" w:color="auto"/>
            </w:tcBorders>
          </w:tcPr>
          <w:p w14:paraId="207AD15F" w14:textId="68A5EC93" w:rsidR="00D04902" w:rsidRPr="00386559" w:rsidRDefault="00D04902" w:rsidP="005D7C0A">
            <w:pPr>
              <w:jc w:val="right"/>
              <w:rPr>
                <w:color w:val="000000"/>
              </w:rPr>
            </w:pPr>
            <w:r w:rsidRPr="00E37D99">
              <w:t>34</w:t>
            </w:r>
          </w:p>
        </w:tc>
        <w:tc>
          <w:tcPr>
            <w:tcW w:w="971" w:type="dxa"/>
            <w:tcBorders>
              <w:top w:val="nil"/>
              <w:left w:val="nil"/>
              <w:bottom w:val="single" w:sz="8" w:space="0" w:color="000000" w:themeColor="text1"/>
              <w:right w:val="single" w:sz="8" w:space="0" w:color="auto"/>
            </w:tcBorders>
          </w:tcPr>
          <w:p w14:paraId="6E5C6CFD" w14:textId="02F3FE8A" w:rsidR="00D04902" w:rsidRPr="00E37D99" w:rsidRDefault="00D04902" w:rsidP="005D7C0A">
            <w:pPr>
              <w:jc w:val="right"/>
            </w:pPr>
            <w:r>
              <w:t>37</w:t>
            </w:r>
          </w:p>
        </w:tc>
        <w:tc>
          <w:tcPr>
            <w:tcW w:w="877" w:type="dxa"/>
            <w:tcBorders>
              <w:top w:val="nil"/>
              <w:left w:val="nil"/>
              <w:bottom w:val="single" w:sz="8" w:space="0" w:color="000000" w:themeColor="text1"/>
              <w:right w:val="single" w:sz="8" w:space="0" w:color="auto"/>
            </w:tcBorders>
          </w:tcPr>
          <w:p w14:paraId="33DB8211" w14:textId="3FED3247" w:rsidR="00D04902" w:rsidRDefault="00D04902" w:rsidP="005D7C0A">
            <w:pPr>
              <w:jc w:val="right"/>
            </w:pPr>
            <w:r>
              <w:t>33</w:t>
            </w:r>
          </w:p>
        </w:tc>
        <w:tc>
          <w:tcPr>
            <w:tcW w:w="922" w:type="dxa"/>
            <w:tcBorders>
              <w:top w:val="nil"/>
              <w:left w:val="nil"/>
              <w:bottom w:val="single" w:sz="8" w:space="0" w:color="000000" w:themeColor="text1"/>
              <w:right w:val="single" w:sz="4" w:space="0" w:color="auto"/>
            </w:tcBorders>
          </w:tcPr>
          <w:p w14:paraId="2CABDD26" w14:textId="775EED42" w:rsidR="00D04902" w:rsidRDefault="00D04902" w:rsidP="005D7C0A">
            <w:pPr>
              <w:jc w:val="right"/>
            </w:pPr>
            <w:r>
              <w:t>35</w:t>
            </w:r>
          </w:p>
        </w:tc>
        <w:tc>
          <w:tcPr>
            <w:tcW w:w="922" w:type="dxa"/>
            <w:tcBorders>
              <w:top w:val="single" w:sz="4" w:space="0" w:color="auto"/>
              <w:left w:val="single" w:sz="4" w:space="0" w:color="auto"/>
              <w:bottom w:val="single" w:sz="4" w:space="0" w:color="auto"/>
              <w:right w:val="single" w:sz="4" w:space="0" w:color="auto"/>
            </w:tcBorders>
          </w:tcPr>
          <w:p w14:paraId="2493C0EB" w14:textId="4C348FCD" w:rsidR="00D04902" w:rsidRDefault="00D64611" w:rsidP="005D7C0A">
            <w:pPr>
              <w:jc w:val="right"/>
            </w:pPr>
            <w:r>
              <w:t>30</w:t>
            </w:r>
          </w:p>
        </w:tc>
      </w:tr>
      <w:tr w:rsidR="00D04902" w:rsidRPr="00386559" w14:paraId="43B731EF" w14:textId="452CBA09" w:rsidTr="003E006A">
        <w:trPr>
          <w:trHeight w:val="585"/>
        </w:trPr>
        <w:tc>
          <w:tcPr>
            <w:tcW w:w="3230" w:type="dxa"/>
            <w:tcBorders>
              <w:top w:val="nil"/>
              <w:left w:val="single" w:sz="8" w:space="0" w:color="000000" w:themeColor="text1"/>
              <w:bottom w:val="single" w:sz="8" w:space="0" w:color="000000" w:themeColor="text1"/>
              <w:right w:val="nil"/>
            </w:tcBorders>
            <w:hideMark/>
          </w:tcPr>
          <w:p w14:paraId="3588B84B" w14:textId="4A309FF6" w:rsidR="00D04902" w:rsidRPr="00386559" w:rsidRDefault="00D04902" w:rsidP="008D46DB">
            <w:pPr>
              <w:rPr>
                <w:color w:val="000000"/>
              </w:rPr>
            </w:pPr>
            <w:r>
              <w:t xml:space="preserve">Tal på deltakarar </w:t>
            </w:r>
            <w:proofErr w:type="spellStart"/>
            <w:r>
              <w:t>søn</w:t>
            </w:r>
            <w:proofErr w:type="spellEnd"/>
            <w:r>
              <w:t>- og heilagdagar</w:t>
            </w:r>
          </w:p>
        </w:tc>
        <w:tc>
          <w:tcPr>
            <w:tcW w:w="194" w:type="dxa"/>
            <w:tcBorders>
              <w:top w:val="nil"/>
              <w:left w:val="nil"/>
              <w:bottom w:val="single" w:sz="8" w:space="0" w:color="000000" w:themeColor="text1"/>
              <w:right w:val="single" w:sz="4" w:space="0" w:color="auto"/>
            </w:tcBorders>
          </w:tcPr>
          <w:p w14:paraId="6D455763" w14:textId="77777777" w:rsidR="00D04902" w:rsidRPr="00E37D99" w:rsidRDefault="00D04902" w:rsidP="008D46DB">
            <w:pPr>
              <w:jc w:val="right"/>
            </w:pPr>
          </w:p>
        </w:tc>
        <w:tc>
          <w:tcPr>
            <w:tcW w:w="936" w:type="dxa"/>
            <w:tcBorders>
              <w:top w:val="nil"/>
              <w:left w:val="single" w:sz="4" w:space="0" w:color="auto"/>
              <w:bottom w:val="single" w:sz="8" w:space="0" w:color="000000" w:themeColor="text1"/>
              <w:right w:val="single" w:sz="8" w:space="0" w:color="auto"/>
            </w:tcBorders>
            <w:hideMark/>
          </w:tcPr>
          <w:p w14:paraId="5F867158" w14:textId="29423DB0" w:rsidR="00D04902" w:rsidRPr="00386559" w:rsidRDefault="00D04902" w:rsidP="008D46DB">
            <w:pPr>
              <w:jc w:val="right"/>
              <w:rPr>
                <w:color w:val="000000"/>
              </w:rPr>
            </w:pPr>
            <w:r w:rsidRPr="00E37D99">
              <w:t>1094</w:t>
            </w:r>
          </w:p>
        </w:tc>
        <w:tc>
          <w:tcPr>
            <w:tcW w:w="1005" w:type="dxa"/>
            <w:tcBorders>
              <w:top w:val="nil"/>
              <w:left w:val="nil"/>
              <w:bottom w:val="single" w:sz="8" w:space="0" w:color="000000" w:themeColor="text1"/>
              <w:right w:val="single" w:sz="8" w:space="0" w:color="auto"/>
            </w:tcBorders>
          </w:tcPr>
          <w:p w14:paraId="1E6450D9" w14:textId="20FA7EBE" w:rsidR="00D04902" w:rsidRPr="00386559" w:rsidRDefault="00D04902" w:rsidP="008D46DB">
            <w:pPr>
              <w:jc w:val="right"/>
              <w:rPr>
                <w:color w:val="000000"/>
              </w:rPr>
            </w:pPr>
            <w:r w:rsidRPr="00E37D99">
              <w:t>1077</w:t>
            </w:r>
          </w:p>
        </w:tc>
        <w:tc>
          <w:tcPr>
            <w:tcW w:w="971" w:type="dxa"/>
            <w:tcBorders>
              <w:top w:val="nil"/>
              <w:left w:val="nil"/>
              <w:bottom w:val="single" w:sz="8" w:space="0" w:color="000000" w:themeColor="text1"/>
              <w:right w:val="single" w:sz="8" w:space="0" w:color="auto"/>
            </w:tcBorders>
          </w:tcPr>
          <w:p w14:paraId="194BD3A3" w14:textId="78991400" w:rsidR="00D04902" w:rsidRPr="00E37D99" w:rsidRDefault="00D04902" w:rsidP="008D46DB">
            <w:pPr>
              <w:jc w:val="right"/>
            </w:pPr>
            <w:r>
              <w:t>1374</w:t>
            </w:r>
          </w:p>
        </w:tc>
        <w:tc>
          <w:tcPr>
            <w:tcW w:w="877" w:type="dxa"/>
            <w:tcBorders>
              <w:top w:val="nil"/>
              <w:left w:val="nil"/>
              <w:bottom w:val="single" w:sz="8" w:space="0" w:color="000000" w:themeColor="text1"/>
              <w:right w:val="single" w:sz="8" w:space="0" w:color="auto"/>
            </w:tcBorders>
          </w:tcPr>
          <w:p w14:paraId="0CFABC7E" w14:textId="17002EF7" w:rsidR="00D04902" w:rsidRDefault="00D04902" w:rsidP="008D46DB">
            <w:pPr>
              <w:jc w:val="right"/>
            </w:pPr>
            <w:r>
              <w:t>1731</w:t>
            </w:r>
          </w:p>
        </w:tc>
        <w:tc>
          <w:tcPr>
            <w:tcW w:w="922" w:type="dxa"/>
            <w:tcBorders>
              <w:top w:val="nil"/>
              <w:left w:val="nil"/>
              <w:bottom w:val="single" w:sz="8" w:space="0" w:color="000000" w:themeColor="text1"/>
              <w:right w:val="single" w:sz="4" w:space="0" w:color="auto"/>
            </w:tcBorders>
          </w:tcPr>
          <w:p w14:paraId="46488864" w14:textId="217F6B82" w:rsidR="00D04902" w:rsidRDefault="00D04902" w:rsidP="008D46DB">
            <w:pPr>
              <w:jc w:val="right"/>
            </w:pPr>
            <w:r>
              <w:t>1488</w:t>
            </w:r>
          </w:p>
        </w:tc>
        <w:tc>
          <w:tcPr>
            <w:tcW w:w="922" w:type="dxa"/>
            <w:tcBorders>
              <w:top w:val="single" w:sz="4" w:space="0" w:color="auto"/>
              <w:left w:val="single" w:sz="4" w:space="0" w:color="auto"/>
              <w:bottom w:val="single" w:sz="4" w:space="0" w:color="auto"/>
              <w:right w:val="single" w:sz="4" w:space="0" w:color="auto"/>
            </w:tcBorders>
          </w:tcPr>
          <w:p w14:paraId="5FE9BA3E" w14:textId="2D6BBC1B" w:rsidR="00D04902" w:rsidRDefault="00375684" w:rsidP="008D46DB">
            <w:pPr>
              <w:jc w:val="right"/>
            </w:pPr>
            <w:r>
              <w:t>1449</w:t>
            </w:r>
          </w:p>
        </w:tc>
      </w:tr>
      <w:tr w:rsidR="00D04902" w:rsidRPr="00386559" w14:paraId="1AA973A1" w14:textId="3F9687BF" w:rsidTr="003E006A">
        <w:trPr>
          <w:trHeight w:val="630"/>
        </w:trPr>
        <w:tc>
          <w:tcPr>
            <w:tcW w:w="3230" w:type="dxa"/>
            <w:tcBorders>
              <w:top w:val="nil"/>
              <w:left w:val="single" w:sz="8" w:space="0" w:color="000000" w:themeColor="text1"/>
              <w:bottom w:val="single" w:sz="8" w:space="0" w:color="000000" w:themeColor="text1"/>
              <w:right w:val="nil"/>
            </w:tcBorders>
            <w:hideMark/>
          </w:tcPr>
          <w:p w14:paraId="6603660E" w14:textId="7309BB1C" w:rsidR="00D04902" w:rsidRPr="00386559" w:rsidRDefault="00D04902" w:rsidP="008D46DB">
            <w:pPr>
              <w:rPr>
                <w:color w:val="000000"/>
              </w:rPr>
            </w:pPr>
            <w:r>
              <w:t xml:space="preserve">Gjennomsnitt på </w:t>
            </w:r>
            <w:proofErr w:type="spellStart"/>
            <w:r>
              <w:t>søn</w:t>
            </w:r>
            <w:proofErr w:type="spellEnd"/>
            <w:r>
              <w:t>- og heilagdagar</w:t>
            </w:r>
          </w:p>
        </w:tc>
        <w:tc>
          <w:tcPr>
            <w:tcW w:w="194" w:type="dxa"/>
            <w:tcBorders>
              <w:top w:val="nil"/>
              <w:left w:val="nil"/>
              <w:bottom w:val="single" w:sz="8" w:space="0" w:color="000000" w:themeColor="text1"/>
              <w:right w:val="single" w:sz="4" w:space="0" w:color="auto"/>
            </w:tcBorders>
          </w:tcPr>
          <w:p w14:paraId="1224F802" w14:textId="77777777" w:rsidR="00D04902" w:rsidRPr="00E37D99" w:rsidRDefault="00D04902" w:rsidP="008D46DB">
            <w:pPr>
              <w:jc w:val="right"/>
            </w:pPr>
          </w:p>
        </w:tc>
        <w:tc>
          <w:tcPr>
            <w:tcW w:w="936" w:type="dxa"/>
            <w:tcBorders>
              <w:top w:val="nil"/>
              <w:left w:val="single" w:sz="4" w:space="0" w:color="auto"/>
              <w:bottom w:val="single" w:sz="8" w:space="0" w:color="000000" w:themeColor="text1"/>
              <w:right w:val="single" w:sz="8" w:space="0" w:color="auto"/>
            </w:tcBorders>
            <w:hideMark/>
          </w:tcPr>
          <w:p w14:paraId="641F2A5F" w14:textId="766EC268" w:rsidR="00D04902" w:rsidRPr="00386559" w:rsidRDefault="00D04902" w:rsidP="008D46DB">
            <w:pPr>
              <w:jc w:val="right"/>
              <w:rPr>
                <w:color w:val="000000"/>
              </w:rPr>
            </w:pPr>
            <w:r w:rsidRPr="00E37D99">
              <w:t>52</w:t>
            </w:r>
          </w:p>
        </w:tc>
        <w:tc>
          <w:tcPr>
            <w:tcW w:w="1005" w:type="dxa"/>
            <w:tcBorders>
              <w:top w:val="nil"/>
              <w:left w:val="nil"/>
              <w:bottom w:val="single" w:sz="8" w:space="0" w:color="000000" w:themeColor="text1"/>
              <w:right w:val="single" w:sz="8" w:space="0" w:color="auto"/>
            </w:tcBorders>
          </w:tcPr>
          <w:p w14:paraId="262745F7" w14:textId="1F263418" w:rsidR="00D04902" w:rsidRPr="00386559" w:rsidRDefault="00D04902" w:rsidP="008D46DB">
            <w:pPr>
              <w:jc w:val="right"/>
              <w:rPr>
                <w:color w:val="000000"/>
              </w:rPr>
            </w:pPr>
            <w:r w:rsidRPr="00E37D99">
              <w:t>43</w:t>
            </w:r>
          </w:p>
        </w:tc>
        <w:tc>
          <w:tcPr>
            <w:tcW w:w="971" w:type="dxa"/>
            <w:tcBorders>
              <w:top w:val="nil"/>
              <w:left w:val="nil"/>
              <w:bottom w:val="single" w:sz="8" w:space="0" w:color="000000" w:themeColor="text1"/>
              <w:right w:val="single" w:sz="8" w:space="0" w:color="auto"/>
            </w:tcBorders>
          </w:tcPr>
          <w:p w14:paraId="35325298" w14:textId="7CFEADD8" w:rsidR="00D04902" w:rsidRPr="00E37D99" w:rsidRDefault="00D04902" w:rsidP="008D46DB">
            <w:pPr>
              <w:jc w:val="right"/>
            </w:pPr>
            <w:r>
              <w:t>51</w:t>
            </w:r>
          </w:p>
        </w:tc>
        <w:tc>
          <w:tcPr>
            <w:tcW w:w="877" w:type="dxa"/>
            <w:tcBorders>
              <w:top w:val="nil"/>
              <w:left w:val="nil"/>
              <w:bottom w:val="single" w:sz="8" w:space="0" w:color="000000" w:themeColor="text1"/>
              <w:right w:val="single" w:sz="8" w:space="0" w:color="auto"/>
            </w:tcBorders>
          </w:tcPr>
          <w:p w14:paraId="08F1A119" w14:textId="62C9C082" w:rsidR="00D04902" w:rsidRDefault="00D04902" w:rsidP="008D46DB">
            <w:pPr>
              <w:jc w:val="right"/>
            </w:pPr>
            <w:r>
              <w:t>60</w:t>
            </w:r>
          </w:p>
        </w:tc>
        <w:tc>
          <w:tcPr>
            <w:tcW w:w="922" w:type="dxa"/>
            <w:tcBorders>
              <w:top w:val="nil"/>
              <w:left w:val="nil"/>
              <w:bottom w:val="single" w:sz="8" w:space="0" w:color="000000" w:themeColor="text1"/>
              <w:right w:val="single" w:sz="4" w:space="0" w:color="auto"/>
            </w:tcBorders>
          </w:tcPr>
          <w:p w14:paraId="75DF6EDC" w14:textId="2CE1F6C9" w:rsidR="00D04902" w:rsidRDefault="00D04902" w:rsidP="008D46DB">
            <w:pPr>
              <w:jc w:val="right"/>
            </w:pPr>
            <w:r>
              <w:t>53</w:t>
            </w:r>
          </w:p>
        </w:tc>
        <w:tc>
          <w:tcPr>
            <w:tcW w:w="922" w:type="dxa"/>
            <w:tcBorders>
              <w:top w:val="single" w:sz="4" w:space="0" w:color="auto"/>
              <w:left w:val="single" w:sz="4" w:space="0" w:color="auto"/>
              <w:bottom w:val="single" w:sz="4" w:space="0" w:color="auto"/>
              <w:right w:val="single" w:sz="4" w:space="0" w:color="auto"/>
            </w:tcBorders>
          </w:tcPr>
          <w:p w14:paraId="0CE2820E" w14:textId="0E6D82C9" w:rsidR="00D04902" w:rsidRDefault="00885B53" w:rsidP="008D46DB">
            <w:pPr>
              <w:jc w:val="right"/>
            </w:pPr>
            <w:r>
              <w:t>50</w:t>
            </w:r>
          </w:p>
        </w:tc>
      </w:tr>
      <w:tr w:rsidR="00D04902" w:rsidRPr="00386559" w14:paraId="2402EA2B" w14:textId="62100ADA" w:rsidTr="003E006A">
        <w:trPr>
          <w:trHeight w:val="585"/>
        </w:trPr>
        <w:tc>
          <w:tcPr>
            <w:tcW w:w="3230" w:type="dxa"/>
            <w:tcBorders>
              <w:top w:val="nil"/>
              <w:left w:val="single" w:sz="8" w:space="0" w:color="000000" w:themeColor="text1"/>
              <w:bottom w:val="single" w:sz="8" w:space="0" w:color="000000" w:themeColor="text1"/>
              <w:right w:val="nil"/>
            </w:tcBorders>
            <w:hideMark/>
          </w:tcPr>
          <w:p w14:paraId="71C5974A" w14:textId="51D2E0E7" w:rsidR="00D04902" w:rsidRPr="00386559" w:rsidRDefault="00D04902" w:rsidP="008D46DB">
            <w:pPr>
              <w:rPr>
                <w:color w:val="000000"/>
              </w:rPr>
            </w:pPr>
            <w:r w:rsidRPr="00E37D99">
              <w:t>Tal på gudstenester med nattverd</w:t>
            </w:r>
          </w:p>
        </w:tc>
        <w:tc>
          <w:tcPr>
            <w:tcW w:w="194" w:type="dxa"/>
            <w:tcBorders>
              <w:top w:val="nil"/>
              <w:left w:val="nil"/>
              <w:bottom w:val="single" w:sz="8" w:space="0" w:color="000000" w:themeColor="text1"/>
              <w:right w:val="single" w:sz="4" w:space="0" w:color="auto"/>
            </w:tcBorders>
          </w:tcPr>
          <w:p w14:paraId="31C3D9A2" w14:textId="77777777" w:rsidR="00D04902" w:rsidRPr="00E37D99" w:rsidRDefault="00D04902" w:rsidP="008D46DB">
            <w:pPr>
              <w:jc w:val="right"/>
            </w:pPr>
          </w:p>
        </w:tc>
        <w:tc>
          <w:tcPr>
            <w:tcW w:w="936" w:type="dxa"/>
            <w:tcBorders>
              <w:top w:val="nil"/>
              <w:left w:val="single" w:sz="4" w:space="0" w:color="auto"/>
              <w:bottom w:val="single" w:sz="8" w:space="0" w:color="000000" w:themeColor="text1"/>
              <w:right w:val="single" w:sz="8" w:space="0" w:color="auto"/>
            </w:tcBorders>
            <w:hideMark/>
          </w:tcPr>
          <w:p w14:paraId="01B55177" w14:textId="70F99486" w:rsidR="00D04902" w:rsidRPr="00386559" w:rsidRDefault="00D04902" w:rsidP="008D46DB">
            <w:pPr>
              <w:jc w:val="right"/>
              <w:rPr>
                <w:color w:val="000000"/>
              </w:rPr>
            </w:pPr>
            <w:r w:rsidRPr="00E37D99">
              <w:t>6</w:t>
            </w:r>
          </w:p>
        </w:tc>
        <w:tc>
          <w:tcPr>
            <w:tcW w:w="1005" w:type="dxa"/>
            <w:tcBorders>
              <w:top w:val="nil"/>
              <w:left w:val="nil"/>
              <w:bottom w:val="single" w:sz="8" w:space="0" w:color="000000" w:themeColor="text1"/>
              <w:right w:val="single" w:sz="8" w:space="0" w:color="auto"/>
            </w:tcBorders>
          </w:tcPr>
          <w:p w14:paraId="33B5397D" w14:textId="1C7EDFEE" w:rsidR="00D04902" w:rsidRPr="00386559" w:rsidRDefault="00D04902" w:rsidP="008D46DB">
            <w:pPr>
              <w:jc w:val="right"/>
              <w:rPr>
                <w:color w:val="000000"/>
              </w:rPr>
            </w:pPr>
            <w:r w:rsidRPr="00E37D99">
              <w:t>11</w:t>
            </w:r>
          </w:p>
        </w:tc>
        <w:tc>
          <w:tcPr>
            <w:tcW w:w="971" w:type="dxa"/>
            <w:tcBorders>
              <w:top w:val="nil"/>
              <w:left w:val="nil"/>
              <w:bottom w:val="single" w:sz="8" w:space="0" w:color="000000" w:themeColor="text1"/>
              <w:right w:val="single" w:sz="8" w:space="0" w:color="auto"/>
            </w:tcBorders>
          </w:tcPr>
          <w:p w14:paraId="72B2E99E" w14:textId="71BAC505" w:rsidR="00D04902" w:rsidRPr="00E37D99" w:rsidRDefault="00D04902" w:rsidP="008D46DB">
            <w:pPr>
              <w:jc w:val="right"/>
            </w:pPr>
            <w:r>
              <w:t>15</w:t>
            </w:r>
          </w:p>
        </w:tc>
        <w:tc>
          <w:tcPr>
            <w:tcW w:w="877" w:type="dxa"/>
            <w:tcBorders>
              <w:top w:val="nil"/>
              <w:left w:val="nil"/>
              <w:bottom w:val="single" w:sz="8" w:space="0" w:color="000000" w:themeColor="text1"/>
              <w:right w:val="single" w:sz="8" w:space="0" w:color="auto"/>
            </w:tcBorders>
          </w:tcPr>
          <w:p w14:paraId="182ACAE4" w14:textId="06D5F05E" w:rsidR="00D04902" w:rsidRDefault="00D04902" w:rsidP="008D46DB">
            <w:pPr>
              <w:jc w:val="right"/>
            </w:pPr>
            <w:r>
              <w:t>16</w:t>
            </w:r>
          </w:p>
        </w:tc>
        <w:tc>
          <w:tcPr>
            <w:tcW w:w="922" w:type="dxa"/>
            <w:tcBorders>
              <w:top w:val="nil"/>
              <w:left w:val="nil"/>
              <w:bottom w:val="single" w:sz="8" w:space="0" w:color="000000" w:themeColor="text1"/>
              <w:right w:val="single" w:sz="4" w:space="0" w:color="auto"/>
            </w:tcBorders>
          </w:tcPr>
          <w:p w14:paraId="5F201848" w14:textId="0E8FD1EE" w:rsidR="00D04902" w:rsidRDefault="00D04902" w:rsidP="008D46DB">
            <w:pPr>
              <w:jc w:val="right"/>
            </w:pPr>
            <w:r>
              <w:t>18</w:t>
            </w:r>
          </w:p>
        </w:tc>
        <w:tc>
          <w:tcPr>
            <w:tcW w:w="922" w:type="dxa"/>
            <w:tcBorders>
              <w:top w:val="single" w:sz="4" w:space="0" w:color="auto"/>
              <w:left w:val="single" w:sz="4" w:space="0" w:color="auto"/>
              <w:bottom w:val="single" w:sz="4" w:space="0" w:color="auto"/>
              <w:right w:val="single" w:sz="4" w:space="0" w:color="auto"/>
            </w:tcBorders>
          </w:tcPr>
          <w:p w14:paraId="1C7D326D" w14:textId="62B2CBC4" w:rsidR="00D04902" w:rsidRDefault="00E27A0F" w:rsidP="008D46DB">
            <w:pPr>
              <w:jc w:val="right"/>
            </w:pPr>
            <w:r>
              <w:t>17</w:t>
            </w:r>
          </w:p>
        </w:tc>
      </w:tr>
      <w:tr w:rsidR="00D04902" w:rsidRPr="00386559" w14:paraId="3AB57D60" w14:textId="38D8A599" w:rsidTr="003E006A">
        <w:trPr>
          <w:trHeight w:val="315"/>
        </w:trPr>
        <w:tc>
          <w:tcPr>
            <w:tcW w:w="3230" w:type="dxa"/>
            <w:tcBorders>
              <w:top w:val="nil"/>
              <w:left w:val="single" w:sz="8" w:space="0" w:color="000000" w:themeColor="text1"/>
              <w:bottom w:val="single" w:sz="8" w:space="0" w:color="000000" w:themeColor="text1"/>
              <w:right w:val="nil"/>
            </w:tcBorders>
            <w:hideMark/>
          </w:tcPr>
          <w:p w14:paraId="1EDE4659" w14:textId="0B636A66" w:rsidR="00D04902" w:rsidRPr="00386559" w:rsidRDefault="00D04902" w:rsidP="008D46DB">
            <w:pPr>
              <w:rPr>
                <w:color w:val="000000"/>
              </w:rPr>
            </w:pPr>
            <w:r w:rsidRPr="00E37D99">
              <w:t>Tal på nattverd</w:t>
            </w:r>
            <w:r>
              <w:t>s</w:t>
            </w:r>
            <w:r w:rsidRPr="00E37D99">
              <w:t>gjester</w:t>
            </w:r>
          </w:p>
        </w:tc>
        <w:tc>
          <w:tcPr>
            <w:tcW w:w="194" w:type="dxa"/>
            <w:tcBorders>
              <w:top w:val="nil"/>
              <w:left w:val="nil"/>
              <w:bottom w:val="single" w:sz="8" w:space="0" w:color="000000" w:themeColor="text1"/>
              <w:right w:val="single" w:sz="4" w:space="0" w:color="auto"/>
            </w:tcBorders>
          </w:tcPr>
          <w:p w14:paraId="1050071A" w14:textId="77777777" w:rsidR="00D04902" w:rsidRPr="00E37D99" w:rsidRDefault="00D04902" w:rsidP="008D46DB">
            <w:pPr>
              <w:jc w:val="right"/>
            </w:pPr>
          </w:p>
        </w:tc>
        <w:tc>
          <w:tcPr>
            <w:tcW w:w="936" w:type="dxa"/>
            <w:tcBorders>
              <w:top w:val="nil"/>
              <w:left w:val="single" w:sz="4" w:space="0" w:color="auto"/>
              <w:bottom w:val="single" w:sz="8" w:space="0" w:color="000000" w:themeColor="text1"/>
              <w:right w:val="single" w:sz="8" w:space="0" w:color="auto"/>
            </w:tcBorders>
            <w:hideMark/>
          </w:tcPr>
          <w:p w14:paraId="632FC56B" w14:textId="39F893EF" w:rsidR="00D04902" w:rsidRPr="00386559" w:rsidRDefault="00D04902" w:rsidP="008D46DB">
            <w:pPr>
              <w:jc w:val="right"/>
              <w:rPr>
                <w:color w:val="000000"/>
              </w:rPr>
            </w:pPr>
            <w:r w:rsidRPr="00E37D99">
              <w:t>155</w:t>
            </w:r>
          </w:p>
        </w:tc>
        <w:tc>
          <w:tcPr>
            <w:tcW w:w="1005" w:type="dxa"/>
            <w:tcBorders>
              <w:top w:val="nil"/>
              <w:left w:val="nil"/>
              <w:bottom w:val="single" w:sz="8" w:space="0" w:color="000000" w:themeColor="text1"/>
              <w:right w:val="single" w:sz="8" w:space="0" w:color="auto"/>
            </w:tcBorders>
          </w:tcPr>
          <w:p w14:paraId="4486D7AC" w14:textId="58137685" w:rsidR="00D04902" w:rsidRPr="00386559" w:rsidRDefault="00D04902" w:rsidP="008D46DB">
            <w:pPr>
              <w:jc w:val="right"/>
              <w:rPr>
                <w:color w:val="000000"/>
              </w:rPr>
            </w:pPr>
            <w:r w:rsidRPr="00E37D99">
              <w:t>243</w:t>
            </w:r>
          </w:p>
        </w:tc>
        <w:tc>
          <w:tcPr>
            <w:tcW w:w="971" w:type="dxa"/>
            <w:tcBorders>
              <w:top w:val="nil"/>
              <w:left w:val="nil"/>
              <w:bottom w:val="single" w:sz="8" w:space="0" w:color="000000" w:themeColor="text1"/>
              <w:right w:val="single" w:sz="8" w:space="0" w:color="auto"/>
            </w:tcBorders>
          </w:tcPr>
          <w:p w14:paraId="2D047253" w14:textId="2C5314B7" w:rsidR="00D04902" w:rsidRPr="00E37D99" w:rsidRDefault="00D04902" w:rsidP="008D46DB">
            <w:pPr>
              <w:jc w:val="right"/>
            </w:pPr>
            <w:r>
              <w:t>325</w:t>
            </w:r>
          </w:p>
        </w:tc>
        <w:tc>
          <w:tcPr>
            <w:tcW w:w="877" w:type="dxa"/>
            <w:tcBorders>
              <w:top w:val="nil"/>
              <w:left w:val="nil"/>
              <w:bottom w:val="single" w:sz="8" w:space="0" w:color="000000" w:themeColor="text1"/>
              <w:right w:val="single" w:sz="8" w:space="0" w:color="auto"/>
            </w:tcBorders>
          </w:tcPr>
          <w:p w14:paraId="04276378" w14:textId="6B4565AF" w:rsidR="00D04902" w:rsidRDefault="00D04902" w:rsidP="008D46DB">
            <w:pPr>
              <w:jc w:val="right"/>
            </w:pPr>
            <w:r>
              <w:t>431</w:t>
            </w:r>
          </w:p>
        </w:tc>
        <w:tc>
          <w:tcPr>
            <w:tcW w:w="922" w:type="dxa"/>
            <w:tcBorders>
              <w:top w:val="nil"/>
              <w:left w:val="nil"/>
              <w:bottom w:val="single" w:sz="8" w:space="0" w:color="000000" w:themeColor="text1"/>
              <w:right w:val="single" w:sz="4" w:space="0" w:color="auto"/>
            </w:tcBorders>
          </w:tcPr>
          <w:p w14:paraId="6B5FBD71" w14:textId="050C6F2F" w:rsidR="00D04902" w:rsidRDefault="00D04902" w:rsidP="008D46DB">
            <w:pPr>
              <w:jc w:val="right"/>
            </w:pPr>
            <w:r>
              <w:t>388</w:t>
            </w:r>
          </w:p>
        </w:tc>
        <w:tc>
          <w:tcPr>
            <w:tcW w:w="922" w:type="dxa"/>
            <w:tcBorders>
              <w:top w:val="single" w:sz="4" w:space="0" w:color="auto"/>
              <w:left w:val="single" w:sz="4" w:space="0" w:color="auto"/>
              <w:bottom w:val="single" w:sz="4" w:space="0" w:color="auto"/>
              <w:right w:val="single" w:sz="4" w:space="0" w:color="auto"/>
            </w:tcBorders>
          </w:tcPr>
          <w:p w14:paraId="6A55AC21" w14:textId="22B892E1" w:rsidR="00D04902" w:rsidRDefault="00E27A0F" w:rsidP="008D46DB">
            <w:pPr>
              <w:jc w:val="right"/>
            </w:pPr>
            <w:r>
              <w:t>425</w:t>
            </w:r>
          </w:p>
        </w:tc>
      </w:tr>
      <w:tr w:rsidR="00D04902" w:rsidRPr="00386559" w14:paraId="7D6DF86A" w14:textId="560ED488" w:rsidTr="003E006A">
        <w:trPr>
          <w:trHeight w:val="315"/>
        </w:trPr>
        <w:tc>
          <w:tcPr>
            <w:tcW w:w="3230" w:type="dxa"/>
            <w:tcBorders>
              <w:top w:val="nil"/>
              <w:left w:val="single" w:sz="8" w:space="0" w:color="000000" w:themeColor="text1"/>
              <w:bottom w:val="single" w:sz="8" w:space="0" w:color="000000" w:themeColor="text1"/>
              <w:right w:val="nil"/>
            </w:tcBorders>
            <w:hideMark/>
          </w:tcPr>
          <w:p w14:paraId="5F97AE1B" w14:textId="66587870" w:rsidR="00D04902" w:rsidRPr="00386559" w:rsidRDefault="00D04902" w:rsidP="008D46DB">
            <w:pPr>
              <w:rPr>
                <w:color w:val="000000"/>
              </w:rPr>
            </w:pPr>
            <w:r w:rsidRPr="00E37D99">
              <w:t>Gjennomsnittleg</w:t>
            </w:r>
          </w:p>
        </w:tc>
        <w:tc>
          <w:tcPr>
            <w:tcW w:w="194" w:type="dxa"/>
            <w:tcBorders>
              <w:top w:val="nil"/>
              <w:left w:val="nil"/>
              <w:bottom w:val="single" w:sz="8" w:space="0" w:color="000000" w:themeColor="text1"/>
              <w:right w:val="single" w:sz="4" w:space="0" w:color="auto"/>
            </w:tcBorders>
          </w:tcPr>
          <w:p w14:paraId="7C778175" w14:textId="77777777" w:rsidR="00D04902" w:rsidRPr="00E37D99" w:rsidRDefault="00D04902" w:rsidP="008D46DB">
            <w:pPr>
              <w:jc w:val="right"/>
            </w:pPr>
          </w:p>
        </w:tc>
        <w:tc>
          <w:tcPr>
            <w:tcW w:w="936" w:type="dxa"/>
            <w:tcBorders>
              <w:top w:val="nil"/>
              <w:left w:val="single" w:sz="4" w:space="0" w:color="auto"/>
              <w:bottom w:val="single" w:sz="8" w:space="0" w:color="000000" w:themeColor="text1"/>
              <w:right w:val="single" w:sz="8" w:space="0" w:color="auto"/>
            </w:tcBorders>
            <w:hideMark/>
          </w:tcPr>
          <w:p w14:paraId="009208F3" w14:textId="6BA03754" w:rsidR="00D04902" w:rsidRPr="00386559" w:rsidRDefault="00D04902" w:rsidP="008D46DB">
            <w:pPr>
              <w:jc w:val="right"/>
              <w:rPr>
                <w:color w:val="000000"/>
              </w:rPr>
            </w:pPr>
            <w:r w:rsidRPr="00E37D99">
              <w:t>26</w:t>
            </w:r>
          </w:p>
        </w:tc>
        <w:tc>
          <w:tcPr>
            <w:tcW w:w="1005" w:type="dxa"/>
            <w:tcBorders>
              <w:top w:val="nil"/>
              <w:left w:val="nil"/>
              <w:bottom w:val="single" w:sz="8" w:space="0" w:color="000000" w:themeColor="text1"/>
              <w:right w:val="single" w:sz="8" w:space="0" w:color="auto"/>
            </w:tcBorders>
          </w:tcPr>
          <w:p w14:paraId="0F30463D" w14:textId="13537EC6" w:rsidR="00D04902" w:rsidRPr="00386559" w:rsidRDefault="00D04902" w:rsidP="008D46DB">
            <w:pPr>
              <w:jc w:val="right"/>
              <w:rPr>
                <w:color w:val="000000"/>
              </w:rPr>
            </w:pPr>
            <w:r w:rsidRPr="00E37D99">
              <w:t>22</w:t>
            </w:r>
          </w:p>
        </w:tc>
        <w:tc>
          <w:tcPr>
            <w:tcW w:w="971" w:type="dxa"/>
            <w:tcBorders>
              <w:top w:val="nil"/>
              <w:left w:val="nil"/>
              <w:bottom w:val="single" w:sz="8" w:space="0" w:color="000000" w:themeColor="text1"/>
              <w:right w:val="single" w:sz="8" w:space="0" w:color="auto"/>
            </w:tcBorders>
          </w:tcPr>
          <w:p w14:paraId="6107D9A0" w14:textId="368E847C" w:rsidR="00D04902" w:rsidRPr="00E37D99" w:rsidRDefault="00D04902" w:rsidP="008D46DB">
            <w:pPr>
              <w:jc w:val="right"/>
            </w:pPr>
            <w:r>
              <w:t>22</w:t>
            </w:r>
          </w:p>
        </w:tc>
        <w:tc>
          <w:tcPr>
            <w:tcW w:w="877" w:type="dxa"/>
            <w:tcBorders>
              <w:top w:val="nil"/>
              <w:left w:val="nil"/>
              <w:bottom w:val="single" w:sz="8" w:space="0" w:color="000000" w:themeColor="text1"/>
              <w:right w:val="single" w:sz="8" w:space="0" w:color="auto"/>
            </w:tcBorders>
          </w:tcPr>
          <w:p w14:paraId="6C4AE629" w14:textId="1810A6F2" w:rsidR="00D04902" w:rsidRDefault="00D04902" w:rsidP="008D46DB">
            <w:pPr>
              <w:jc w:val="right"/>
            </w:pPr>
            <w:r>
              <w:t>27</w:t>
            </w:r>
          </w:p>
        </w:tc>
        <w:tc>
          <w:tcPr>
            <w:tcW w:w="922" w:type="dxa"/>
            <w:tcBorders>
              <w:top w:val="nil"/>
              <w:left w:val="nil"/>
              <w:bottom w:val="single" w:sz="8" w:space="0" w:color="000000" w:themeColor="text1"/>
              <w:right w:val="single" w:sz="4" w:space="0" w:color="auto"/>
            </w:tcBorders>
          </w:tcPr>
          <w:p w14:paraId="6651B2D0" w14:textId="55661DD3" w:rsidR="00D04902" w:rsidRDefault="00D04902" w:rsidP="008D46DB">
            <w:pPr>
              <w:jc w:val="right"/>
            </w:pPr>
            <w:r>
              <w:t>22</w:t>
            </w:r>
          </w:p>
        </w:tc>
        <w:tc>
          <w:tcPr>
            <w:tcW w:w="922" w:type="dxa"/>
            <w:tcBorders>
              <w:top w:val="single" w:sz="4" w:space="0" w:color="auto"/>
              <w:left w:val="single" w:sz="4" w:space="0" w:color="auto"/>
              <w:bottom w:val="single" w:sz="4" w:space="0" w:color="auto"/>
              <w:right w:val="single" w:sz="4" w:space="0" w:color="auto"/>
            </w:tcBorders>
          </w:tcPr>
          <w:p w14:paraId="11FC3A3A" w14:textId="563A719D" w:rsidR="00D04902" w:rsidRDefault="00E27A0F" w:rsidP="008D46DB">
            <w:pPr>
              <w:jc w:val="right"/>
            </w:pPr>
            <w:r>
              <w:t>25</w:t>
            </w:r>
          </w:p>
        </w:tc>
      </w:tr>
      <w:tr w:rsidR="00D04902" w:rsidRPr="00386559" w14:paraId="47C86017" w14:textId="7977B23E" w:rsidTr="003E006A">
        <w:trPr>
          <w:trHeight w:val="315"/>
        </w:trPr>
        <w:tc>
          <w:tcPr>
            <w:tcW w:w="3230" w:type="dxa"/>
            <w:tcBorders>
              <w:top w:val="nil"/>
              <w:left w:val="single" w:sz="8" w:space="0" w:color="000000" w:themeColor="text1"/>
              <w:bottom w:val="single" w:sz="8" w:space="0" w:color="000000" w:themeColor="text1"/>
              <w:right w:val="nil"/>
            </w:tcBorders>
            <w:hideMark/>
          </w:tcPr>
          <w:p w14:paraId="7EDFE5CE" w14:textId="14D3081B" w:rsidR="00D04902" w:rsidRPr="00386559" w:rsidRDefault="00D04902" w:rsidP="008D46DB">
            <w:pPr>
              <w:rPr>
                <w:color w:val="000000"/>
              </w:rPr>
            </w:pPr>
            <w:r w:rsidRPr="00E37D99">
              <w:t>Døypte</w:t>
            </w:r>
          </w:p>
        </w:tc>
        <w:tc>
          <w:tcPr>
            <w:tcW w:w="194" w:type="dxa"/>
            <w:tcBorders>
              <w:top w:val="nil"/>
              <w:left w:val="nil"/>
              <w:bottom w:val="single" w:sz="8" w:space="0" w:color="000000" w:themeColor="text1"/>
              <w:right w:val="single" w:sz="4" w:space="0" w:color="auto"/>
            </w:tcBorders>
          </w:tcPr>
          <w:p w14:paraId="031BC925" w14:textId="77777777" w:rsidR="00D04902" w:rsidRPr="00E37D99" w:rsidRDefault="00D04902" w:rsidP="008D46DB">
            <w:pPr>
              <w:jc w:val="right"/>
            </w:pPr>
          </w:p>
        </w:tc>
        <w:tc>
          <w:tcPr>
            <w:tcW w:w="936" w:type="dxa"/>
            <w:tcBorders>
              <w:top w:val="nil"/>
              <w:left w:val="single" w:sz="4" w:space="0" w:color="auto"/>
              <w:bottom w:val="single" w:sz="8" w:space="0" w:color="000000" w:themeColor="text1"/>
              <w:right w:val="single" w:sz="8" w:space="0" w:color="auto"/>
            </w:tcBorders>
            <w:hideMark/>
          </w:tcPr>
          <w:p w14:paraId="736A1584" w14:textId="79E28BD8" w:rsidR="00D04902" w:rsidRPr="00386559" w:rsidRDefault="00D04902" w:rsidP="008D46DB">
            <w:pPr>
              <w:jc w:val="right"/>
              <w:rPr>
                <w:color w:val="000000"/>
              </w:rPr>
            </w:pPr>
            <w:r w:rsidRPr="00E37D99">
              <w:t>8</w:t>
            </w:r>
          </w:p>
        </w:tc>
        <w:tc>
          <w:tcPr>
            <w:tcW w:w="1005" w:type="dxa"/>
            <w:tcBorders>
              <w:top w:val="nil"/>
              <w:left w:val="nil"/>
              <w:bottom w:val="single" w:sz="8" w:space="0" w:color="000000" w:themeColor="text1"/>
              <w:right w:val="single" w:sz="8" w:space="0" w:color="auto"/>
            </w:tcBorders>
          </w:tcPr>
          <w:p w14:paraId="0FB5F13D" w14:textId="296F7A0C" w:rsidR="00D04902" w:rsidRPr="00386559" w:rsidRDefault="00D04902" w:rsidP="008D46DB">
            <w:pPr>
              <w:jc w:val="right"/>
              <w:rPr>
                <w:color w:val="000000"/>
              </w:rPr>
            </w:pPr>
            <w:r w:rsidRPr="00E37D99">
              <w:t>11</w:t>
            </w:r>
          </w:p>
        </w:tc>
        <w:tc>
          <w:tcPr>
            <w:tcW w:w="971" w:type="dxa"/>
            <w:tcBorders>
              <w:top w:val="nil"/>
              <w:left w:val="nil"/>
              <w:bottom w:val="single" w:sz="8" w:space="0" w:color="000000" w:themeColor="text1"/>
              <w:right w:val="single" w:sz="8" w:space="0" w:color="auto"/>
            </w:tcBorders>
          </w:tcPr>
          <w:p w14:paraId="418AA5B2" w14:textId="44E766E6" w:rsidR="00D04902" w:rsidRPr="00E37D99" w:rsidRDefault="00D04902" w:rsidP="008D46DB">
            <w:pPr>
              <w:jc w:val="right"/>
            </w:pPr>
            <w:r>
              <w:t>3</w:t>
            </w:r>
          </w:p>
        </w:tc>
        <w:tc>
          <w:tcPr>
            <w:tcW w:w="877" w:type="dxa"/>
            <w:tcBorders>
              <w:top w:val="nil"/>
              <w:left w:val="nil"/>
              <w:bottom w:val="single" w:sz="8" w:space="0" w:color="000000" w:themeColor="text1"/>
              <w:right w:val="single" w:sz="8" w:space="0" w:color="auto"/>
            </w:tcBorders>
          </w:tcPr>
          <w:p w14:paraId="4998CD59" w14:textId="672D3E4A" w:rsidR="00D04902" w:rsidRDefault="00D04902" w:rsidP="008D46DB">
            <w:pPr>
              <w:jc w:val="right"/>
            </w:pPr>
            <w:r>
              <w:t>12</w:t>
            </w:r>
          </w:p>
        </w:tc>
        <w:tc>
          <w:tcPr>
            <w:tcW w:w="922" w:type="dxa"/>
            <w:tcBorders>
              <w:top w:val="nil"/>
              <w:left w:val="nil"/>
              <w:bottom w:val="single" w:sz="8" w:space="0" w:color="000000" w:themeColor="text1"/>
              <w:right w:val="single" w:sz="4" w:space="0" w:color="auto"/>
            </w:tcBorders>
          </w:tcPr>
          <w:p w14:paraId="7522D3BA" w14:textId="572578A1" w:rsidR="00D04902" w:rsidRDefault="00D04902" w:rsidP="077EBD8A">
            <w:pPr>
              <w:spacing w:line="259" w:lineRule="auto"/>
              <w:jc w:val="right"/>
            </w:pPr>
            <w:r>
              <w:t>5</w:t>
            </w:r>
          </w:p>
        </w:tc>
        <w:tc>
          <w:tcPr>
            <w:tcW w:w="922" w:type="dxa"/>
            <w:tcBorders>
              <w:top w:val="single" w:sz="4" w:space="0" w:color="auto"/>
              <w:left w:val="single" w:sz="4" w:space="0" w:color="auto"/>
              <w:bottom w:val="single" w:sz="4" w:space="0" w:color="auto"/>
              <w:right w:val="single" w:sz="4" w:space="0" w:color="auto"/>
            </w:tcBorders>
          </w:tcPr>
          <w:p w14:paraId="7FFDEC68" w14:textId="39995E24" w:rsidR="00D04902" w:rsidRDefault="00FE183C" w:rsidP="077EBD8A">
            <w:pPr>
              <w:spacing w:line="259" w:lineRule="auto"/>
              <w:jc w:val="right"/>
            </w:pPr>
            <w:r>
              <w:t>10</w:t>
            </w:r>
          </w:p>
        </w:tc>
      </w:tr>
      <w:tr w:rsidR="00D04902" w:rsidRPr="00386559" w14:paraId="1AD6990B" w14:textId="3C8E6C99" w:rsidTr="003E006A">
        <w:trPr>
          <w:trHeight w:val="315"/>
        </w:trPr>
        <w:tc>
          <w:tcPr>
            <w:tcW w:w="3230" w:type="dxa"/>
            <w:tcBorders>
              <w:top w:val="nil"/>
              <w:left w:val="single" w:sz="8" w:space="0" w:color="000000" w:themeColor="text1"/>
              <w:bottom w:val="single" w:sz="8" w:space="0" w:color="000000" w:themeColor="text1"/>
              <w:right w:val="nil"/>
            </w:tcBorders>
            <w:hideMark/>
          </w:tcPr>
          <w:p w14:paraId="6D1B2500" w14:textId="74117752" w:rsidR="00D04902" w:rsidRPr="00386559" w:rsidRDefault="00D04902" w:rsidP="008D46DB">
            <w:pPr>
              <w:rPr>
                <w:color w:val="000000"/>
              </w:rPr>
            </w:pPr>
            <w:r w:rsidRPr="00E37D99">
              <w:t>Konfirmerte</w:t>
            </w:r>
          </w:p>
        </w:tc>
        <w:tc>
          <w:tcPr>
            <w:tcW w:w="194" w:type="dxa"/>
            <w:tcBorders>
              <w:top w:val="nil"/>
              <w:left w:val="nil"/>
              <w:bottom w:val="single" w:sz="8" w:space="0" w:color="000000" w:themeColor="text1"/>
              <w:right w:val="single" w:sz="4" w:space="0" w:color="auto"/>
            </w:tcBorders>
          </w:tcPr>
          <w:p w14:paraId="7A5CC183" w14:textId="77777777" w:rsidR="00D04902" w:rsidRPr="00E37D99" w:rsidRDefault="00D04902" w:rsidP="008D46DB">
            <w:pPr>
              <w:jc w:val="right"/>
            </w:pPr>
          </w:p>
        </w:tc>
        <w:tc>
          <w:tcPr>
            <w:tcW w:w="936" w:type="dxa"/>
            <w:tcBorders>
              <w:top w:val="nil"/>
              <w:left w:val="single" w:sz="4" w:space="0" w:color="auto"/>
              <w:bottom w:val="single" w:sz="8" w:space="0" w:color="000000" w:themeColor="text1"/>
              <w:right w:val="single" w:sz="8" w:space="0" w:color="auto"/>
            </w:tcBorders>
            <w:hideMark/>
          </w:tcPr>
          <w:p w14:paraId="703420AE" w14:textId="5643994B" w:rsidR="00D04902" w:rsidRPr="00386559" w:rsidRDefault="00D04902" w:rsidP="008D46DB">
            <w:pPr>
              <w:jc w:val="right"/>
              <w:rPr>
                <w:color w:val="000000"/>
              </w:rPr>
            </w:pPr>
            <w:r w:rsidRPr="00E37D99">
              <w:t>19</w:t>
            </w:r>
          </w:p>
        </w:tc>
        <w:tc>
          <w:tcPr>
            <w:tcW w:w="1005" w:type="dxa"/>
            <w:tcBorders>
              <w:top w:val="nil"/>
              <w:left w:val="nil"/>
              <w:bottom w:val="single" w:sz="8" w:space="0" w:color="000000" w:themeColor="text1"/>
              <w:right w:val="single" w:sz="8" w:space="0" w:color="auto"/>
            </w:tcBorders>
          </w:tcPr>
          <w:p w14:paraId="214D3799" w14:textId="6A5D73B8" w:rsidR="00D04902" w:rsidRPr="00386559" w:rsidRDefault="00D04902" w:rsidP="008D46DB">
            <w:pPr>
              <w:jc w:val="right"/>
              <w:rPr>
                <w:color w:val="000000"/>
              </w:rPr>
            </w:pPr>
            <w:r w:rsidRPr="00E37D99">
              <w:t>16</w:t>
            </w:r>
          </w:p>
        </w:tc>
        <w:tc>
          <w:tcPr>
            <w:tcW w:w="971" w:type="dxa"/>
            <w:tcBorders>
              <w:top w:val="nil"/>
              <w:left w:val="nil"/>
              <w:bottom w:val="single" w:sz="8" w:space="0" w:color="000000" w:themeColor="text1"/>
              <w:right w:val="single" w:sz="8" w:space="0" w:color="auto"/>
            </w:tcBorders>
          </w:tcPr>
          <w:p w14:paraId="317DD2AB" w14:textId="7479BFD5" w:rsidR="00D04902" w:rsidRPr="00E37D99" w:rsidRDefault="00D04902" w:rsidP="008D46DB">
            <w:pPr>
              <w:jc w:val="right"/>
            </w:pPr>
            <w:r>
              <w:t>18</w:t>
            </w:r>
          </w:p>
        </w:tc>
        <w:tc>
          <w:tcPr>
            <w:tcW w:w="877" w:type="dxa"/>
            <w:tcBorders>
              <w:top w:val="nil"/>
              <w:left w:val="nil"/>
              <w:bottom w:val="single" w:sz="8" w:space="0" w:color="000000" w:themeColor="text1"/>
              <w:right w:val="single" w:sz="8" w:space="0" w:color="auto"/>
            </w:tcBorders>
          </w:tcPr>
          <w:p w14:paraId="0926F59C" w14:textId="4C6065C8" w:rsidR="00D04902" w:rsidRDefault="00D04902" w:rsidP="008D46DB">
            <w:pPr>
              <w:jc w:val="right"/>
            </w:pPr>
            <w:r>
              <w:t>10</w:t>
            </w:r>
          </w:p>
        </w:tc>
        <w:tc>
          <w:tcPr>
            <w:tcW w:w="922" w:type="dxa"/>
            <w:tcBorders>
              <w:top w:val="nil"/>
              <w:left w:val="nil"/>
              <w:bottom w:val="single" w:sz="8" w:space="0" w:color="000000" w:themeColor="text1"/>
              <w:right w:val="single" w:sz="4" w:space="0" w:color="auto"/>
            </w:tcBorders>
          </w:tcPr>
          <w:p w14:paraId="7019C32E" w14:textId="5316E944" w:rsidR="00D04902" w:rsidRDefault="00D04902" w:rsidP="008D46DB">
            <w:pPr>
              <w:jc w:val="right"/>
            </w:pPr>
            <w:r>
              <w:t>16</w:t>
            </w:r>
          </w:p>
        </w:tc>
        <w:tc>
          <w:tcPr>
            <w:tcW w:w="922" w:type="dxa"/>
            <w:tcBorders>
              <w:top w:val="single" w:sz="4" w:space="0" w:color="auto"/>
              <w:left w:val="single" w:sz="4" w:space="0" w:color="auto"/>
              <w:bottom w:val="single" w:sz="4" w:space="0" w:color="auto"/>
              <w:right w:val="single" w:sz="4" w:space="0" w:color="auto"/>
            </w:tcBorders>
          </w:tcPr>
          <w:p w14:paraId="3EE8F87B" w14:textId="6E0E86EE" w:rsidR="00D04902" w:rsidRDefault="00BA1A98" w:rsidP="008D46DB">
            <w:pPr>
              <w:jc w:val="right"/>
            </w:pPr>
            <w:r>
              <w:t>9</w:t>
            </w:r>
          </w:p>
        </w:tc>
      </w:tr>
      <w:tr w:rsidR="00D04902" w:rsidRPr="00386559" w14:paraId="43719653" w14:textId="1BE4EF1C" w:rsidTr="003E006A">
        <w:trPr>
          <w:trHeight w:val="315"/>
        </w:trPr>
        <w:tc>
          <w:tcPr>
            <w:tcW w:w="3230" w:type="dxa"/>
            <w:tcBorders>
              <w:top w:val="single" w:sz="8" w:space="0" w:color="000000" w:themeColor="text1"/>
              <w:left w:val="single" w:sz="8" w:space="0" w:color="000000" w:themeColor="text1"/>
              <w:bottom w:val="single" w:sz="4" w:space="0" w:color="auto"/>
              <w:right w:val="nil"/>
            </w:tcBorders>
            <w:hideMark/>
          </w:tcPr>
          <w:p w14:paraId="35B9E8C7" w14:textId="489481B1" w:rsidR="00D04902" w:rsidRPr="00386559" w:rsidRDefault="00D04902" w:rsidP="008D46DB">
            <w:pPr>
              <w:rPr>
                <w:color w:val="000000"/>
              </w:rPr>
            </w:pPr>
            <w:r w:rsidRPr="00E37D99">
              <w:t>Vigslar</w:t>
            </w:r>
          </w:p>
        </w:tc>
        <w:tc>
          <w:tcPr>
            <w:tcW w:w="194" w:type="dxa"/>
            <w:tcBorders>
              <w:top w:val="single" w:sz="8" w:space="0" w:color="000000" w:themeColor="text1"/>
              <w:left w:val="nil"/>
              <w:bottom w:val="single" w:sz="4" w:space="0" w:color="auto"/>
              <w:right w:val="single" w:sz="4" w:space="0" w:color="auto"/>
            </w:tcBorders>
          </w:tcPr>
          <w:p w14:paraId="54AA4231" w14:textId="77777777" w:rsidR="00D04902" w:rsidRPr="00E37D99" w:rsidRDefault="00D04902" w:rsidP="008D46DB">
            <w:pPr>
              <w:jc w:val="right"/>
            </w:pPr>
          </w:p>
        </w:tc>
        <w:tc>
          <w:tcPr>
            <w:tcW w:w="936" w:type="dxa"/>
            <w:tcBorders>
              <w:top w:val="single" w:sz="8" w:space="0" w:color="000000" w:themeColor="text1"/>
              <w:left w:val="single" w:sz="4" w:space="0" w:color="auto"/>
              <w:bottom w:val="single" w:sz="4" w:space="0" w:color="auto"/>
              <w:right w:val="single" w:sz="8" w:space="0" w:color="auto"/>
            </w:tcBorders>
            <w:hideMark/>
          </w:tcPr>
          <w:p w14:paraId="7680BA22" w14:textId="2DD16206" w:rsidR="00D04902" w:rsidRPr="00386559" w:rsidRDefault="00D04902" w:rsidP="008D46DB">
            <w:pPr>
              <w:jc w:val="right"/>
              <w:rPr>
                <w:color w:val="000000"/>
              </w:rPr>
            </w:pPr>
            <w:r w:rsidRPr="00E37D99">
              <w:t>2</w:t>
            </w:r>
          </w:p>
        </w:tc>
        <w:tc>
          <w:tcPr>
            <w:tcW w:w="1005" w:type="dxa"/>
            <w:tcBorders>
              <w:top w:val="single" w:sz="8" w:space="0" w:color="000000" w:themeColor="text1"/>
              <w:left w:val="nil"/>
              <w:bottom w:val="single" w:sz="4" w:space="0" w:color="auto"/>
              <w:right w:val="single" w:sz="8" w:space="0" w:color="auto"/>
            </w:tcBorders>
          </w:tcPr>
          <w:p w14:paraId="6524F145" w14:textId="430775A9" w:rsidR="00D04902" w:rsidRPr="00386559" w:rsidRDefault="00D04902" w:rsidP="008D46DB">
            <w:pPr>
              <w:jc w:val="right"/>
              <w:rPr>
                <w:color w:val="000000"/>
              </w:rPr>
            </w:pPr>
            <w:r w:rsidRPr="00E37D99">
              <w:t>1</w:t>
            </w:r>
          </w:p>
        </w:tc>
        <w:tc>
          <w:tcPr>
            <w:tcW w:w="971" w:type="dxa"/>
            <w:tcBorders>
              <w:top w:val="single" w:sz="8" w:space="0" w:color="000000" w:themeColor="text1"/>
              <w:left w:val="nil"/>
              <w:bottom w:val="single" w:sz="4" w:space="0" w:color="auto"/>
              <w:right w:val="single" w:sz="8" w:space="0" w:color="auto"/>
            </w:tcBorders>
          </w:tcPr>
          <w:p w14:paraId="3250E64D" w14:textId="1314873B" w:rsidR="00D04902" w:rsidRPr="00E37D99" w:rsidRDefault="00D04902" w:rsidP="008D46DB">
            <w:pPr>
              <w:jc w:val="right"/>
            </w:pPr>
            <w:r>
              <w:t>2</w:t>
            </w:r>
          </w:p>
        </w:tc>
        <w:tc>
          <w:tcPr>
            <w:tcW w:w="877" w:type="dxa"/>
            <w:tcBorders>
              <w:top w:val="single" w:sz="8" w:space="0" w:color="000000" w:themeColor="text1"/>
              <w:left w:val="nil"/>
              <w:bottom w:val="single" w:sz="4" w:space="0" w:color="auto"/>
              <w:right w:val="single" w:sz="8" w:space="0" w:color="auto"/>
            </w:tcBorders>
          </w:tcPr>
          <w:p w14:paraId="32DACC7A" w14:textId="292D8512" w:rsidR="00D04902" w:rsidRDefault="00D04902" w:rsidP="008D46DB">
            <w:pPr>
              <w:jc w:val="right"/>
            </w:pPr>
            <w:r>
              <w:t>4</w:t>
            </w:r>
          </w:p>
        </w:tc>
        <w:tc>
          <w:tcPr>
            <w:tcW w:w="922" w:type="dxa"/>
            <w:tcBorders>
              <w:top w:val="single" w:sz="8" w:space="0" w:color="000000" w:themeColor="text1"/>
              <w:left w:val="nil"/>
              <w:bottom w:val="single" w:sz="4" w:space="0" w:color="auto"/>
              <w:right w:val="single" w:sz="4" w:space="0" w:color="auto"/>
            </w:tcBorders>
          </w:tcPr>
          <w:p w14:paraId="45DDC6B6" w14:textId="2730C2B1" w:rsidR="00D04902" w:rsidRDefault="00D04902" w:rsidP="008D46DB">
            <w:pPr>
              <w:jc w:val="right"/>
            </w:pPr>
            <w:r>
              <w:t>2</w:t>
            </w:r>
          </w:p>
        </w:tc>
        <w:tc>
          <w:tcPr>
            <w:tcW w:w="922" w:type="dxa"/>
            <w:tcBorders>
              <w:top w:val="single" w:sz="4" w:space="0" w:color="auto"/>
              <w:left w:val="single" w:sz="4" w:space="0" w:color="auto"/>
              <w:bottom w:val="single" w:sz="4" w:space="0" w:color="auto"/>
              <w:right w:val="single" w:sz="4" w:space="0" w:color="auto"/>
            </w:tcBorders>
          </w:tcPr>
          <w:p w14:paraId="38B5B9FF" w14:textId="3E5B487B" w:rsidR="00D04902" w:rsidRDefault="00BA1A98" w:rsidP="008D46DB">
            <w:pPr>
              <w:jc w:val="right"/>
            </w:pPr>
            <w:r>
              <w:t>2</w:t>
            </w:r>
          </w:p>
        </w:tc>
      </w:tr>
      <w:tr w:rsidR="00D04902" w:rsidRPr="00386559" w14:paraId="05CA0042" w14:textId="1E2B2A7F" w:rsidTr="003E006A">
        <w:trPr>
          <w:trHeight w:val="315"/>
        </w:trPr>
        <w:tc>
          <w:tcPr>
            <w:tcW w:w="3230" w:type="dxa"/>
            <w:tcBorders>
              <w:top w:val="single" w:sz="4" w:space="0" w:color="auto"/>
              <w:left w:val="single" w:sz="8" w:space="0" w:color="000000" w:themeColor="text1"/>
              <w:bottom w:val="single" w:sz="8" w:space="0" w:color="000000" w:themeColor="text1"/>
              <w:right w:val="nil"/>
            </w:tcBorders>
          </w:tcPr>
          <w:p w14:paraId="7FC88DCE" w14:textId="64105923" w:rsidR="00D04902" w:rsidRPr="00E37D99" w:rsidRDefault="00D04902" w:rsidP="008D46DB">
            <w:r>
              <w:t xml:space="preserve">Gravferd </w:t>
            </w:r>
            <w:r w:rsidRPr="002B605B">
              <w:rPr>
                <w:sz w:val="22"/>
                <w:szCs w:val="22"/>
              </w:rPr>
              <w:t>(forrett</w:t>
            </w:r>
            <w:r w:rsidR="005378DD">
              <w:rPr>
                <w:sz w:val="22"/>
                <w:szCs w:val="22"/>
              </w:rPr>
              <w:t>a</w:t>
            </w:r>
            <w:r w:rsidRPr="002B605B">
              <w:rPr>
                <w:sz w:val="22"/>
                <w:szCs w:val="22"/>
              </w:rPr>
              <w:t xml:space="preserve"> i Høle kyrkje)</w:t>
            </w:r>
          </w:p>
        </w:tc>
        <w:tc>
          <w:tcPr>
            <w:tcW w:w="194" w:type="dxa"/>
            <w:tcBorders>
              <w:top w:val="single" w:sz="4" w:space="0" w:color="auto"/>
              <w:left w:val="nil"/>
              <w:bottom w:val="single" w:sz="8" w:space="0" w:color="000000" w:themeColor="text1"/>
              <w:right w:val="single" w:sz="4" w:space="0" w:color="auto"/>
            </w:tcBorders>
          </w:tcPr>
          <w:p w14:paraId="4BF51574" w14:textId="77777777" w:rsidR="00D04902" w:rsidRPr="00E37D99" w:rsidRDefault="00D04902" w:rsidP="008D46DB">
            <w:pPr>
              <w:jc w:val="right"/>
            </w:pPr>
          </w:p>
        </w:tc>
        <w:tc>
          <w:tcPr>
            <w:tcW w:w="936" w:type="dxa"/>
            <w:tcBorders>
              <w:top w:val="single" w:sz="4" w:space="0" w:color="auto"/>
              <w:left w:val="single" w:sz="4" w:space="0" w:color="auto"/>
              <w:bottom w:val="single" w:sz="8" w:space="0" w:color="000000" w:themeColor="text1"/>
              <w:right w:val="single" w:sz="8" w:space="0" w:color="auto"/>
            </w:tcBorders>
          </w:tcPr>
          <w:p w14:paraId="1444DDE2" w14:textId="0237B3A3" w:rsidR="00D04902" w:rsidRPr="00E37D99" w:rsidRDefault="00D04902" w:rsidP="008D46DB">
            <w:pPr>
              <w:jc w:val="right"/>
            </w:pPr>
            <w:r>
              <w:t>6</w:t>
            </w:r>
          </w:p>
        </w:tc>
        <w:tc>
          <w:tcPr>
            <w:tcW w:w="1005" w:type="dxa"/>
            <w:tcBorders>
              <w:top w:val="single" w:sz="4" w:space="0" w:color="auto"/>
              <w:left w:val="nil"/>
              <w:bottom w:val="single" w:sz="8" w:space="0" w:color="000000" w:themeColor="text1"/>
              <w:right w:val="single" w:sz="8" w:space="0" w:color="auto"/>
            </w:tcBorders>
          </w:tcPr>
          <w:p w14:paraId="3100D94E" w14:textId="3857251E" w:rsidR="00D04902" w:rsidRPr="00E37D99" w:rsidRDefault="00D04902" w:rsidP="008D46DB">
            <w:pPr>
              <w:jc w:val="right"/>
            </w:pPr>
            <w:r>
              <w:t>6</w:t>
            </w:r>
          </w:p>
        </w:tc>
        <w:tc>
          <w:tcPr>
            <w:tcW w:w="971" w:type="dxa"/>
            <w:tcBorders>
              <w:top w:val="single" w:sz="4" w:space="0" w:color="auto"/>
              <w:left w:val="nil"/>
              <w:bottom w:val="single" w:sz="8" w:space="0" w:color="000000" w:themeColor="text1"/>
              <w:right w:val="single" w:sz="8" w:space="0" w:color="auto"/>
            </w:tcBorders>
          </w:tcPr>
          <w:p w14:paraId="089D53A4" w14:textId="695BEFF0" w:rsidR="00D04902" w:rsidRDefault="00D04902" w:rsidP="008D46DB">
            <w:pPr>
              <w:jc w:val="right"/>
            </w:pPr>
            <w:r>
              <w:t>5</w:t>
            </w:r>
          </w:p>
        </w:tc>
        <w:tc>
          <w:tcPr>
            <w:tcW w:w="877" w:type="dxa"/>
            <w:tcBorders>
              <w:top w:val="single" w:sz="4" w:space="0" w:color="auto"/>
              <w:left w:val="nil"/>
              <w:bottom w:val="single" w:sz="8" w:space="0" w:color="000000" w:themeColor="text1"/>
              <w:right w:val="single" w:sz="8" w:space="0" w:color="auto"/>
            </w:tcBorders>
          </w:tcPr>
          <w:p w14:paraId="169E66F0" w14:textId="05DABD93" w:rsidR="00D04902" w:rsidRDefault="00D04902" w:rsidP="008D46DB">
            <w:pPr>
              <w:jc w:val="right"/>
            </w:pPr>
            <w:r>
              <w:t>6</w:t>
            </w:r>
          </w:p>
        </w:tc>
        <w:tc>
          <w:tcPr>
            <w:tcW w:w="922" w:type="dxa"/>
            <w:tcBorders>
              <w:top w:val="single" w:sz="4" w:space="0" w:color="auto"/>
              <w:left w:val="nil"/>
              <w:bottom w:val="single" w:sz="8" w:space="0" w:color="000000" w:themeColor="text1"/>
              <w:right w:val="single" w:sz="4" w:space="0" w:color="auto"/>
            </w:tcBorders>
          </w:tcPr>
          <w:p w14:paraId="55DFCD0B" w14:textId="48D2ADB8" w:rsidR="00D04902" w:rsidRDefault="00D04902" w:rsidP="008D46DB">
            <w:pPr>
              <w:jc w:val="right"/>
            </w:pPr>
            <w:r>
              <w:t>13</w:t>
            </w:r>
          </w:p>
        </w:tc>
        <w:tc>
          <w:tcPr>
            <w:tcW w:w="922" w:type="dxa"/>
            <w:tcBorders>
              <w:top w:val="single" w:sz="4" w:space="0" w:color="auto"/>
              <w:left w:val="single" w:sz="4" w:space="0" w:color="auto"/>
              <w:bottom w:val="single" w:sz="4" w:space="0" w:color="auto"/>
              <w:right w:val="single" w:sz="4" w:space="0" w:color="auto"/>
            </w:tcBorders>
          </w:tcPr>
          <w:p w14:paraId="7909FCDC" w14:textId="71B3CF6E" w:rsidR="00D04902" w:rsidRDefault="00D64611" w:rsidP="008D46DB">
            <w:pPr>
              <w:jc w:val="right"/>
            </w:pPr>
            <w:r>
              <w:t>10</w:t>
            </w:r>
          </w:p>
        </w:tc>
      </w:tr>
    </w:tbl>
    <w:p w14:paraId="5507FFE1" w14:textId="77777777" w:rsidR="0097236B" w:rsidRPr="007A311A" w:rsidRDefault="0097236B" w:rsidP="0097236B">
      <w:pPr>
        <w:pStyle w:val="Ingenmellomrom"/>
        <w:rPr>
          <w:b/>
          <w:lang w:eastAsia="zh-CN"/>
        </w:rPr>
      </w:pPr>
    </w:p>
    <w:p w14:paraId="2EF03BFF" w14:textId="56B2718B" w:rsidR="0097236B" w:rsidRPr="005F0344" w:rsidRDefault="00002F96" w:rsidP="0097236B">
      <w:pPr>
        <w:pStyle w:val="Ingenmellomrom"/>
        <w:rPr>
          <w:sz w:val="28"/>
          <w:szCs w:val="28"/>
          <w:lang w:eastAsia="zh-CN"/>
        </w:rPr>
      </w:pPr>
      <w:r w:rsidRPr="005F0344">
        <w:rPr>
          <w:b/>
          <w:bCs/>
          <w:sz w:val="28"/>
          <w:szCs w:val="28"/>
          <w:lang w:eastAsia="zh-CN"/>
        </w:rPr>
        <w:t xml:space="preserve">Kommentar </w:t>
      </w:r>
      <w:r w:rsidR="00DF087B" w:rsidRPr="005F0344">
        <w:rPr>
          <w:b/>
          <w:bCs/>
          <w:sz w:val="28"/>
          <w:szCs w:val="28"/>
          <w:lang w:eastAsia="zh-CN"/>
        </w:rPr>
        <w:t>til statistikken</w:t>
      </w:r>
    </w:p>
    <w:p w14:paraId="50981E97" w14:textId="520CC5D2" w:rsidR="00B34408" w:rsidRDefault="2F2B4B4D" w:rsidP="005378DD">
      <w:pPr>
        <w:pStyle w:val="Ingenmellomrom"/>
        <w:rPr>
          <w:lang w:eastAsia="en-US"/>
        </w:rPr>
      </w:pPr>
      <w:r w:rsidRPr="077EBD8A">
        <w:rPr>
          <w:lang w:eastAsia="en-US"/>
        </w:rPr>
        <w:t>I 202</w:t>
      </w:r>
      <w:r w:rsidR="005378DD">
        <w:rPr>
          <w:lang w:eastAsia="en-US"/>
        </w:rPr>
        <w:t>5</w:t>
      </w:r>
      <w:r w:rsidRPr="077EBD8A">
        <w:rPr>
          <w:lang w:eastAsia="en-US"/>
        </w:rPr>
        <w:t xml:space="preserve"> </w:t>
      </w:r>
      <w:r w:rsidR="005378DD">
        <w:rPr>
          <w:lang w:eastAsia="en-US"/>
        </w:rPr>
        <w:t>var det færre</w:t>
      </w:r>
      <w:r w:rsidRPr="077EBD8A">
        <w:rPr>
          <w:lang w:eastAsia="en-US"/>
        </w:rPr>
        <w:t xml:space="preserve"> gudstenester enn i 202</w:t>
      </w:r>
      <w:r w:rsidR="005378DD">
        <w:rPr>
          <w:lang w:eastAsia="en-US"/>
        </w:rPr>
        <w:t>4</w:t>
      </w:r>
      <w:r w:rsidRPr="077EBD8A">
        <w:rPr>
          <w:lang w:eastAsia="en-US"/>
        </w:rPr>
        <w:t xml:space="preserve">. Grunnen er at </w:t>
      </w:r>
      <w:r w:rsidR="005378DD">
        <w:rPr>
          <w:lang w:eastAsia="en-US"/>
        </w:rPr>
        <w:t xml:space="preserve">det i 2024 var </w:t>
      </w:r>
      <w:r w:rsidRPr="077EBD8A">
        <w:rPr>
          <w:lang w:eastAsia="en-US"/>
        </w:rPr>
        <w:t xml:space="preserve">6 </w:t>
      </w:r>
      <w:r w:rsidR="005378DD">
        <w:rPr>
          <w:lang w:eastAsia="en-US"/>
        </w:rPr>
        <w:t>kvardagsgudstenester</w:t>
      </w:r>
      <w:r w:rsidRPr="077EBD8A">
        <w:rPr>
          <w:lang w:eastAsia="en-US"/>
        </w:rPr>
        <w:t xml:space="preserve"> i fastetida. </w:t>
      </w:r>
      <w:r w:rsidR="005378DD">
        <w:rPr>
          <w:lang w:eastAsia="en-US"/>
        </w:rPr>
        <w:t>Vi såg at desse kvardagsgudstenestene samla lite folk og let vera å bruke tid på dette i 2025.</w:t>
      </w:r>
    </w:p>
    <w:p w14:paraId="2A458CF5" w14:textId="16FCDA20" w:rsidR="005378DD" w:rsidRDefault="005378DD" w:rsidP="005378DD">
      <w:pPr>
        <w:pStyle w:val="Ingenmellomrom"/>
        <w:rPr>
          <w:lang w:eastAsia="en-US"/>
        </w:rPr>
      </w:pPr>
      <w:r>
        <w:rPr>
          <w:lang w:eastAsia="en-US"/>
        </w:rPr>
        <w:t xml:space="preserve">Som prest merker eg meg at det var </w:t>
      </w:r>
      <w:r w:rsidR="00804518">
        <w:rPr>
          <w:lang w:eastAsia="en-US"/>
        </w:rPr>
        <w:t>10</w:t>
      </w:r>
      <w:r w:rsidR="000C4521">
        <w:rPr>
          <w:lang w:eastAsia="en-US"/>
        </w:rPr>
        <w:t xml:space="preserve"> gravlagde</w:t>
      </w:r>
      <w:r>
        <w:rPr>
          <w:lang w:eastAsia="en-US"/>
        </w:rPr>
        <w:t xml:space="preserve"> frå Høle kyrkje i 2025 </w:t>
      </w:r>
      <w:r w:rsidR="001C0B0F">
        <w:rPr>
          <w:lang w:eastAsia="en-US"/>
        </w:rPr>
        <w:t xml:space="preserve">som </w:t>
      </w:r>
      <w:r>
        <w:rPr>
          <w:lang w:eastAsia="en-US"/>
        </w:rPr>
        <w:t xml:space="preserve">hadde bustadadresse på Høle. </w:t>
      </w:r>
      <w:r w:rsidR="00EE2258">
        <w:rPr>
          <w:lang w:eastAsia="en-US"/>
        </w:rPr>
        <w:t xml:space="preserve">(I tillegg vart </w:t>
      </w:r>
      <w:r w:rsidR="00804518">
        <w:rPr>
          <w:lang w:eastAsia="en-US"/>
        </w:rPr>
        <w:t>2</w:t>
      </w:r>
      <w:r w:rsidR="00EE2258">
        <w:rPr>
          <w:lang w:eastAsia="en-US"/>
        </w:rPr>
        <w:t xml:space="preserve"> gravlagd</w:t>
      </w:r>
      <w:r w:rsidR="00453136">
        <w:rPr>
          <w:lang w:eastAsia="en-US"/>
        </w:rPr>
        <w:t>e</w:t>
      </w:r>
      <w:r w:rsidR="00EE2258">
        <w:rPr>
          <w:lang w:eastAsia="en-US"/>
        </w:rPr>
        <w:t xml:space="preserve"> på Høle som hadde bustadadresse ei</w:t>
      </w:r>
      <w:r w:rsidR="00804518">
        <w:rPr>
          <w:lang w:eastAsia="en-US"/>
        </w:rPr>
        <w:t>n annan stad). Av</w:t>
      </w:r>
      <w:r>
        <w:rPr>
          <w:lang w:eastAsia="en-US"/>
        </w:rPr>
        <w:t xml:space="preserve"> dei 10 </w:t>
      </w:r>
      <w:r w:rsidR="00804518">
        <w:rPr>
          <w:lang w:eastAsia="en-US"/>
        </w:rPr>
        <w:t>døypte</w:t>
      </w:r>
      <w:r>
        <w:rPr>
          <w:lang w:eastAsia="en-US"/>
        </w:rPr>
        <w:t xml:space="preserve"> i </w:t>
      </w:r>
      <w:r w:rsidR="004C5BDD">
        <w:rPr>
          <w:lang w:eastAsia="en-US"/>
        </w:rPr>
        <w:t xml:space="preserve">Høle i </w:t>
      </w:r>
      <w:r>
        <w:rPr>
          <w:lang w:eastAsia="en-US"/>
        </w:rPr>
        <w:t>2025</w:t>
      </w:r>
      <w:r w:rsidR="00D11CA3">
        <w:rPr>
          <w:lang w:eastAsia="en-US"/>
        </w:rPr>
        <w:t>,</w:t>
      </w:r>
      <w:r>
        <w:rPr>
          <w:lang w:eastAsia="en-US"/>
        </w:rPr>
        <w:t xml:space="preserve"> </w:t>
      </w:r>
      <w:r w:rsidR="004C5BDD">
        <w:rPr>
          <w:lang w:eastAsia="en-US"/>
        </w:rPr>
        <w:t>derimot</w:t>
      </w:r>
      <w:r w:rsidR="00D11CA3">
        <w:rPr>
          <w:lang w:eastAsia="en-US"/>
        </w:rPr>
        <w:t>,</w:t>
      </w:r>
      <w:r w:rsidR="004C5BDD">
        <w:rPr>
          <w:lang w:eastAsia="en-US"/>
        </w:rPr>
        <w:t xml:space="preserve"> var det </w:t>
      </w:r>
      <w:proofErr w:type="spellStart"/>
      <w:r>
        <w:rPr>
          <w:lang w:eastAsia="en-US"/>
        </w:rPr>
        <w:t>kun</w:t>
      </w:r>
      <w:proofErr w:type="spellEnd"/>
      <w:r>
        <w:rPr>
          <w:lang w:eastAsia="en-US"/>
        </w:rPr>
        <w:t xml:space="preserve"> to babyar som har bustadadresse på Høle. Dei andre er ungdomar (fire </w:t>
      </w:r>
      <w:proofErr w:type="spellStart"/>
      <w:r>
        <w:rPr>
          <w:lang w:eastAsia="en-US"/>
        </w:rPr>
        <w:t>stk</w:t>
      </w:r>
      <w:proofErr w:type="spellEnd"/>
      <w:r>
        <w:rPr>
          <w:lang w:eastAsia="en-US"/>
        </w:rPr>
        <w:t xml:space="preserve">) eller babyar med bustadadresse andre stader (fire </w:t>
      </w:r>
      <w:proofErr w:type="spellStart"/>
      <w:r>
        <w:rPr>
          <w:lang w:eastAsia="en-US"/>
        </w:rPr>
        <w:t>stk</w:t>
      </w:r>
      <w:proofErr w:type="spellEnd"/>
      <w:r>
        <w:rPr>
          <w:lang w:eastAsia="en-US"/>
        </w:rPr>
        <w:t>). Det betyr både at ikkje mange babyar er fødde på Høle det siste året, og at fleire av babyane ikkje vert døypte. Begge deler gjer meg uroleg.</w:t>
      </w:r>
    </w:p>
    <w:p w14:paraId="3E3078A7" w14:textId="3C9CCBA4" w:rsidR="005378DD" w:rsidRDefault="005378DD" w:rsidP="005378DD">
      <w:pPr>
        <w:pStyle w:val="Ingenmellomrom"/>
        <w:rPr>
          <w:lang w:eastAsia="en-US"/>
        </w:rPr>
      </w:pPr>
      <w:r>
        <w:rPr>
          <w:lang w:eastAsia="en-US"/>
        </w:rPr>
        <w:t xml:space="preserve">Det er gledeleg å sjå at talet på </w:t>
      </w:r>
      <w:proofErr w:type="spellStart"/>
      <w:r>
        <w:rPr>
          <w:lang w:eastAsia="en-US"/>
        </w:rPr>
        <w:t>nattverdgjester</w:t>
      </w:r>
      <w:proofErr w:type="spellEnd"/>
      <w:r>
        <w:rPr>
          <w:lang w:eastAsia="en-US"/>
        </w:rPr>
        <w:t xml:space="preserve"> held seg høgt.</w:t>
      </w:r>
    </w:p>
    <w:p w14:paraId="6347F53A" w14:textId="77777777" w:rsidR="005378DD" w:rsidRDefault="005378DD" w:rsidP="005378DD">
      <w:pPr>
        <w:pStyle w:val="Ingenmellomrom"/>
        <w:rPr>
          <w:lang w:eastAsia="en-US"/>
        </w:rPr>
      </w:pPr>
    </w:p>
    <w:p w14:paraId="00CEED12" w14:textId="7DF8E5E3" w:rsidR="006211FD" w:rsidRDefault="006211FD" w:rsidP="77E732CD">
      <w:pPr>
        <w:pStyle w:val="Ingenmellomrom"/>
        <w:rPr>
          <w:lang w:eastAsia="en-US"/>
        </w:rPr>
      </w:pPr>
      <w:r>
        <w:rPr>
          <w:lang w:eastAsia="en-US"/>
        </w:rPr>
        <w:t>Anne Lise Matre, sokneprest</w:t>
      </w:r>
    </w:p>
    <w:p w14:paraId="2E1C349A" w14:textId="6652642A" w:rsidR="007220EB" w:rsidRPr="005F0344" w:rsidRDefault="00087D07" w:rsidP="00CB5449">
      <w:pPr>
        <w:pStyle w:val="Ingenmellomrom"/>
        <w:rPr>
          <w:b/>
          <w:sz w:val="28"/>
          <w:szCs w:val="28"/>
        </w:rPr>
      </w:pPr>
      <w:r>
        <w:rPr>
          <w:b/>
          <w:sz w:val="28"/>
          <w:szCs w:val="28"/>
        </w:rPr>
        <w:lastRenderedPageBreak/>
        <w:t>Undervisning og læring</w:t>
      </w:r>
    </w:p>
    <w:p w14:paraId="0DBAD0DD" w14:textId="761544B9" w:rsidR="00087D07" w:rsidRDefault="00087D07" w:rsidP="00087D07">
      <w:pPr>
        <w:rPr>
          <w:rFonts w:ascii="Liberation Serif" w:eastAsia="Liberation Serif" w:hAnsi="Liberation Serif" w:cs="Liberation Serif"/>
          <w:color w:val="000000" w:themeColor="text1"/>
        </w:rPr>
      </w:pPr>
      <w:r w:rsidRPr="00D52AAF">
        <w:rPr>
          <w:rFonts w:ascii="Liberation Serif" w:eastAsia="Liberation Serif" w:hAnsi="Liberation Serif" w:cs="Liberation Serif"/>
          <w:color w:val="000000" w:themeColor="text1"/>
        </w:rPr>
        <w:t xml:space="preserve">Me har hatt 12 samlingar med babysong dette året med god oppslutning. Barnefest og fireårsklubb har vorte gjennomført etter planane. Me har invitert til </w:t>
      </w:r>
      <w:r w:rsidR="005378DD">
        <w:rPr>
          <w:rFonts w:ascii="Liberation Serif" w:eastAsia="Liberation Serif" w:hAnsi="Liberation Serif" w:cs="Liberation Serif"/>
          <w:color w:val="000000" w:themeColor="text1"/>
        </w:rPr>
        <w:t>F</w:t>
      </w:r>
      <w:r w:rsidRPr="00D52AAF">
        <w:rPr>
          <w:rFonts w:ascii="Liberation Serif" w:eastAsia="Liberation Serif" w:hAnsi="Liberation Serif" w:cs="Liberation Serif"/>
          <w:color w:val="000000" w:themeColor="text1"/>
        </w:rPr>
        <w:t xml:space="preserve">ørsteklasses for skulestarterar, </w:t>
      </w:r>
      <w:r w:rsidR="005378DD">
        <w:rPr>
          <w:rFonts w:ascii="Liberation Serif" w:eastAsia="Liberation Serif" w:hAnsi="Liberation Serif" w:cs="Liberation Serif"/>
          <w:color w:val="000000" w:themeColor="text1"/>
        </w:rPr>
        <w:t>D</w:t>
      </w:r>
      <w:r w:rsidRPr="00D52AAF">
        <w:rPr>
          <w:rFonts w:ascii="Liberation Serif" w:eastAsia="Liberation Serif" w:hAnsi="Liberation Serif" w:cs="Liberation Serif"/>
          <w:color w:val="000000" w:themeColor="text1"/>
        </w:rPr>
        <w:t xml:space="preserve">åpsskule for 2. og 3. klasse, </w:t>
      </w:r>
      <w:r w:rsidR="005378DD">
        <w:rPr>
          <w:rFonts w:ascii="Liberation Serif" w:eastAsia="Liberation Serif" w:hAnsi="Liberation Serif" w:cs="Liberation Serif"/>
          <w:color w:val="000000" w:themeColor="text1"/>
        </w:rPr>
        <w:t>T</w:t>
      </w:r>
      <w:r w:rsidRPr="00D52AAF">
        <w:rPr>
          <w:rFonts w:ascii="Liberation Serif" w:eastAsia="Liberation Serif" w:hAnsi="Liberation Serif" w:cs="Liberation Serif"/>
          <w:color w:val="000000" w:themeColor="text1"/>
        </w:rPr>
        <w:t xml:space="preserve">årnagent for 4. og 5. klasse og Lys Vaken for 6. og 7. klasse. </w:t>
      </w:r>
    </w:p>
    <w:p w14:paraId="52EB7877" w14:textId="20348A1D" w:rsidR="00087D07" w:rsidRDefault="00087D07" w:rsidP="00087D07">
      <w:pPr>
        <w:rPr>
          <w:rFonts w:ascii="Liberation Serif" w:eastAsia="Liberation Serif" w:hAnsi="Liberation Serif" w:cs="Liberation Serif"/>
          <w:color w:val="000000" w:themeColor="text1"/>
        </w:rPr>
      </w:pPr>
      <w:r w:rsidRPr="72AAEB0D">
        <w:rPr>
          <w:rFonts w:ascii="Liberation Serif" w:eastAsia="Liberation Serif" w:hAnsi="Liberation Serif" w:cs="Liberation Serif"/>
          <w:color w:val="000000" w:themeColor="text1"/>
          <w:lang w:val="nb-NO"/>
        </w:rPr>
        <w:t xml:space="preserve">Me har hatt </w:t>
      </w:r>
      <w:r w:rsidR="005378DD">
        <w:rPr>
          <w:rFonts w:ascii="Liberation Serif" w:eastAsia="Liberation Serif" w:hAnsi="Liberation Serif" w:cs="Liberation Serif"/>
          <w:color w:val="000000" w:themeColor="text1"/>
          <w:lang w:val="nb-NO"/>
        </w:rPr>
        <w:t>2</w:t>
      </w:r>
      <w:r w:rsidRPr="72AAEB0D">
        <w:rPr>
          <w:rFonts w:ascii="Liberation Serif" w:eastAsia="Liberation Serif" w:hAnsi="Liberation Serif" w:cs="Liberation Serif"/>
          <w:color w:val="000000" w:themeColor="text1"/>
          <w:lang w:val="nb-NO"/>
        </w:rPr>
        <w:t xml:space="preserve"> </w:t>
      </w:r>
      <w:proofErr w:type="spellStart"/>
      <w:r w:rsidRPr="72AAEB0D">
        <w:rPr>
          <w:rFonts w:ascii="Liberation Serif" w:eastAsia="Liberation Serif" w:hAnsi="Liberation Serif" w:cs="Liberation Serif"/>
          <w:color w:val="000000" w:themeColor="text1"/>
          <w:lang w:val="nb-NO"/>
        </w:rPr>
        <w:t>familiesamlingar</w:t>
      </w:r>
      <w:proofErr w:type="spellEnd"/>
      <w:r w:rsidR="005378DD">
        <w:rPr>
          <w:rFonts w:ascii="Liberation Serif" w:eastAsia="Liberation Serif" w:hAnsi="Liberation Serif" w:cs="Liberation Serif"/>
          <w:color w:val="000000" w:themeColor="text1"/>
          <w:lang w:val="nb-NO"/>
        </w:rPr>
        <w:t xml:space="preserve">, den første med 30 </w:t>
      </w:r>
      <w:proofErr w:type="spellStart"/>
      <w:r w:rsidR="005378DD">
        <w:rPr>
          <w:rFonts w:ascii="Liberation Serif" w:eastAsia="Liberation Serif" w:hAnsi="Liberation Serif" w:cs="Liberation Serif"/>
          <w:color w:val="000000" w:themeColor="text1"/>
          <w:lang w:val="nb-NO"/>
        </w:rPr>
        <w:t>deltakarar</w:t>
      </w:r>
      <w:proofErr w:type="spellEnd"/>
      <w:r w:rsidR="005378DD">
        <w:rPr>
          <w:rFonts w:ascii="Liberation Serif" w:eastAsia="Liberation Serif" w:hAnsi="Liberation Serif" w:cs="Liberation Serif"/>
          <w:color w:val="000000" w:themeColor="text1"/>
          <w:lang w:val="nb-NO"/>
        </w:rPr>
        <w:t xml:space="preserve">, den andre med </w:t>
      </w:r>
      <w:proofErr w:type="spellStart"/>
      <w:r w:rsidR="005378DD">
        <w:rPr>
          <w:rFonts w:ascii="Liberation Serif" w:eastAsia="Liberation Serif" w:hAnsi="Liberation Serif" w:cs="Liberation Serif"/>
          <w:color w:val="000000" w:themeColor="text1"/>
          <w:lang w:val="nb-NO"/>
        </w:rPr>
        <w:t>snautt</w:t>
      </w:r>
      <w:proofErr w:type="spellEnd"/>
      <w:r w:rsidR="005378DD">
        <w:rPr>
          <w:rFonts w:ascii="Liberation Serif" w:eastAsia="Liberation Serif" w:hAnsi="Liberation Serif" w:cs="Liberation Serif"/>
          <w:color w:val="000000" w:themeColor="text1"/>
          <w:lang w:val="nb-NO"/>
        </w:rPr>
        <w:t xml:space="preserve"> 20.</w:t>
      </w:r>
    </w:p>
    <w:p w14:paraId="2E794054" w14:textId="4AC72E9E" w:rsidR="00087D07" w:rsidRDefault="00087D07" w:rsidP="00087D07">
      <w:pPr>
        <w:rPr>
          <w:rFonts w:ascii="Liberation Serif" w:eastAsia="Liberation Serif" w:hAnsi="Liberation Serif" w:cs="Liberation Serif"/>
          <w:color w:val="000000" w:themeColor="text1"/>
        </w:rPr>
      </w:pPr>
      <w:proofErr w:type="spellStart"/>
      <w:r w:rsidRPr="79BF8CF4">
        <w:rPr>
          <w:rFonts w:ascii="Liberation Serif" w:eastAsia="Liberation Serif" w:hAnsi="Liberation Serif" w:cs="Liberation Serif"/>
          <w:color w:val="000000" w:themeColor="text1"/>
          <w:lang w:val="nb-NO"/>
        </w:rPr>
        <w:t>Speidaren</w:t>
      </w:r>
      <w:proofErr w:type="spellEnd"/>
      <w:r w:rsidRPr="79BF8CF4">
        <w:rPr>
          <w:rFonts w:ascii="Liberation Serif" w:eastAsia="Liberation Serif" w:hAnsi="Liberation Serif" w:cs="Liberation Serif"/>
          <w:color w:val="000000" w:themeColor="text1"/>
          <w:lang w:val="nb-NO"/>
        </w:rPr>
        <w:t xml:space="preserve"> har hatt faste </w:t>
      </w:r>
      <w:proofErr w:type="spellStart"/>
      <w:r w:rsidRPr="79BF8CF4">
        <w:rPr>
          <w:rFonts w:ascii="Liberation Serif" w:eastAsia="Liberation Serif" w:hAnsi="Liberation Serif" w:cs="Liberation Serif"/>
          <w:color w:val="000000" w:themeColor="text1"/>
          <w:lang w:val="nb-NO"/>
        </w:rPr>
        <w:t>samlingar</w:t>
      </w:r>
      <w:proofErr w:type="spellEnd"/>
      <w:r w:rsidRPr="79BF8CF4">
        <w:rPr>
          <w:rFonts w:ascii="Liberation Serif" w:eastAsia="Liberation Serif" w:hAnsi="Liberation Serif" w:cs="Liberation Serif"/>
          <w:color w:val="000000" w:themeColor="text1"/>
          <w:lang w:val="nb-NO"/>
        </w:rPr>
        <w:t xml:space="preserve"> og </w:t>
      </w:r>
      <w:proofErr w:type="spellStart"/>
      <w:r w:rsidRPr="79BF8CF4">
        <w:rPr>
          <w:rFonts w:ascii="Liberation Serif" w:eastAsia="Liberation Serif" w:hAnsi="Liberation Serif" w:cs="Liberation Serif"/>
          <w:color w:val="000000" w:themeColor="text1"/>
          <w:lang w:val="nb-NO"/>
        </w:rPr>
        <w:t>turar</w:t>
      </w:r>
      <w:proofErr w:type="spellEnd"/>
      <w:r w:rsidRPr="79BF8CF4">
        <w:rPr>
          <w:rFonts w:ascii="Liberation Serif" w:eastAsia="Liberation Serif" w:hAnsi="Liberation Serif" w:cs="Liberation Serif"/>
          <w:color w:val="000000" w:themeColor="text1"/>
          <w:lang w:val="nb-NO"/>
        </w:rPr>
        <w:t xml:space="preserve"> gjennom heile året</w:t>
      </w:r>
      <w:r w:rsidR="00E500F0">
        <w:rPr>
          <w:rFonts w:ascii="Liberation Serif" w:eastAsia="Liberation Serif" w:hAnsi="Liberation Serif" w:cs="Liberation Serif"/>
          <w:color w:val="000000" w:themeColor="text1"/>
          <w:lang w:val="nb-NO"/>
        </w:rPr>
        <w:t>, s</w:t>
      </w:r>
      <w:r w:rsidR="005378DD">
        <w:rPr>
          <w:rFonts w:ascii="Liberation Serif" w:eastAsia="Liberation Serif" w:hAnsi="Liberation Serif" w:cs="Liberation Serif"/>
          <w:color w:val="000000" w:themeColor="text1"/>
          <w:lang w:val="nb-NO"/>
        </w:rPr>
        <w:t>jå</w:t>
      </w:r>
      <w:r w:rsidR="00E500F0">
        <w:rPr>
          <w:rFonts w:ascii="Liberation Serif" w:eastAsia="Liberation Serif" w:hAnsi="Liberation Serif" w:cs="Liberation Serif"/>
          <w:color w:val="000000" w:themeColor="text1"/>
          <w:lang w:val="nb-NO"/>
        </w:rPr>
        <w:t xml:space="preserve"> årsmelding fra Speideren</w:t>
      </w:r>
      <w:r w:rsidRPr="79BF8CF4">
        <w:rPr>
          <w:rFonts w:ascii="Liberation Serif" w:eastAsia="Liberation Serif" w:hAnsi="Liberation Serif" w:cs="Liberation Serif"/>
          <w:color w:val="000000" w:themeColor="text1"/>
          <w:lang w:val="nb-NO"/>
        </w:rPr>
        <w:t>.</w:t>
      </w:r>
    </w:p>
    <w:p w14:paraId="7CA59AD9" w14:textId="04A1752E" w:rsidR="00087D07" w:rsidRDefault="00087D07" w:rsidP="00087D07">
      <w:pPr>
        <w:rPr>
          <w:rFonts w:ascii="Liberation Serif" w:eastAsia="Liberation Serif" w:hAnsi="Liberation Serif" w:cs="Liberation Serif"/>
          <w:color w:val="000000" w:themeColor="text1"/>
        </w:rPr>
      </w:pPr>
      <w:r w:rsidRPr="00E500F0">
        <w:rPr>
          <w:rFonts w:ascii="Liberation Serif" w:eastAsia="Liberation Serif" w:hAnsi="Liberation Serif" w:cs="Liberation Serif"/>
          <w:color w:val="000000" w:themeColor="text1"/>
        </w:rPr>
        <w:t xml:space="preserve">Z-klubben </w:t>
      </w:r>
      <w:r w:rsidR="005378DD">
        <w:rPr>
          <w:rFonts w:ascii="Liberation Serif" w:eastAsia="Liberation Serif" w:hAnsi="Liberation Serif" w:cs="Liberation Serif"/>
          <w:color w:val="000000" w:themeColor="text1"/>
        </w:rPr>
        <w:t>var</w:t>
      </w:r>
      <w:r w:rsidRPr="00E500F0">
        <w:rPr>
          <w:rFonts w:ascii="Liberation Serif" w:eastAsia="Liberation Serif" w:hAnsi="Liberation Serif" w:cs="Liberation Serif"/>
          <w:color w:val="000000" w:themeColor="text1"/>
        </w:rPr>
        <w:t xml:space="preserve"> i drift </w:t>
      </w:r>
      <w:r w:rsidR="005378DD">
        <w:rPr>
          <w:rFonts w:ascii="Liberation Serif" w:eastAsia="Liberation Serif" w:hAnsi="Liberation Serif" w:cs="Liberation Serif"/>
          <w:color w:val="000000" w:themeColor="text1"/>
        </w:rPr>
        <w:t>våren</w:t>
      </w:r>
      <w:r w:rsidRPr="00E500F0">
        <w:rPr>
          <w:rFonts w:ascii="Liberation Serif" w:eastAsia="Liberation Serif" w:hAnsi="Liberation Serif" w:cs="Liberation Serif"/>
          <w:color w:val="000000" w:themeColor="text1"/>
        </w:rPr>
        <w:t xml:space="preserve"> 2025</w:t>
      </w:r>
      <w:r w:rsidR="005378DD">
        <w:rPr>
          <w:rFonts w:ascii="Liberation Serif" w:eastAsia="Liberation Serif" w:hAnsi="Liberation Serif" w:cs="Liberation Serif"/>
          <w:color w:val="000000" w:themeColor="text1"/>
        </w:rPr>
        <w:t xml:space="preserve"> men ikkje hausten.</w:t>
      </w:r>
    </w:p>
    <w:p w14:paraId="01D7FDD0" w14:textId="77777777" w:rsidR="00050776" w:rsidRDefault="00050776" w:rsidP="007220EB"/>
    <w:p w14:paraId="788513CD" w14:textId="41191B49" w:rsidR="007220EB" w:rsidRDefault="007220EB" w:rsidP="007220EB">
      <w:r>
        <w:t>Takk til alle frivillige som har hjelp</w:t>
      </w:r>
      <w:r w:rsidR="005378DD">
        <w:t>t</w:t>
      </w:r>
      <w:r>
        <w:t xml:space="preserve"> til i </w:t>
      </w:r>
      <w:r w:rsidR="00E500F0">
        <w:t>undervisning og læring</w:t>
      </w:r>
      <w:r>
        <w:t xml:space="preserve"> dette året.</w:t>
      </w:r>
    </w:p>
    <w:p w14:paraId="20636F24" w14:textId="1661F841" w:rsidR="00BF3E16" w:rsidRDefault="00BF3E16" w:rsidP="004B0483"/>
    <w:p w14:paraId="2482BA5E" w14:textId="0CB5C8FD" w:rsidR="002A2599" w:rsidRDefault="002A2599" w:rsidP="002A2599">
      <w:pPr>
        <w:spacing w:before="120"/>
        <w:jc w:val="center"/>
        <w:rPr>
          <w:color w:val="000000" w:themeColor="text1"/>
          <w:sz w:val="32"/>
          <w:szCs w:val="32"/>
        </w:rPr>
      </w:pPr>
      <w:r w:rsidRPr="005E5750">
        <w:rPr>
          <w:b/>
          <w:bCs/>
          <w:color w:val="000000" w:themeColor="text1"/>
          <w:sz w:val="32"/>
          <w:szCs w:val="32"/>
        </w:rPr>
        <w:t>Undervisning og læring i tal 2025</w:t>
      </w:r>
      <w:r w:rsidR="0033693B" w:rsidRPr="005E5750">
        <w:rPr>
          <w:b/>
          <w:bCs/>
          <w:color w:val="000000" w:themeColor="text1"/>
          <w:sz w:val="32"/>
          <w:szCs w:val="32"/>
        </w:rPr>
        <w:t xml:space="preserve"> - </w:t>
      </w:r>
      <w:r w:rsidRPr="005E5750">
        <w:rPr>
          <w:b/>
          <w:bCs/>
          <w:color w:val="000000" w:themeColor="text1"/>
          <w:sz w:val="32"/>
          <w:szCs w:val="32"/>
        </w:rPr>
        <w:t>Høle kyrkjelyd</w:t>
      </w:r>
    </w:p>
    <w:p w14:paraId="463466DD" w14:textId="77777777" w:rsidR="002A2599" w:rsidRDefault="002A2599" w:rsidP="002A2599">
      <w:pPr>
        <w:spacing w:before="120"/>
        <w:rPr>
          <w:color w:val="000000" w:themeColor="text1"/>
        </w:rPr>
      </w:pPr>
    </w:p>
    <w:tbl>
      <w:tblPr>
        <w:tblStyle w:val="Tabellrutenett"/>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1995"/>
        <w:gridCol w:w="945"/>
        <w:gridCol w:w="675"/>
        <w:gridCol w:w="825"/>
        <w:gridCol w:w="645"/>
        <w:gridCol w:w="945"/>
        <w:gridCol w:w="630"/>
        <w:gridCol w:w="870"/>
        <w:gridCol w:w="525"/>
        <w:gridCol w:w="945"/>
      </w:tblGrid>
      <w:tr w:rsidR="002A2599" w14:paraId="19ABBC5F" w14:textId="77777777" w:rsidTr="009C32EB">
        <w:trPr>
          <w:trHeight w:val="300"/>
        </w:trPr>
        <w:tc>
          <w:tcPr>
            <w:tcW w:w="1995" w:type="dxa"/>
            <w:tcMar>
              <w:left w:w="105" w:type="dxa"/>
              <w:right w:w="105" w:type="dxa"/>
            </w:tcMar>
          </w:tcPr>
          <w:p w14:paraId="635B0765" w14:textId="77777777" w:rsidR="002A2599" w:rsidRDefault="002A2599" w:rsidP="009C32EB">
            <w:pPr>
              <w:spacing w:before="120"/>
              <w:jc w:val="both"/>
            </w:pPr>
            <w:r w:rsidRPr="0F4A5BC5">
              <w:rPr>
                <w:b/>
                <w:bCs/>
                <w:lang w:val="nb-NO"/>
              </w:rPr>
              <w:t>Navn på Tiltak:</w:t>
            </w:r>
          </w:p>
          <w:p w14:paraId="3637A919" w14:textId="77777777" w:rsidR="002A2599" w:rsidRDefault="002A2599" w:rsidP="009C32EB">
            <w:pPr>
              <w:spacing w:before="120"/>
              <w:jc w:val="both"/>
            </w:pPr>
          </w:p>
        </w:tc>
        <w:tc>
          <w:tcPr>
            <w:tcW w:w="945" w:type="dxa"/>
            <w:tcMar>
              <w:left w:w="105" w:type="dxa"/>
              <w:right w:w="105" w:type="dxa"/>
            </w:tcMar>
          </w:tcPr>
          <w:p w14:paraId="105F0425" w14:textId="77777777" w:rsidR="002A2599" w:rsidRDefault="002A2599" w:rsidP="009C32EB">
            <w:pPr>
              <w:spacing w:before="120"/>
            </w:pPr>
            <w:r w:rsidRPr="0F4A5BC5">
              <w:rPr>
                <w:b/>
                <w:bCs/>
                <w:lang w:val="nb-NO"/>
              </w:rPr>
              <w:t>Alder</w:t>
            </w:r>
          </w:p>
        </w:tc>
        <w:tc>
          <w:tcPr>
            <w:tcW w:w="1500" w:type="dxa"/>
            <w:gridSpan w:val="2"/>
            <w:tcMar>
              <w:left w:w="105" w:type="dxa"/>
              <w:right w:w="105" w:type="dxa"/>
            </w:tcMar>
          </w:tcPr>
          <w:p w14:paraId="282EADAD" w14:textId="77777777" w:rsidR="002A2599" w:rsidRDefault="002A2599" w:rsidP="009C32EB">
            <w:pPr>
              <w:spacing w:before="120"/>
              <w:jc w:val="center"/>
            </w:pPr>
            <w:r w:rsidRPr="0F4A5BC5">
              <w:rPr>
                <w:b/>
                <w:bCs/>
                <w:lang w:val="nb-NO"/>
              </w:rPr>
              <w:t>2022</w:t>
            </w:r>
          </w:p>
          <w:p w14:paraId="21C97C19" w14:textId="77777777" w:rsidR="002A2599" w:rsidRDefault="002A2599" w:rsidP="009C32EB">
            <w:pPr>
              <w:spacing w:before="120"/>
              <w:jc w:val="center"/>
            </w:pPr>
            <w:r w:rsidRPr="0F4A5BC5">
              <w:rPr>
                <w:b/>
                <w:bCs/>
                <w:lang w:val="nb-NO"/>
              </w:rPr>
              <w:t>Tal og %</w:t>
            </w:r>
          </w:p>
        </w:tc>
        <w:tc>
          <w:tcPr>
            <w:tcW w:w="1590" w:type="dxa"/>
            <w:gridSpan w:val="2"/>
            <w:tcMar>
              <w:left w:w="105" w:type="dxa"/>
              <w:right w:w="105" w:type="dxa"/>
            </w:tcMar>
          </w:tcPr>
          <w:p w14:paraId="49AA920A" w14:textId="77777777" w:rsidR="002A2599" w:rsidRDefault="002A2599" w:rsidP="009C32EB">
            <w:pPr>
              <w:spacing w:before="120"/>
              <w:jc w:val="center"/>
            </w:pPr>
            <w:r w:rsidRPr="0F4A5BC5">
              <w:rPr>
                <w:b/>
                <w:bCs/>
                <w:lang w:val="nb-NO"/>
              </w:rPr>
              <w:t>2023</w:t>
            </w:r>
          </w:p>
          <w:p w14:paraId="2FB163FF" w14:textId="77777777" w:rsidR="002A2599" w:rsidRDefault="002A2599" w:rsidP="009C32EB">
            <w:pPr>
              <w:spacing w:before="120"/>
              <w:jc w:val="center"/>
            </w:pPr>
            <w:r w:rsidRPr="0F4A5BC5">
              <w:rPr>
                <w:b/>
                <w:bCs/>
                <w:lang w:val="nb-NO"/>
              </w:rPr>
              <w:t>Tal og %</w:t>
            </w:r>
          </w:p>
        </w:tc>
        <w:tc>
          <w:tcPr>
            <w:tcW w:w="1500" w:type="dxa"/>
            <w:gridSpan w:val="2"/>
            <w:tcMar>
              <w:left w:w="105" w:type="dxa"/>
              <w:right w:w="105" w:type="dxa"/>
            </w:tcMar>
          </w:tcPr>
          <w:p w14:paraId="435609B9" w14:textId="77777777" w:rsidR="002A2599" w:rsidRDefault="002A2599" w:rsidP="009C32EB">
            <w:pPr>
              <w:spacing w:before="120"/>
              <w:jc w:val="center"/>
            </w:pPr>
            <w:r w:rsidRPr="0F4A5BC5">
              <w:rPr>
                <w:b/>
                <w:bCs/>
                <w:lang w:val="nb-NO"/>
              </w:rPr>
              <w:t>2024</w:t>
            </w:r>
          </w:p>
          <w:p w14:paraId="56BFE11C" w14:textId="77777777" w:rsidR="002A2599" w:rsidRDefault="002A2599" w:rsidP="009C32EB">
            <w:pPr>
              <w:spacing w:before="120"/>
              <w:jc w:val="center"/>
            </w:pPr>
            <w:r w:rsidRPr="0F4A5BC5">
              <w:rPr>
                <w:b/>
                <w:bCs/>
                <w:lang w:val="nb-NO"/>
              </w:rPr>
              <w:t>Tal og %</w:t>
            </w:r>
          </w:p>
        </w:tc>
        <w:tc>
          <w:tcPr>
            <w:tcW w:w="1470" w:type="dxa"/>
            <w:gridSpan w:val="2"/>
            <w:tcMar>
              <w:left w:w="105" w:type="dxa"/>
              <w:right w:w="105" w:type="dxa"/>
            </w:tcMar>
          </w:tcPr>
          <w:p w14:paraId="1A2BE663" w14:textId="77777777" w:rsidR="002A2599" w:rsidRDefault="002A2599" w:rsidP="009C32EB">
            <w:pPr>
              <w:spacing w:before="120"/>
              <w:jc w:val="center"/>
            </w:pPr>
            <w:r w:rsidRPr="0F4A5BC5">
              <w:rPr>
                <w:b/>
                <w:bCs/>
                <w:lang w:val="nb-NO"/>
              </w:rPr>
              <w:t>2025</w:t>
            </w:r>
          </w:p>
          <w:p w14:paraId="21321711" w14:textId="77777777" w:rsidR="002A2599" w:rsidRDefault="002A2599" w:rsidP="009C32EB">
            <w:pPr>
              <w:spacing w:before="120"/>
              <w:jc w:val="center"/>
            </w:pPr>
            <w:r w:rsidRPr="0F4A5BC5">
              <w:rPr>
                <w:b/>
                <w:bCs/>
                <w:lang w:val="nb-NO"/>
              </w:rPr>
              <w:t>Tal og %</w:t>
            </w:r>
          </w:p>
        </w:tc>
      </w:tr>
      <w:tr w:rsidR="002A2599" w14:paraId="1638D950" w14:textId="77777777" w:rsidTr="009C32EB">
        <w:trPr>
          <w:trHeight w:val="300"/>
        </w:trPr>
        <w:tc>
          <w:tcPr>
            <w:tcW w:w="1995" w:type="dxa"/>
            <w:tcMar>
              <w:left w:w="105" w:type="dxa"/>
              <w:right w:w="105" w:type="dxa"/>
            </w:tcMar>
          </w:tcPr>
          <w:p w14:paraId="6C665024" w14:textId="77777777" w:rsidR="002A2599" w:rsidRDefault="002A2599" w:rsidP="009C32EB">
            <w:pPr>
              <w:spacing w:before="120"/>
            </w:pPr>
            <w:r w:rsidRPr="0F4A5BC5">
              <w:rPr>
                <w:lang w:val="nb-NO"/>
              </w:rPr>
              <w:t>Velkommen til dåp</w:t>
            </w:r>
          </w:p>
        </w:tc>
        <w:tc>
          <w:tcPr>
            <w:tcW w:w="945" w:type="dxa"/>
            <w:tcMar>
              <w:left w:w="105" w:type="dxa"/>
              <w:right w:w="105" w:type="dxa"/>
            </w:tcMar>
          </w:tcPr>
          <w:p w14:paraId="2C1D67CB" w14:textId="77777777" w:rsidR="002A2599" w:rsidRDefault="002A2599" w:rsidP="009C32EB">
            <w:pPr>
              <w:spacing w:before="120"/>
            </w:pPr>
            <w:r w:rsidRPr="0F4A5BC5">
              <w:rPr>
                <w:lang w:val="nb-NO"/>
              </w:rPr>
              <w:t>0 år</w:t>
            </w:r>
          </w:p>
        </w:tc>
        <w:tc>
          <w:tcPr>
            <w:tcW w:w="675" w:type="dxa"/>
            <w:tcMar>
              <w:left w:w="105" w:type="dxa"/>
              <w:right w:w="105" w:type="dxa"/>
            </w:tcMar>
          </w:tcPr>
          <w:p w14:paraId="7F23B42E" w14:textId="77777777" w:rsidR="002A2599" w:rsidRDefault="002A2599" w:rsidP="009C32EB">
            <w:pPr>
              <w:spacing w:before="120"/>
            </w:pPr>
            <w:r w:rsidRPr="0F4A5BC5">
              <w:rPr>
                <w:b/>
                <w:bCs/>
                <w:lang w:val="nb-NO"/>
              </w:rPr>
              <w:t>3</w:t>
            </w:r>
          </w:p>
        </w:tc>
        <w:tc>
          <w:tcPr>
            <w:tcW w:w="825" w:type="dxa"/>
            <w:tcMar>
              <w:left w:w="105" w:type="dxa"/>
              <w:right w:w="105" w:type="dxa"/>
            </w:tcMar>
          </w:tcPr>
          <w:p w14:paraId="17C435F6" w14:textId="77777777" w:rsidR="002A2599" w:rsidRDefault="002A2599" w:rsidP="009C32EB">
            <w:pPr>
              <w:spacing w:before="120"/>
            </w:pPr>
          </w:p>
        </w:tc>
        <w:tc>
          <w:tcPr>
            <w:tcW w:w="645" w:type="dxa"/>
            <w:tcMar>
              <w:left w:w="105" w:type="dxa"/>
              <w:right w:w="105" w:type="dxa"/>
            </w:tcMar>
          </w:tcPr>
          <w:p w14:paraId="5D56CB8C" w14:textId="77777777" w:rsidR="002A2599" w:rsidRDefault="002A2599" w:rsidP="009C32EB">
            <w:pPr>
              <w:spacing w:before="120"/>
            </w:pPr>
            <w:r w:rsidRPr="0F4A5BC5">
              <w:rPr>
                <w:b/>
                <w:bCs/>
                <w:lang w:val="nb-NO"/>
              </w:rPr>
              <w:t>11</w:t>
            </w:r>
          </w:p>
        </w:tc>
        <w:tc>
          <w:tcPr>
            <w:tcW w:w="945" w:type="dxa"/>
            <w:tcMar>
              <w:left w:w="105" w:type="dxa"/>
              <w:right w:w="105" w:type="dxa"/>
            </w:tcMar>
          </w:tcPr>
          <w:p w14:paraId="65CBA801" w14:textId="77777777" w:rsidR="002A2599" w:rsidRDefault="002A2599" w:rsidP="009C32EB">
            <w:pPr>
              <w:spacing w:before="120"/>
            </w:pPr>
          </w:p>
        </w:tc>
        <w:tc>
          <w:tcPr>
            <w:tcW w:w="630" w:type="dxa"/>
            <w:tcMar>
              <w:left w:w="105" w:type="dxa"/>
              <w:right w:w="105" w:type="dxa"/>
            </w:tcMar>
          </w:tcPr>
          <w:p w14:paraId="50F908A7" w14:textId="77777777" w:rsidR="002A2599" w:rsidRDefault="002A2599" w:rsidP="009C32EB">
            <w:pPr>
              <w:spacing w:before="120"/>
            </w:pPr>
            <w:r w:rsidRPr="0F4A5BC5">
              <w:rPr>
                <w:b/>
                <w:bCs/>
                <w:lang w:val="nb-NO"/>
              </w:rPr>
              <w:t>5</w:t>
            </w:r>
          </w:p>
        </w:tc>
        <w:tc>
          <w:tcPr>
            <w:tcW w:w="870" w:type="dxa"/>
            <w:tcMar>
              <w:left w:w="105" w:type="dxa"/>
              <w:right w:w="105" w:type="dxa"/>
            </w:tcMar>
          </w:tcPr>
          <w:p w14:paraId="7CCDC3C8" w14:textId="77777777" w:rsidR="002A2599" w:rsidRDefault="002A2599" w:rsidP="009C32EB">
            <w:pPr>
              <w:spacing w:before="120"/>
            </w:pPr>
          </w:p>
        </w:tc>
        <w:tc>
          <w:tcPr>
            <w:tcW w:w="525" w:type="dxa"/>
            <w:tcMar>
              <w:left w:w="105" w:type="dxa"/>
              <w:right w:w="105" w:type="dxa"/>
            </w:tcMar>
          </w:tcPr>
          <w:p w14:paraId="7CDCDD0B" w14:textId="77777777" w:rsidR="002A2599" w:rsidRDefault="002A2599" w:rsidP="009C32EB">
            <w:pPr>
              <w:spacing w:before="120"/>
              <w:rPr>
                <w:b/>
                <w:bCs/>
              </w:rPr>
            </w:pPr>
            <w:r w:rsidRPr="0F4A5BC5">
              <w:rPr>
                <w:b/>
                <w:bCs/>
                <w:lang w:val="nb-NO"/>
              </w:rPr>
              <w:t>10</w:t>
            </w:r>
          </w:p>
        </w:tc>
        <w:tc>
          <w:tcPr>
            <w:tcW w:w="945" w:type="dxa"/>
            <w:tcMar>
              <w:left w:w="105" w:type="dxa"/>
              <w:right w:w="105" w:type="dxa"/>
            </w:tcMar>
          </w:tcPr>
          <w:p w14:paraId="4018E5E8" w14:textId="77777777" w:rsidR="002A2599" w:rsidRDefault="002A2599" w:rsidP="009C32EB">
            <w:pPr>
              <w:spacing w:before="120"/>
            </w:pPr>
          </w:p>
        </w:tc>
      </w:tr>
      <w:tr w:rsidR="002A2599" w14:paraId="09820A71" w14:textId="77777777" w:rsidTr="009C32EB">
        <w:trPr>
          <w:trHeight w:val="300"/>
        </w:trPr>
        <w:tc>
          <w:tcPr>
            <w:tcW w:w="1995" w:type="dxa"/>
            <w:tcMar>
              <w:left w:w="105" w:type="dxa"/>
              <w:right w:w="105" w:type="dxa"/>
            </w:tcMar>
          </w:tcPr>
          <w:p w14:paraId="1DF59859" w14:textId="77777777" w:rsidR="002A2599" w:rsidRDefault="002A2599" w:rsidP="009C32EB">
            <w:pPr>
              <w:spacing w:before="120"/>
            </w:pPr>
            <w:r w:rsidRPr="0F4A5BC5">
              <w:rPr>
                <w:lang w:val="nb-NO"/>
              </w:rPr>
              <w:t>Babysang</w:t>
            </w:r>
          </w:p>
        </w:tc>
        <w:tc>
          <w:tcPr>
            <w:tcW w:w="945" w:type="dxa"/>
            <w:tcMar>
              <w:left w:w="105" w:type="dxa"/>
              <w:right w:w="105" w:type="dxa"/>
            </w:tcMar>
          </w:tcPr>
          <w:p w14:paraId="71E25057" w14:textId="77777777" w:rsidR="002A2599" w:rsidRDefault="002A2599" w:rsidP="009C32EB">
            <w:pPr>
              <w:spacing w:before="120"/>
            </w:pPr>
            <w:r w:rsidRPr="0F4A5BC5">
              <w:rPr>
                <w:lang w:val="nb-NO"/>
              </w:rPr>
              <w:t>0-1 år</w:t>
            </w:r>
          </w:p>
        </w:tc>
        <w:tc>
          <w:tcPr>
            <w:tcW w:w="675" w:type="dxa"/>
            <w:tcMar>
              <w:left w:w="105" w:type="dxa"/>
              <w:right w:w="105" w:type="dxa"/>
            </w:tcMar>
          </w:tcPr>
          <w:p w14:paraId="12311AC9" w14:textId="77777777" w:rsidR="002A2599" w:rsidRDefault="002A2599" w:rsidP="009C32EB">
            <w:pPr>
              <w:spacing w:before="120"/>
              <w:jc w:val="center"/>
            </w:pPr>
            <w:r w:rsidRPr="0F4A5BC5">
              <w:rPr>
                <w:b/>
                <w:bCs/>
                <w:lang w:val="nb-NO"/>
              </w:rPr>
              <w:t>8</w:t>
            </w:r>
          </w:p>
        </w:tc>
        <w:tc>
          <w:tcPr>
            <w:tcW w:w="825" w:type="dxa"/>
            <w:tcMar>
              <w:left w:w="105" w:type="dxa"/>
              <w:right w:w="105" w:type="dxa"/>
            </w:tcMar>
          </w:tcPr>
          <w:p w14:paraId="00DD4A32" w14:textId="77777777" w:rsidR="002A2599" w:rsidRDefault="002A2599" w:rsidP="009C32EB">
            <w:pPr>
              <w:spacing w:before="120"/>
              <w:jc w:val="center"/>
            </w:pPr>
            <w:r w:rsidRPr="0F4A5BC5">
              <w:rPr>
                <w:lang w:val="nb-NO"/>
              </w:rPr>
              <w:t>100%</w:t>
            </w:r>
          </w:p>
        </w:tc>
        <w:tc>
          <w:tcPr>
            <w:tcW w:w="645" w:type="dxa"/>
            <w:tcMar>
              <w:left w:w="105" w:type="dxa"/>
              <w:right w:w="105" w:type="dxa"/>
            </w:tcMar>
          </w:tcPr>
          <w:p w14:paraId="447403FB" w14:textId="77777777" w:rsidR="002A2599" w:rsidRDefault="002A2599" w:rsidP="009C32EB">
            <w:pPr>
              <w:spacing w:before="120"/>
              <w:jc w:val="center"/>
            </w:pPr>
            <w:r w:rsidRPr="0F4A5BC5">
              <w:rPr>
                <w:b/>
                <w:bCs/>
                <w:lang w:val="nb-NO"/>
              </w:rPr>
              <w:t>14</w:t>
            </w:r>
          </w:p>
        </w:tc>
        <w:tc>
          <w:tcPr>
            <w:tcW w:w="945" w:type="dxa"/>
            <w:tcMar>
              <w:left w:w="105" w:type="dxa"/>
              <w:right w:w="105" w:type="dxa"/>
            </w:tcMar>
          </w:tcPr>
          <w:p w14:paraId="31C98748" w14:textId="77777777" w:rsidR="002A2599" w:rsidRDefault="002A2599" w:rsidP="009C32EB">
            <w:pPr>
              <w:spacing w:before="120"/>
              <w:jc w:val="center"/>
            </w:pPr>
            <w:r w:rsidRPr="0F4A5BC5">
              <w:rPr>
                <w:lang w:val="nb-NO"/>
              </w:rPr>
              <w:t>85%</w:t>
            </w:r>
          </w:p>
        </w:tc>
        <w:tc>
          <w:tcPr>
            <w:tcW w:w="630" w:type="dxa"/>
            <w:tcMar>
              <w:left w:w="105" w:type="dxa"/>
              <w:right w:w="105" w:type="dxa"/>
            </w:tcMar>
          </w:tcPr>
          <w:p w14:paraId="1B57A4F5" w14:textId="77777777" w:rsidR="002A2599" w:rsidRDefault="002A2599" w:rsidP="009C32EB">
            <w:pPr>
              <w:spacing w:before="120"/>
              <w:jc w:val="center"/>
            </w:pPr>
            <w:r w:rsidRPr="0F4A5BC5">
              <w:rPr>
                <w:b/>
                <w:bCs/>
                <w:lang w:val="nb-NO"/>
              </w:rPr>
              <w:t>18</w:t>
            </w:r>
          </w:p>
        </w:tc>
        <w:tc>
          <w:tcPr>
            <w:tcW w:w="870" w:type="dxa"/>
            <w:tcMar>
              <w:left w:w="105" w:type="dxa"/>
              <w:right w:w="105" w:type="dxa"/>
            </w:tcMar>
          </w:tcPr>
          <w:p w14:paraId="0C600FA4" w14:textId="77777777" w:rsidR="002A2599" w:rsidRDefault="002A2599" w:rsidP="009C32EB">
            <w:pPr>
              <w:spacing w:before="120"/>
              <w:jc w:val="center"/>
            </w:pPr>
            <w:r w:rsidRPr="0F4A5BC5">
              <w:rPr>
                <w:lang w:val="nb-NO"/>
              </w:rPr>
              <w:t>100%</w:t>
            </w:r>
          </w:p>
        </w:tc>
        <w:tc>
          <w:tcPr>
            <w:tcW w:w="525" w:type="dxa"/>
            <w:tcMar>
              <w:left w:w="105" w:type="dxa"/>
              <w:right w:w="105" w:type="dxa"/>
            </w:tcMar>
          </w:tcPr>
          <w:p w14:paraId="5C44C8BD" w14:textId="77777777" w:rsidR="002A2599" w:rsidRDefault="002A2599" w:rsidP="009C32EB">
            <w:pPr>
              <w:spacing w:before="120"/>
              <w:jc w:val="center"/>
              <w:rPr>
                <w:b/>
                <w:bCs/>
              </w:rPr>
            </w:pPr>
            <w:r w:rsidRPr="0F4A5BC5">
              <w:rPr>
                <w:b/>
                <w:bCs/>
                <w:lang w:val="nb-NO"/>
              </w:rPr>
              <w:t>9</w:t>
            </w:r>
          </w:p>
        </w:tc>
        <w:tc>
          <w:tcPr>
            <w:tcW w:w="945" w:type="dxa"/>
            <w:tcMar>
              <w:left w:w="105" w:type="dxa"/>
              <w:right w:w="105" w:type="dxa"/>
            </w:tcMar>
          </w:tcPr>
          <w:p w14:paraId="55D5E369" w14:textId="77777777" w:rsidR="002A2599" w:rsidRDefault="002A2599" w:rsidP="009C32EB">
            <w:pPr>
              <w:spacing w:before="120"/>
              <w:jc w:val="center"/>
            </w:pPr>
            <w:r w:rsidRPr="0F4A5BC5">
              <w:rPr>
                <w:lang w:val="nb-NO"/>
              </w:rPr>
              <w:t>225%</w:t>
            </w:r>
          </w:p>
        </w:tc>
      </w:tr>
      <w:tr w:rsidR="002A2599" w14:paraId="05D6BB23" w14:textId="77777777" w:rsidTr="009C32EB">
        <w:trPr>
          <w:trHeight w:val="300"/>
        </w:trPr>
        <w:tc>
          <w:tcPr>
            <w:tcW w:w="1995" w:type="dxa"/>
            <w:tcMar>
              <w:left w:w="105" w:type="dxa"/>
              <w:right w:w="105" w:type="dxa"/>
            </w:tcMar>
          </w:tcPr>
          <w:p w14:paraId="5CD7359D" w14:textId="77777777" w:rsidR="002A2599" w:rsidRDefault="002A2599" w:rsidP="009C32EB">
            <w:pPr>
              <w:spacing w:before="120"/>
            </w:pPr>
            <w:r w:rsidRPr="0F4A5BC5">
              <w:rPr>
                <w:lang w:val="nb-NO"/>
              </w:rPr>
              <w:t>Barnefest</w:t>
            </w:r>
          </w:p>
        </w:tc>
        <w:tc>
          <w:tcPr>
            <w:tcW w:w="945" w:type="dxa"/>
            <w:tcMar>
              <w:left w:w="105" w:type="dxa"/>
              <w:right w:w="105" w:type="dxa"/>
            </w:tcMar>
          </w:tcPr>
          <w:p w14:paraId="4730BA73" w14:textId="77777777" w:rsidR="002A2599" w:rsidRDefault="002A2599" w:rsidP="009C32EB">
            <w:pPr>
              <w:spacing w:before="120"/>
            </w:pPr>
            <w:r w:rsidRPr="0F4A5BC5">
              <w:rPr>
                <w:lang w:val="nb-NO"/>
              </w:rPr>
              <w:t>2- 3 år</w:t>
            </w:r>
          </w:p>
        </w:tc>
        <w:tc>
          <w:tcPr>
            <w:tcW w:w="675" w:type="dxa"/>
            <w:tcMar>
              <w:left w:w="105" w:type="dxa"/>
              <w:right w:w="105" w:type="dxa"/>
            </w:tcMar>
          </w:tcPr>
          <w:p w14:paraId="336DB5A1" w14:textId="77777777" w:rsidR="002A2599" w:rsidRDefault="002A2599" w:rsidP="009C32EB">
            <w:pPr>
              <w:spacing w:before="120"/>
              <w:jc w:val="center"/>
            </w:pPr>
            <w:r w:rsidRPr="0F4A5BC5">
              <w:rPr>
                <w:b/>
                <w:bCs/>
                <w:lang w:val="nb-NO"/>
              </w:rPr>
              <w:t>8</w:t>
            </w:r>
          </w:p>
        </w:tc>
        <w:tc>
          <w:tcPr>
            <w:tcW w:w="825" w:type="dxa"/>
            <w:tcMar>
              <w:left w:w="105" w:type="dxa"/>
              <w:right w:w="105" w:type="dxa"/>
            </w:tcMar>
          </w:tcPr>
          <w:p w14:paraId="12DDB1E4" w14:textId="77777777" w:rsidR="002A2599" w:rsidRDefault="002A2599" w:rsidP="009C32EB">
            <w:pPr>
              <w:spacing w:before="120"/>
              <w:jc w:val="center"/>
            </w:pPr>
            <w:r w:rsidRPr="0F4A5BC5">
              <w:rPr>
                <w:lang w:val="nb-NO"/>
              </w:rPr>
              <w:t>62%</w:t>
            </w:r>
          </w:p>
        </w:tc>
        <w:tc>
          <w:tcPr>
            <w:tcW w:w="645" w:type="dxa"/>
            <w:tcMar>
              <w:left w:w="105" w:type="dxa"/>
              <w:right w:w="105" w:type="dxa"/>
            </w:tcMar>
          </w:tcPr>
          <w:p w14:paraId="5DFE277B" w14:textId="77777777" w:rsidR="002A2599" w:rsidRDefault="002A2599" w:rsidP="009C32EB">
            <w:pPr>
              <w:spacing w:before="120"/>
              <w:jc w:val="center"/>
            </w:pPr>
            <w:r w:rsidRPr="0F4A5BC5">
              <w:rPr>
                <w:b/>
                <w:bCs/>
                <w:lang w:val="nb-NO"/>
              </w:rPr>
              <w:t>9</w:t>
            </w:r>
          </w:p>
        </w:tc>
        <w:tc>
          <w:tcPr>
            <w:tcW w:w="945" w:type="dxa"/>
            <w:tcMar>
              <w:left w:w="105" w:type="dxa"/>
              <w:right w:w="105" w:type="dxa"/>
            </w:tcMar>
          </w:tcPr>
          <w:p w14:paraId="7A3D879A" w14:textId="77777777" w:rsidR="002A2599" w:rsidRDefault="002A2599" w:rsidP="009C32EB">
            <w:pPr>
              <w:spacing w:before="120"/>
              <w:jc w:val="center"/>
            </w:pPr>
            <w:r w:rsidRPr="0F4A5BC5">
              <w:rPr>
                <w:lang w:val="nb-NO"/>
              </w:rPr>
              <w:t>64%</w:t>
            </w:r>
          </w:p>
        </w:tc>
        <w:tc>
          <w:tcPr>
            <w:tcW w:w="630" w:type="dxa"/>
            <w:tcMar>
              <w:left w:w="105" w:type="dxa"/>
              <w:right w:w="105" w:type="dxa"/>
            </w:tcMar>
          </w:tcPr>
          <w:p w14:paraId="25880AB2" w14:textId="77777777" w:rsidR="002A2599" w:rsidRDefault="002A2599" w:rsidP="009C32EB">
            <w:pPr>
              <w:spacing w:before="120"/>
              <w:jc w:val="center"/>
            </w:pPr>
            <w:r w:rsidRPr="0F4A5BC5">
              <w:rPr>
                <w:b/>
                <w:bCs/>
                <w:lang w:val="nb-NO"/>
              </w:rPr>
              <w:t>11</w:t>
            </w:r>
          </w:p>
        </w:tc>
        <w:tc>
          <w:tcPr>
            <w:tcW w:w="870" w:type="dxa"/>
            <w:tcMar>
              <w:left w:w="105" w:type="dxa"/>
              <w:right w:w="105" w:type="dxa"/>
            </w:tcMar>
          </w:tcPr>
          <w:p w14:paraId="6F0F09EE" w14:textId="77777777" w:rsidR="002A2599" w:rsidRDefault="002A2599" w:rsidP="009C32EB">
            <w:pPr>
              <w:spacing w:before="120"/>
              <w:jc w:val="center"/>
            </w:pPr>
            <w:r w:rsidRPr="0F4A5BC5">
              <w:rPr>
                <w:lang w:val="nb-NO"/>
              </w:rPr>
              <w:t>110%</w:t>
            </w:r>
          </w:p>
        </w:tc>
        <w:tc>
          <w:tcPr>
            <w:tcW w:w="525" w:type="dxa"/>
            <w:tcMar>
              <w:left w:w="105" w:type="dxa"/>
              <w:right w:w="105" w:type="dxa"/>
            </w:tcMar>
          </w:tcPr>
          <w:p w14:paraId="2EFCE34D" w14:textId="77777777" w:rsidR="002A2599" w:rsidRDefault="002A2599" w:rsidP="009C32EB">
            <w:pPr>
              <w:spacing w:before="120"/>
              <w:jc w:val="center"/>
              <w:rPr>
                <w:b/>
                <w:bCs/>
              </w:rPr>
            </w:pPr>
            <w:r w:rsidRPr="0F4A5BC5">
              <w:rPr>
                <w:b/>
                <w:bCs/>
                <w:lang w:val="nb-NO"/>
              </w:rPr>
              <w:t>10</w:t>
            </w:r>
          </w:p>
        </w:tc>
        <w:tc>
          <w:tcPr>
            <w:tcW w:w="945" w:type="dxa"/>
            <w:tcMar>
              <w:left w:w="105" w:type="dxa"/>
              <w:right w:w="105" w:type="dxa"/>
            </w:tcMar>
          </w:tcPr>
          <w:p w14:paraId="36A8D3EB" w14:textId="77777777" w:rsidR="002A2599" w:rsidRDefault="002A2599" w:rsidP="009C32EB">
            <w:pPr>
              <w:spacing w:before="120"/>
              <w:jc w:val="center"/>
            </w:pPr>
            <w:r w:rsidRPr="0F4A5BC5">
              <w:rPr>
                <w:lang w:val="nb-NO"/>
              </w:rPr>
              <w:t>56%</w:t>
            </w:r>
          </w:p>
        </w:tc>
      </w:tr>
      <w:tr w:rsidR="002A2599" w14:paraId="63653B2D" w14:textId="77777777" w:rsidTr="009C32EB">
        <w:trPr>
          <w:trHeight w:val="300"/>
        </w:trPr>
        <w:tc>
          <w:tcPr>
            <w:tcW w:w="1995" w:type="dxa"/>
            <w:tcMar>
              <w:left w:w="105" w:type="dxa"/>
              <w:right w:w="105" w:type="dxa"/>
            </w:tcMar>
          </w:tcPr>
          <w:p w14:paraId="19D5DC3F" w14:textId="77777777" w:rsidR="002A2599" w:rsidRDefault="002A2599" w:rsidP="009C32EB">
            <w:pPr>
              <w:spacing w:before="120"/>
            </w:pPr>
            <w:r w:rsidRPr="0F4A5BC5">
              <w:rPr>
                <w:lang w:val="nb-NO"/>
              </w:rPr>
              <w:t>4-års klubb</w:t>
            </w:r>
          </w:p>
        </w:tc>
        <w:tc>
          <w:tcPr>
            <w:tcW w:w="945" w:type="dxa"/>
            <w:tcMar>
              <w:left w:w="105" w:type="dxa"/>
              <w:right w:w="105" w:type="dxa"/>
            </w:tcMar>
          </w:tcPr>
          <w:p w14:paraId="3C6F2F02" w14:textId="77777777" w:rsidR="002A2599" w:rsidRDefault="002A2599" w:rsidP="009C32EB">
            <w:pPr>
              <w:spacing w:before="120"/>
            </w:pPr>
            <w:r w:rsidRPr="0F4A5BC5">
              <w:rPr>
                <w:lang w:val="nb-NO"/>
              </w:rPr>
              <w:t>4 år</w:t>
            </w:r>
          </w:p>
        </w:tc>
        <w:tc>
          <w:tcPr>
            <w:tcW w:w="675" w:type="dxa"/>
            <w:tcMar>
              <w:left w:w="105" w:type="dxa"/>
              <w:right w:w="105" w:type="dxa"/>
            </w:tcMar>
          </w:tcPr>
          <w:p w14:paraId="106B3C91" w14:textId="77777777" w:rsidR="002A2599" w:rsidRDefault="002A2599" w:rsidP="009C32EB">
            <w:pPr>
              <w:spacing w:before="120"/>
              <w:jc w:val="center"/>
            </w:pPr>
            <w:r w:rsidRPr="0F4A5BC5">
              <w:rPr>
                <w:b/>
                <w:bCs/>
                <w:lang w:val="nb-NO"/>
              </w:rPr>
              <w:t>4</w:t>
            </w:r>
          </w:p>
        </w:tc>
        <w:tc>
          <w:tcPr>
            <w:tcW w:w="825" w:type="dxa"/>
            <w:tcMar>
              <w:left w:w="105" w:type="dxa"/>
              <w:right w:w="105" w:type="dxa"/>
            </w:tcMar>
          </w:tcPr>
          <w:p w14:paraId="7CFF3C2C" w14:textId="77777777" w:rsidR="002A2599" w:rsidRDefault="002A2599" w:rsidP="009C32EB">
            <w:pPr>
              <w:spacing w:before="120"/>
              <w:jc w:val="center"/>
            </w:pPr>
            <w:r w:rsidRPr="0F4A5BC5">
              <w:rPr>
                <w:lang w:val="nb-NO"/>
              </w:rPr>
              <w:t>100%</w:t>
            </w:r>
          </w:p>
        </w:tc>
        <w:tc>
          <w:tcPr>
            <w:tcW w:w="645" w:type="dxa"/>
            <w:tcMar>
              <w:left w:w="105" w:type="dxa"/>
              <w:right w:w="105" w:type="dxa"/>
            </w:tcMar>
          </w:tcPr>
          <w:p w14:paraId="66B45859" w14:textId="77777777" w:rsidR="002A2599" w:rsidRDefault="002A2599" w:rsidP="009C32EB">
            <w:pPr>
              <w:spacing w:before="120"/>
              <w:jc w:val="center"/>
            </w:pPr>
            <w:r w:rsidRPr="0F4A5BC5">
              <w:rPr>
                <w:b/>
                <w:bCs/>
                <w:lang w:val="nb-NO"/>
              </w:rPr>
              <w:t>5</w:t>
            </w:r>
          </w:p>
        </w:tc>
        <w:tc>
          <w:tcPr>
            <w:tcW w:w="945" w:type="dxa"/>
            <w:tcMar>
              <w:left w:w="105" w:type="dxa"/>
              <w:right w:w="105" w:type="dxa"/>
            </w:tcMar>
          </w:tcPr>
          <w:p w14:paraId="2FAE2B9E" w14:textId="77777777" w:rsidR="002A2599" w:rsidRDefault="002A2599" w:rsidP="009C32EB">
            <w:pPr>
              <w:spacing w:before="120"/>
              <w:jc w:val="center"/>
            </w:pPr>
            <w:r w:rsidRPr="0F4A5BC5">
              <w:rPr>
                <w:lang w:val="nb-NO"/>
              </w:rPr>
              <w:t>100%</w:t>
            </w:r>
          </w:p>
        </w:tc>
        <w:tc>
          <w:tcPr>
            <w:tcW w:w="630" w:type="dxa"/>
            <w:tcMar>
              <w:left w:w="105" w:type="dxa"/>
              <w:right w:w="105" w:type="dxa"/>
            </w:tcMar>
          </w:tcPr>
          <w:p w14:paraId="47CC2BB5" w14:textId="77777777" w:rsidR="002A2599" w:rsidRDefault="002A2599" w:rsidP="009C32EB">
            <w:pPr>
              <w:spacing w:before="120"/>
              <w:jc w:val="center"/>
            </w:pPr>
            <w:r w:rsidRPr="0F4A5BC5">
              <w:rPr>
                <w:b/>
                <w:bCs/>
                <w:lang w:val="nb-NO"/>
              </w:rPr>
              <w:t>6</w:t>
            </w:r>
          </w:p>
        </w:tc>
        <w:tc>
          <w:tcPr>
            <w:tcW w:w="870" w:type="dxa"/>
            <w:tcMar>
              <w:left w:w="105" w:type="dxa"/>
              <w:right w:w="105" w:type="dxa"/>
            </w:tcMar>
          </w:tcPr>
          <w:p w14:paraId="7EB59A63" w14:textId="77777777" w:rsidR="002A2599" w:rsidRDefault="002A2599" w:rsidP="009C32EB">
            <w:pPr>
              <w:spacing w:before="120"/>
              <w:jc w:val="center"/>
            </w:pPr>
            <w:r w:rsidRPr="0F4A5BC5">
              <w:rPr>
                <w:lang w:val="nb-NO"/>
              </w:rPr>
              <w:t>75%</w:t>
            </w:r>
          </w:p>
        </w:tc>
        <w:tc>
          <w:tcPr>
            <w:tcW w:w="525" w:type="dxa"/>
            <w:tcMar>
              <w:left w:w="105" w:type="dxa"/>
              <w:right w:w="105" w:type="dxa"/>
            </w:tcMar>
          </w:tcPr>
          <w:p w14:paraId="17F0CDCA" w14:textId="77777777" w:rsidR="002A2599" w:rsidRDefault="002A2599" w:rsidP="009C32EB">
            <w:pPr>
              <w:spacing w:before="120"/>
              <w:jc w:val="center"/>
              <w:rPr>
                <w:b/>
                <w:bCs/>
              </w:rPr>
            </w:pPr>
            <w:r w:rsidRPr="0F4A5BC5">
              <w:rPr>
                <w:b/>
                <w:bCs/>
                <w:lang w:val="nb-NO"/>
              </w:rPr>
              <w:t>4</w:t>
            </w:r>
          </w:p>
        </w:tc>
        <w:tc>
          <w:tcPr>
            <w:tcW w:w="945" w:type="dxa"/>
            <w:tcMar>
              <w:left w:w="105" w:type="dxa"/>
              <w:right w:w="105" w:type="dxa"/>
            </w:tcMar>
          </w:tcPr>
          <w:p w14:paraId="0C1381BF" w14:textId="77777777" w:rsidR="002A2599" w:rsidRDefault="002A2599" w:rsidP="009C32EB">
            <w:pPr>
              <w:spacing w:before="120"/>
              <w:jc w:val="center"/>
            </w:pPr>
            <w:r w:rsidRPr="0F4A5BC5">
              <w:rPr>
                <w:lang w:val="nb-NO"/>
              </w:rPr>
              <w:t>80%</w:t>
            </w:r>
          </w:p>
        </w:tc>
      </w:tr>
      <w:tr w:rsidR="002A2599" w14:paraId="29050C34" w14:textId="77777777" w:rsidTr="009C32EB">
        <w:trPr>
          <w:trHeight w:val="300"/>
        </w:trPr>
        <w:tc>
          <w:tcPr>
            <w:tcW w:w="1995" w:type="dxa"/>
            <w:tcMar>
              <w:left w:w="105" w:type="dxa"/>
              <w:right w:w="105" w:type="dxa"/>
            </w:tcMar>
          </w:tcPr>
          <w:p w14:paraId="3D9C0F6E" w14:textId="77777777" w:rsidR="002A2599" w:rsidRDefault="002A2599" w:rsidP="009C32EB">
            <w:pPr>
              <w:spacing w:before="120"/>
            </w:pPr>
            <w:r w:rsidRPr="0F4A5BC5">
              <w:rPr>
                <w:lang w:val="nb-NO"/>
              </w:rPr>
              <w:t>Førsteklasses (nytt 2022)</w:t>
            </w:r>
          </w:p>
        </w:tc>
        <w:tc>
          <w:tcPr>
            <w:tcW w:w="945" w:type="dxa"/>
            <w:tcMar>
              <w:left w:w="105" w:type="dxa"/>
              <w:right w:w="105" w:type="dxa"/>
            </w:tcMar>
          </w:tcPr>
          <w:p w14:paraId="2708BFE3" w14:textId="77777777" w:rsidR="002A2599" w:rsidRDefault="002A2599" w:rsidP="009C32EB">
            <w:pPr>
              <w:spacing w:before="120"/>
            </w:pPr>
          </w:p>
        </w:tc>
        <w:tc>
          <w:tcPr>
            <w:tcW w:w="675" w:type="dxa"/>
            <w:tcMar>
              <w:left w:w="105" w:type="dxa"/>
              <w:right w:w="105" w:type="dxa"/>
            </w:tcMar>
          </w:tcPr>
          <w:p w14:paraId="15B6218A" w14:textId="77777777" w:rsidR="002A2599" w:rsidRDefault="002A2599" w:rsidP="009C32EB">
            <w:pPr>
              <w:spacing w:before="120"/>
              <w:jc w:val="center"/>
            </w:pPr>
            <w:r w:rsidRPr="0F4A5BC5">
              <w:rPr>
                <w:b/>
                <w:bCs/>
                <w:lang w:val="nb-NO"/>
              </w:rPr>
              <w:t>6</w:t>
            </w:r>
          </w:p>
        </w:tc>
        <w:tc>
          <w:tcPr>
            <w:tcW w:w="825" w:type="dxa"/>
            <w:tcMar>
              <w:left w:w="105" w:type="dxa"/>
              <w:right w:w="105" w:type="dxa"/>
            </w:tcMar>
          </w:tcPr>
          <w:p w14:paraId="073155D9" w14:textId="77777777" w:rsidR="002A2599" w:rsidRDefault="002A2599" w:rsidP="009C32EB">
            <w:pPr>
              <w:spacing w:before="120"/>
              <w:jc w:val="center"/>
            </w:pPr>
            <w:r w:rsidRPr="0F4A5BC5">
              <w:rPr>
                <w:lang w:val="nb-NO"/>
              </w:rPr>
              <w:t>75%</w:t>
            </w:r>
          </w:p>
        </w:tc>
        <w:tc>
          <w:tcPr>
            <w:tcW w:w="645" w:type="dxa"/>
            <w:tcMar>
              <w:left w:w="105" w:type="dxa"/>
              <w:right w:w="105" w:type="dxa"/>
            </w:tcMar>
          </w:tcPr>
          <w:p w14:paraId="0AB7077A" w14:textId="77777777" w:rsidR="002A2599" w:rsidRDefault="002A2599" w:rsidP="009C32EB">
            <w:pPr>
              <w:spacing w:before="120"/>
              <w:jc w:val="center"/>
            </w:pPr>
            <w:r w:rsidRPr="0F4A5BC5">
              <w:rPr>
                <w:b/>
                <w:bCs/>
                <w:lang w:val="nb-NO"/>
              </w:rPr>
              <w:t>6</w:t>
            </w:r>
          </w:p>
        </w:tc>
        <w:tc>
          <w:tcPr>
            <w:tcW w:w="945" w:type="dxa"/>
            <w:tcMar>
              <w:left w:w="105" w:type="dxa"/>
              <w:right w:w="105" w:type="dxa"/>
            </w:tcMar>
          </w:tcPr>
          <w:p w14:paraId="2AA69C27" w14:textId="77777777" w:rsidR="002A2599" w:rsidRDefault="002A2599" w:rsidP="009C32EB">
            <w:pPr>
              <w:spacing w:before="120"/>
              <w:jc w:val="center"/>
            </w:pPr>
            <w:r w:rsidRPr="0F4A5BC5">
              <w:rPr>
                <w:lang w:val="nb-NO"/>
              </w:rPr>
              <w:t>86%</w:t>
            </w:r>
          </w:p>
        </w:tc>
        <w:tc>
          <w:tcPr>
            <w:tcW w:w="630" w:type="dxa"/>
            <w:tcMar>
              <w:left w:w="105" w:type="dxa"/>
              <w:right w:w="105" w:type="dxa"/>
            </w:tcMar>
          </w:tcPr>
          <w:p w14:paraId="54C14CEC" w14:textId="77777777" w:rsidR="002A2599" w:rsidRDefault="002A2599" w:rsidP="009C32EB">
            <w:pPr>
              <w:spacing w:before="120"/>
              <w:jc w:val="center"/>
            </w:pPr>
            <w:r w:rsidRPr="0F4A5BC5">
              <w:rPr>
                <w:b/>
                <w:bCs/>
                <w:lang w:val="nb-NO"/>
              </w:rPr>
              <w:t>4</w:t>
            </w:r>
          </w:p>
        </w:tc>
        <w:tc>
          <w:tcPr>
            <w:tcW w:w="870" w:type="dxa"/>
            <w:tcMar>
              <w:left w:w="105" w:type="dxa"/>
              <w:right w:w="105" w:type="dxa"/>
            </w:tcMar>
          </w:tcPr>
          <w:p w14:paraId="16B0E1E3" w14:textId="77777777" w:rsidR="002A2599" w:rsidRDefault="002A2599" w:rsidP="009C32EB">
            <w:pPr>
              <w:spacing w:before="120"/>
              <w:jc w:val="center"/>
            </w:pPr>
            <w:r w:rsidRPr="0F4A5BC5">
              <w:rPr>
                <w:lang w:val="nb-NO"/>
              </w:rPr>
              <w:t>100%</w:t>
            </w:r>
          </w:p>
        </w:tc>
        <w:tc>
          <w:tcPr>
            <w:tcW w:w="525" w:type="dxa"/>
            <w:tcMar>
              <w:left w:w="105" w:type="dxa"/>
              <w:right w:w="105" w:type="dxa"/>
            </w:tcMar>
          </w:tcPr>
          <w:p w14:paraId="1AD68760" w14:textId="77777777" w:rsidR="002A2599" w:rsidRDefault="002A2599" w:rsidP="009C32EB">
            <w:pPr>
              <w:spacing w:before="120"/>
              <w:jc w:val="center"/>
              <w:rPr>
                <w:b/>
                <w:bCs/>
              </w:rPr>
            </w:pPr>
            <w:r w:rsidRPr="0F4A5BC5">
              <w:rPr>
                <w:b/>
                <w:bCs/>
                <w:lang w:val="nb-NO"/>
              </w:rPr>
              <w:t>4</w:t>
            </w:r>
          </w:p>
        </w:tc>
        <w:tc>
          <w:tcPr>
            <w:tcW w:w="945" w:type="dxa"/>
            <w:tcMar>
              <w:left w:w="105" w:type="dxa"/>
              <w:right w:w="105" w:type="dxa"/>
            </w:tcMar>
          </w:tcPr>
          <w:p w14:paraId="33143369" w14:textId="77777777" w:rsidR="002A2599" w:rsidRDefault="002A2599" w:rsidP="009C32EB">
            <w:pPr>
              <w:spacing w:before="120"/>
              <w:jc w:val="center"/>
            </w:pPr>
            <w:r w:rsidRPr="0F4A5BC5">
              <w:rPr>
                <w:lang w:val="nb-NO"/>
              </w:rPr>
              <w:t>67%</w:t>
            </w:r>
          </w:p>
        </w:tc>
      </w:tr>
      <w:tr w:rsidR="002A2599" w14:paraId="3A5388DE" w14:textId="77777777" w:rsidTr="009C32EB">
        <w:trPr>
          <w:trHeight w:val="300"/>
        </w:trPr>
        <w:tc>
          <w:tcPr>
            <w:tcW w:w="1995" w:type="dxa"/>
            <w:tcMar>
              <w:left w:w="105" w:type="dxa"/>
              <w:right w:w="105" w:type="dxa"/>
            </w:tcMar>
          </w:tcPr>
          <w:p w14:paraId="41B1DE30" w14:textId="77777777" w:rsidR="002A2599" w:rsidRDefault="002A2599" w:rsidP="009C32EB">
            <w:pPr>
              <w:spacing w:before="120"/>
            </w:pPr>
            <w:r w:rsidRPr="0F4A5BC5">
              <w:rPr>
                <w:lang w:val="nb-NO"/>
              </w:rPr>
              <w:t>Dåpsskole</w:t>
            </w:r>
          </w:p>
        </w:tc>
        <w:tc>
          <w:tcPr>
            <w:tcW w:w="945" w:type="dxa"/>
            <w:tcMar>
              <w:left w:w="105" w:type="dxa"/>
              <w:right w:w="105" w:type="dxa"/>
            </w:tcMar>
          </w:tcPr>
          <w:p w14:paraId="5FA5B339" w14:textId="77777777" w:rsidR="002A2599" w:rsidRDefault="002A2599" w:rsidP="009C32EB">
            <w:pPr>
              <w:spacing w:before="120"/>
            </w:pPr>
            <w:r w:rsidRPr="0F4A5BC5">
              <w:rPr>
                <w:lang w:val="nb-NO"/>
              </w:rPr>
              <w:t>6 år</w:t>
            </w:r>
          </w:p>
        </w:tc>
        <w:tc>
          <w:tcPr>
            <w:tcW w:w="675" w:type="dxa"/>
            <w:tcMar>
              <w:left w:w="105" w:type="dxa"/>
              <w:right w:w="105" w:type="dxa"/>
            </w:tcMar>
          </w:tcPr>
          <w:p w14:paraId="72D97F19" w14:textId="77777777" w:rsidR="002A2599" w:rsidRDefault="002A2599" w:rsidP="009C32EB">
            <w:pPr>
              <w:spacing w:before="120"/>
              <w:jc w:val="center"/>
            </w:pPr>
            <w:r w:rsidRPr="0F4A5BC5">
              <w:rPr>
                <w:b/>
                <w:bCs/>
                <w:lang w:val="nb-NO"/>
              </w:rPr>
              <w:t>-</w:t>
            </w:r>
          </w:p>
        </w:tc>
        <w:tc>
          <w:tcPr>
            <w:tcW w:w="825" w:type="dxa"/>
            <w:tcMar>
              <w:left w:w="105" w:type="dxa"/>
              <w:right w:w="105" w:type="dxa"/>
            </w:tcMar>
          </w:tcPr>
          <w:p w14:paraId="1CEDE9C8" w14:textId="77777777" w:rsidR="002A2599" w:rsidRDefault="002A2599" w:rsidP="009C32EB">
            <w:pPr>
              <w:spacing w:before="120"/>
              <w:jc w:val="center"/>
            </w:pPr>
            <w:r w:rsidRPr="0F4A5BC5">
              <w:rPr>
                <w:lang w:val="nb-NO"/>
              </w:rPr>
              <w:t>-</w:t>
            </w:r>
          </w:p>
        </w:tc>
        <w:tc>
          <w:tcPr>
            <w:tcW w:w="645" w:type="dxa"/>
            <w:tcMar>
              <w:left w:w="105" w:type="dxa"/>
              <w:right w:w="105" w:type="dxa"/>
            </w:tcMar>
          </w:tcPr>
          <w:p w14:paraId="6E2E4F55" w14:textId="77777777" w:rsidR="002A2599" w:rsidRDefault="002A2599" w:rsidP="009C32EB">
            <w:pPr>
              <w:spacing w:before="120"/>
              <w:jc w:val="center"/>
            </w:pPr>
            <w:r w:rsidRPr="0F4A5BC5">
              <w:rPr>
                <w:b/>
                <w:bCs/>
                <w:lang w:val="nb-NO"/>
              </w:rPr>
              <w:t>8</w:t>
            </w:r>
          </w:p>
        </w:tc>
        <w:tc>
          <w:tcPr>
            <w:tcW w:w="945" w:type="dxa"/>
            <w:tcMar>
              <w:left w:w="105" w:type="dxa"/>
              <w:right w:w="105" w:type="dxa"/>
            </w:tcMar>
          </w:tcPr>
          <w:p w14:paraId="01A65A22" w14:textId="77777777" w:rsidR="002A2599" w:rsidRDefault="002A2599" w:rsidP="009C32EB">
            <w:pPr>
              <w:spacing w:before="120"/>
              <w:jc w:val="center"/>
            </w:pPr>
            <w:r w:rsidRPr="0F4A5BC5">
              <w:rPr>
                <w:lang w:val="nb-NO"/>
              </w:rPr>
              <w:t>36%</w:t>
            </w:r>
          </w:p>
        </w:tc>
        <w:tc>
          <w:tcPr>
            <w:tcW w:w="630" w:type="dxa"/>
            <w:tcMar>
              <w:left w:w="105" w:type="dxa"/>
              <w:right w:w="105" w:type="dxa"/>
            </w:tcMar>
          </w:tcPr>
          <w:p w14:paraId="65DC6D57" w14:textId="77777777" w:rsidR="002A2599" w:rsidRDefault="002A2599" w:rsidP="009C32EB">
            <w:pPr>
              <w:spacing w:before="120"/>
              <w:jc w:val="center"/>
            </w:pPr>
            <w:r w:rsidRPr="0F4A5BC5">
              <w:rPr>
                <w:b/>
                <w:bCs/>
                <w:lang w:val="nb-NO"/>
              </w:rPr>
              <w:t>9</w:t>
            </w:r>
          </w:p>
        </w:tc>
        <w:tc>
          <w:tcPr>
            <w:tcW w:w="870" w:type="dxa"/>
            <w:tcMar>
              <w:left w:w="105" w:type="dxa"/>
              <w:right w:w="105" w:type="dxa"/>
            </w:tcMar>
          </w:tcPr>
          <w:p w14:paraId="545B9C24" w14:textId="77777777" w:rsidR="002A2599" w:rsidRDefault="002A2599" w:rsidP="009C32EB">
            <w:pPr>
              <w:spacing w:before="120"/>
              <w:jc w:val="center"/>
            </w:pPr>
            <w:r w:rsidRPr="0F4A5BC5">
              <w:rPr>
                <w:lang w:val="nb-NO"/>
              </w:rPr>
              <w:t>41%</w:t>
            </w:r>
          </w:p>
        </w:tc>
        <w:tc>
          <w:tcPr>
            <w:tcW w:w="525" w:type="dxa"/>
            <w:tcMar>
              <w:left w:w="105" w:type="dxa"/>
              <w:right w:w="105" w:type="dxa"/>
            </w:tcMar>
          </w:tcPr>
          <w:p w14:paraId="5981E7D8" w14:textId="77777777" w:rsidR="002A2599" w:rsidRDefault="002A2599" w:rsidP="009C32EB">
            <w:pPr>
              <w:spacing w:before="120"/>
              <w:jc w:val="center"/>
              <w:rPr>
                <w:b/>
                <w:bCs/>
              </w:rPr>
            </w:pPr>
            <w:r w:rsidRPr="0F4A5BC5">
              <w:rPr>
                <w:b/>
                <w:bCs/>
                <w:lang w:val="nb-NO"/>
              </w:rPr>
              <w:t>12</w:t>
            </w:r>
          </w:p>
        </w:tc>
        <w:tc>
          <w:tcPr>
            <w:tcW w:w="945" w:type="dxa"/>
            <w:tcMar>
              <w:left w:w="105" w:type="dxa"/>
              <w:right w:w="105" w:type="dxa"/>
            </w:tcMar>
          </w:tcPr>
          <w:p w14:paraId="67A83058" w14:textId="77777777" w:rsidR="002A2599" w:rsidRDefault="002A2599" w:rsidP="009C32EB">
            <w:pPr>
              <w:spacing w:before="120"/>
              <w:jc w:val="center"/>
            </w:pPr>
            <w:r w:rsidRPr="0F4A5BC5">
              <w:rPr>
                <w:lang w:val="nb-NO"/>
              </w:rPr>
              <w:t>71%</w:t>
            </w:r>
          </w:p>
        </w:tc>
      </w:tr>
      <w:tr w:rsidR="002A2599" w14:paraId="7DDDF409" w14:textId="77777777" w:rsidTr="009C32EB">
        <w:trPr>
          <w:trHeight w:val="300"/>
        </w:trPr>
        <w:tc>
          <w:tcPr>
            <w:tcW w:w="1995" w:type="dxa"/>
            <w:tcMar>
              <w:left w:w="105" w:type="dxa"/>
              <w:right w:w="105" w:type="dxa"/>
            </w:tcMar>
          </w:tcPr>
          <w:p w14:paraId="31B691E1" w14:textId="77777777" w:rsidR="002A2599" w:rsidRDefault="002A2599" w:rsidP="009C32EB">
            <w:pPr>
              <w:spacing w:before="120"/>
            </w:pPr>
            <w:r w:rsidRPr="0F4A5BC5">
              <w:rPr>
                <w:lang w:val="nb-NO"/>
              </w:rPr>
              <w:t>Tårnagent</w:t>
            </w:r>
          </w:p>
        </w:tc>
        <w:tc>
          <w:tcPr>
            <w:tcW w:w="945" w:type="dxa"/>
            <w:tcMar>
              <w:left w:w="105" w:type="dxa"/>
              <w:right w:w="105" w:type="dxa"/>
            </w:tcMar>
          </w:tcPr>
          <w:p w14:paraId="4407276D" w14:textId="77777777" w:rsidR="002A2599" w:rsidRDefault="002A2599" w:rsidP="009C32EB">
            <w:pPr>
              <w:spacing w:before="120"/>
            </w:pPr>
            <w:r w:rsidRPr="0F4A5BC5">
              <w:rPr>
                <w:lang w:val="nb-NO"/>
              </w:rPr>
              <w:t>7-8 år</w:t>
            </w:r>
          </w:p>
        </w:tc>
        <w:tc>
          <w:tcPr>
            <w:tcW w:w="675" w:type="dxa"/>
            <w:tcMar>
              <w:left w:w="105" w:type="dxa"/>
              <w:right w:w="105" w:type="dxa"/>
            </w:tcMar>
          </w:tcPr>
          <w:p w14:paraId="61804D66" w14:textId="77777777" w:rsidR="002A2599" w:rsidRDefault="002A2599" w:rsidP="009C32EB">
            <w:pPr>
              <w:spacing w:before="120"/>
              <w:jc w:val="center"/>
            </w:pPr>
            <w:r w:rsidRPr="0F4A5BC5">
              <w:rPr>
                <w:b/>
                <w:bCs/>
                <w:lang w:val="nb-NO"/>
              </w:rPr>
              <w:t>11</w:t>
            </w:r>
          </w:p>
        </w:tc>
        <w:tc>
          <w:tcPr>
            <w:tcW w:w="825" w:type="dxa"/>
            <w:tcMar>
              <w:left w:w="105" w:type="dxa"/>
              <w:right w:w="105" w:type="dxa"/>
            </w:tcMar>
          </w:tcPr>
          <w:p w14:paraId="122622DD" w14:textId="77777777" w:rsidR="002A2599" w:rsidRDefault="002A2599" w:rsidP="009C32EB">
            <w:pPr>
              <w:spacing w:before="120"/>
              <w:jc w:val="center"/>
            </w:pPr>
            <w:r w:rsidRPr="0F4A5BC5">
              <w:rPr>
                <w:lang w:val="nb-NO"/>
              </w:rPr>
              <w:t>44%</w:t>
            </w:r>
          </w:p>
        </w:tc>
        <w:tc>
          <w:tcPr>
            <w:tcW w:w="645" w:type="dxa"/>
            <w:tcMar>
              <w:left w:w="105" w:type="dxa"/>
              <w:right w:w="105" w:type="dxa"/>
            </w:tcMar>
          </w:tcPr>
          <w:p w14:paraId="5C1445D6" w14:textId="77777777" w:rsidR="002A2599" w:rsidRDefault="002A2599" w:rsidP="009C32EB">
            <w:pPr>
              <w:spacing w:before="120"/>
              <w:jc w:val="center"/>
            </w:pPr>
            <w:r w:rsidRPr="0F4A5BC5">
              <w:rPr>
                <w:b/>
                <w:bCs/>
                <w:lang w:val="nb-NO"/>
              </w:rPr>
              <w:t>10</w:t>
            </w:r>
          </w:p>
        </w:tc>
        <w:tc>
          <w:tcPr>
            <w:tcW w:w="945" w:type="dxa"/>
            <w:tcMar>
              <w:left w:w="105" w:type="dxa"/>
              <w:right w:w="105" w:type="dxa"/>
            </w:tcMar>
          </w:tcPr>
          <w:p w14:paraId="10C7FC82" w14:textId="77777777" w:rsidR="002A2599" w:rsidRDefault="002A2599" w:rsidP="009C32EB">
            <w:pPr>
              <w:spacing w:before="120"/>
              <w:jc w:val="center"/>
            </w:pPr>
            <w:r w:rsidRPr="0F4A5BC5">
              <w:rPr>
                <w:lang w:val="nb-NO"/>
              </w:rPr>
              <w:t>39%</w:t>
            </w:r>
          </w:p>
        </w:tc>
        <w:tc>
          <w:tcPr>
            <w:tcW w:w="630" w:type="dxa"/>
            <w:tcMar>
              <w:left w:w="105" w:type="dxa"/>
              <w:right w:w="105" w:type="dxa"/>
            </w:tcMar>
          </w:tcPr>
          <w:p w14:paraId="632ED1EE" w14:textId="77777777" w:rsidR="002A2599" w:rsidRDefault="002A2599" w:rsidP="009C32EB">
            <w:pPr>
              <w:spacing w:before="120"/>
              <w:jc w:val="center"/>
            </w:pPr>
            <w:r w:rsidRPr="0F4A5BC5">
              <w:rPr>
                <w:b/>
                <w:bCs/>
                <w:lang w:val="nb-NO"/>
              </w:rPr>
              <w:t>9</w:t>
            </w:r>
          </w:p>
        </w:tc>
        <w:tc>
          <w:tcPr>
            <w:tcW w:w="870" w:type="dxa"/>
            <w:tcMar>
              <w:left w:w="105" w:type="dxa"/>
              <w:right w:w="105" w:type="dxa"/>
            </w:tcMar>
          </w:tcPr>
          <w:p w14:paraId="163874F9" w14:textId="77777777" w:rsidR="002A2599" w:rsidRDefault="002A2599" w:rsidP="009C32EB">
            <w:pPr>
              <w:spacing w:before="120"/>
              <w:jc w:val="center"/>
            </w:pPr>
            <w:r w:rsidRPr="0F4A5BC5">
              <w:rPr>
                <w:lang w:val="nb-NO"/>
              </w:rPr>
              <w:t>43%</w:t>
            </w:r>
          </w:p>
        </w:tc>
        <w:tc>
          <w:tcPr>
            <w:tcW w:w="525" w:type="dxa"/>
            <w:tcMar>
              <w:left w:w="105" w:type="dxa"/>
              <w:right w:w="105" w:type="dxa"/>
            </w:tcMar>
          </w:tcPr>
          <w:p w14:paraId="0EEC4250" w14:textId="77777777" w:rsidR="002A2599" w:rsidRDefault="002A2599" w:rsidP="009C32EB">
            <w:pPr>
              <w:spacing w:before="120"/>
              <w:jc w:val="center"/>
              <w:rPr>
                <w:b/>
                <w:bCs/>
              </w:rPr>
            </w:pPr>
            <w:r w:rsidRPr="0F4A5BC5">
              <w:rPr>
                <w:b/>
                <w:bCs/>
                <w:lang w:val="nb-NO"/>
              </w:rPr>
              <w:t>3</w:t>
            </w:r>
          </w:p>
        </w:tc>
        <w:tc>
          <w:tcPr>
            <w:tcW w:w="945" w:type="dxa"/>
            <w:tcMar>
              <w:left w:w="105" w:type="dxa"/>
              <w:right w:w="105" w:type="dxa"/>
            </w:tcMar>
          </w:tcPr>
          <w:p w14:paraId="18B89FFA" w14:textId="77777777" w:rsidR="002A2599" w:rsidRDefault="002A2599" w:rsidP="009C32EB">
            <w:pPr>
              <w:spacing w:before="120"/>
              <w:jc w:val="center"/>
            </w:pPr>
            <w:r w:rsidRPr="0F4A5BC5">
              <w:rPr>
                <w:lang w:val="nb-NO"/>
              </w:rPr>
              <w:t>15%</w:t>
            </w:r>
          </w:p>
        </w:tc>
      </w:tr>
      <w:tr w:rsidR="002A2599" w14:paraId="7A8E1CF2" w14:textId="77777777" w:rsidTr="009C32EB">
        <w:trPr>
          <w:trHeight w:val="300"/>
        </w:trPr>
        <w:tc>
          <w:tcPr>
            <w:tcW w:w="1995" w:type="dxa"/>
            <w:tcMar>
              <w:left w:w="105" w:type="dxa"/>
              <w:right w:w="105" w:type="dxa"/>
            </w:tcMar>
          </w:tcPr>
          <w:p w14:paraId="46E802A4" w14:textId="77777777" w:rsidR="002A2599" w:rsidRDefault="002A2599" w:rsidP="009C32EB">
            <w:pPr>
              <w:spacing w:before="120"/>
            </w:pPr>
            <w:proofErr w:type="spellStart"/>
            <w:r w:rsidRPr="0F4A5BC5">
              <w:rPr>
                <w:lang w:val="nb-NO"/>
              </w:rPr>
              <w:t>LysVaken</w:t>
            </w:r>
            <w:proofErr w:type="spellEnd"/>
          </w:p>
        </w:tc>
        <w:tc>
          <w:tcPr>
            <w:tcW w:w="945" w:type="dxa"/>
            <w:tcMar>
              <w:left w:w="105" w:type="dxa"/>
              <w:right w:w="105" w:type="dxa"/>
            </w:tcMar>
          </w:tcPr>
          <w:p w14:paraId="4DBA33B4" w14:textId="77777777" w:rsidR="002A2599" w:rsidRDefault="002A2599" w:rsidP="009C32EB">
            <w:pPr>
              <w:spacing w:before="120"/>
            </w:pPr>
            <w:r w:rsidRPr="0F4A5BC5">
              <w:rPr>
                <w:lang w:val="nb-NO"/>
              </w:rPr>
              <w:t>10-11år</w:t>
            </w:r>
          </w:p>
        </w:tc>
        <w:tc>
          <w:tcPr>
            <w:tcW w:w="675" w:type="dxa"/>
            <w:tcMar>
              <w:left w:w="105" w:type="dxa"/>
              <w:right w:w="105" w:type="dxa"/>
            </w:tcMar>
          </w:tcPr>
          <w:p w14:paraId="7B5E7055" w14:textId="77777777" w:rsidR="002A2599" w:rsidRDefault="002A2599" w:rsidP="009C32EB">
            <w:pPr>
              <w:spacing w:before="120"/>
              <w:jc w:val="center"/>
            </w:pPr>
            <w:r w:rsidRPr="0F4A5BC5">
              <w:rPr>
                <w:b/>
                <w:bCs/>
                <w:lang w:val="nb-NO"/>
              </w:rPr>
              <w:t>-</w:t>
            </w:r>
          </w:p>
        </w:tc>
        <w:tc>
          <w:tcPr>
            <w:tcW w:w="825" w:type="dxa"/>
            <w:tcMar>
              <w:left w:w="105" w:type="dxa"/>
              <w:right w:w="105" w:type="dxa"/>
            </w:tcMar>
          </w:tcPr>
          <w:p w14:paraId="710854F4" w14:textId="77777777" w:rsidR="002A2599" w:rsidRDefault="002A2599" w:rsidP="009C32EB">
            <w:pPr>
              <w:spacing w:before="120"/>
              <w:jc w:val="center"/>
            </w:pPr>
            <w:r w:rsidRPr="0F4A5BC5">
              <w:rPr>
                <w:lang w:val="nb-NO"/>
              </w:rPr>
              <w:t>-</w:t>
            </w:r>
          </w:p>
        </w:tc>
        <w:tc>
          <w:tcPr>
            <w:tcW w:w="645" w:type="dxa"/>
            <w:tcMar>
              <w:left w:w="105" w:type="dxa"/>
              <w:right w:w="105" w:type="dxa"/>
            </w:tcMar>
          </w:tcPr>
          <w:p w14:paraId="67AFFA04" w14:textId="77777777" w:rsidR="002A2599" w:rsidRDefault="002A2599" w:rsidP="009C32EB">
            <w:pPr>
              <w:spacing w:before="120"/>
              <w:jc w:val="center"/>
            </w:pPr>
            <w:r w:rsidRPr="0F4A5BC5">
              <w:rPr>
                <w:b/>
                <w:bCs/>
                <w:lang w:val="nb-NO"/>
              </w:rPr>
              <w:t>14</w:t>
            </w:r>
          </w:p>
        </w:tc>
        <w:tc>
          <w:tcPr>
            <w:tcW w:w="945" w:type="dxa"/>
            <w:tcMar>
              <w:left w:w="105" w:type="dxa"/>
              <w:right w:w="105" w:type="dxa"/>
            </w:tcMar>
          </w:tcPr>
          <w:p w14:paraId="65176283" w14:textId="77777777" w:rsidR="002A2599" w:rsidRDefault="002A2599" w:rsidP="009C32EB">
            <w:pPr>
              <w:spacing w:before="120"/>
              <w:jc w:val="center"/>
            </w:pPr>
            <w:r w:rsidRPr="0F4A5BC5">
              <w:rPr>
                <w:lang w:val="nb-NO"/>
              </w:rPr>
              <w:t>50%</w:t>
            </w:r>
          </w:p>
        </w:tc>
        <w:tc>
          <w:tcPr>
            <w:tcW w:w="630" w:type="dxa"/>
            <w:tcMar>
              <w:left w:w="105" w:type="dxa"/>
              <w:right w:w="105" w:type="dxa"/>
            </w:tcMar>
          </w:tcPr>
          <w:p w14:paraId="4D2B2D7B" w14:textId="77777777" w:rsidR="002A2599" w:rsidRDefault="002A2599" w:rsidP="009C32EB">
            <w:pPr>
              <w:spacing w:before="120"/>
              <w:jc w:val="center"/>
            </w:pPr>
            <w:r w:rsidRPr="0F4A5BC5">
              <w:rPr>
                <w:b/>
                <w:bCs/>
                <w:lang w:val="nb-NO"/>
              </w:rPr>
              <w:t>9</w:t>
            </w:r>
          </w:p>
        </w:tc>
        <w:tc>
          <w:tcPr>
            <w:tcW w:w="870" w:type="dxa"/>
            <w:tcMar>
              <w:left w:w="105" w:type="dxa"/>
              <w:right w:w="105" w:type="dxa"/>
            </w:tcMar>
          </w:tcPr>
          <w:p w14:paraId="0C7CA51F" w14:textId="77777777" w:rsidR="002A2599" w:rsidRDefault="002A2599" w:rsidP="009C32EB">
            <w:pPr>
              <w:spacing w:before="120"/>
              <w:jc w:val="center"/>
            </w:pPr>
            <w:r w:rsidRPr="0F4A5BC5">
              <w:rPr>
                <w:lang w:val="nb-NO"/>
              </w:rPr>
              <w:t>36%</w:t>
            </w:r>
          </w:p>
        </w:tc>
        <w:tc>
          <w:tcPr>
            <w:tcW w:w="525" w:type="dxa"/>
            <w:tcMar>
              <w:left w:w="105" w:type="dxa"/>
              <w:right w:w="105" w:type="dxa"/>
            </w:tcMar>
          </w:tcPr>
          <w:p w14:paraId="24D75D25" w14:textId="77777777" w:rsidR="002A2599" w:rsidRDefault="002A2599" w:rsidP="009C32EB">
            <w:pPr>
              <w:spacing w:before="120"/>
              <w:jc w:val="center"/>
              <w:rPr>
                <w:b/>
                <w:bCs/>
              </w:rPr>
            </w:pPr>
            <w:r w:rsidRPr="0F4A5BC5">
              <w:rPr>
                <w:b/>
                <w:bCs/>
                <w:lang w:val="nb-NO"/>
              </w:rPr>
              <w:t>10</w:t>
            </w:r>
          </w:p>
        </w:tc>
        <w:tc>
          <w:tcPr>
            <w:tcW w:w="945" w:type="dxa"/>
            <w:tcMar>
              <w:left w:w="105" w:type="dxa"/>
              <w:right w:w="105" w:type="dxa"/>
            </w:tcMar>
          </w:tcPr>
          <w:p w14:paraId="751D27D5" w14:textId="77777777" w:rsidR="002A2599" w:rsidRDefault="002A2599" w:rsidP="009C32EB">
            <w:pPr>
              <w:spacing w:before="120"/>
              <w:jc w:val="center"/>
            </w:pPr>
            <w:r w:rsidRPr="0F4A5BC5">
              <w:rPr>
                <w:lang w:val="nb-NO"/>
              </w:rPr>
              <w:t>45%</w:t>
            </w:r>
          </w:p>
        </w:tc>
      </w:tr>
      <w:tr w:rsidR="002A2599" w14:paraId="69AFF2AF" w14:textId="77777777" w:rsidTr="009C32EB">
        <w:trPr>
          <w:trHeight w:val="300"/>
        </w:trPr>
        <w:tc>
          <w:tcPr>
            <w:tcW w:w="1995" w:type="dxa"/>
            <w:tcMar>
              <w:left w:w="105" w:type="dxa"/>
              <w:right w:w="105" w:type="dxa"/>
            </w:tcMar>
          </w:tcPr>
          <w:p w14:paraId="38F978CF" w14:textId="77777777" w:rsidR="002A2599" w:rsidRDefault="002A2599" w:rsidP="009C32EB">
            <w:pPr>
              <w:spacing w:before="120"/>
            </w:pPr>
            <w:r w:rsidRPr="0F4A5BC5">
              <w:rPr>
                <w:lang w:val="nb-NO"/>
              </w:rPr>
              <w:t>Konfirmanter</w:t>
            </w:r>
          </w:p>
        </w:tc>
        <w:tc>
          <w:tcPr>
            <w:tcW w:w="945" w:type="dxa"/>
            <w:tcMar>
              <w:left w:w="105" w:type="dxa"/>
              <w:right w:w="105" w:type="dxa"/>
            </w:tcMar>
          </w:tcPr>
          <w:p w14:paraId="559C71A4" w14:textId="77777777" w:rsidR="002A2599" w:rsidRDefault="002A2599" w:rsidP="009C32EB">
            <w:pPr>
              <w:spacing w:before="120"/>
            </w:pPr>
            <w:r w:rsidRPr="0F4A5BC5">
              <w:rPr>
                <w:lang w:val="nb-NO"/>
              </w:rPr>
              <w:t>14 år</w:t>
            </w:r>
          </w:p>
        </w:tc>
        <w:tc>
          <w:tcPr>
            <w:tcW w:w="675" w:type="dxa"/>
            <w:tcMar>
              <w:left w:w="105" w:type="dxa"/>
              <w:right w:w="105" w:type="dxa"/>
            </w:tcMar>
          </w:tcPr>
          <w:p w14:paraId="6DC0959D" w14:textId="77777777" w:rsidR="002A2599" w:rsidRDefault="002A2599" w:rsidP="009C32EB">
            <w:pPr>
              <w:spacing w:before="120"/>
              <w:jc w:val="center"/>
              <w:rPr>
                <w:b/>
                <w:bCs/>
              </w:rPr>
            </w:pPr>
            <w:r w:rsidRPr="0F4A5BC5">
              <w:rPr>
                <w:b/>
                <w:bCs/>
              </w:rPr>
              <w:t>18</w:t>
            </w:r>
          </w:p>
        </w:tc>
        <w:tc>
          <w:tcPr>
            <w:tcW w:w="825" w:type="dxa"/>
            <w:tcMar>
              <w:left w:w="105" w:type="dxa"/>
              <w:right w:w="105" w:type="dxa"/>
            </w:tcMar>
          </w:tcPr>
          <w:p w14:paraId="10389D9A" w14:textId="77777777" w:rsidR="002A2599" w:rsidRDefault="002A2599" w:rsidP="009C32EB">
            <w:pPr>
              <w:spacing w:before="120"/>
              <w:jc w:val="center"/>
            </w:pPr>
            <w:r w:rsidRPr="0F4A5BC5">
              <w:rPr>
                <w:lang w:val="nb-NO"/>
              </w:rPr>
              <w:t>100%</w:t>
            </w:r>
          </w:p>
        </w:tc>
        <w:tc>
          <w:tcPr>
            <w:tcW w:w="645" w:type="dxa"/>
            <w:tcMar>
              <w:left w:w="105" w:type="dxa"/>
              <w:right w:w="105" w:type="dxa"/>
            </w:tcMar>
          </w:tcPr>
          <w:p w14:paraId="6702D045" w14:textId="77777777" w:rsidR="002A2599" w:rsidRDefault="002A2599" w:rsidP="009C32EB">
            <w:pPr>
              <w:spacing w:before="120"/>
              <w:jc w:val="center"/>
              <w:rPr>
                <w:b/>
                <w:bCs/>
              </w:rPr>
            </w:pPr>
            <w:r w:rsidRPr="0F4A5BC5">
              <w:rPr>
                <w:b/>
                <w:bCs/>
              </w:rPr>
              <w:t>10</w:t>
            </w:r>
          </w:p>
        </w:tc>
        <w:tc>
          <w:tcPr>
            <w:tcW w:w="945" w:type="dxa"/>
            <w:tcMar>
              <w:left w:w="105" w:type="dxa"/>
              <w:right w:w="105" w:type="dxa"/>
            </w:tcMar>
          </w:tcPr>
          <w:p w14:paraId="71FCD12A" w14:textId="77777777" w:rsidR="002A2599" w:rsidRDefault="002A2599" w:rsidP="009C32EB">
            <w:pPr>
              <w:spacing w:before="120"/>
              <w:jc w:val="center"/>
            </w:pPr>
            <w:r w:rsidRPr="0F4A5BC5">
              <w:rPr>
                <w:lang w:val="nb-NO"/>
              </w:rPr>
              <w:t>100%</w:t>
            </w:r>
          </w:p>
        </w:tc>
        <w:tc>
          <w:tcPr>
            <w:tcW w:w="630" w:type="dxa"/>
            <w:tcMar>
              <w:left w:w="105" w:type="dxa"/>
              <w:right w:w="105" w:type="dxa"/>
            </w:tcMar>
          </w:tcPr>
          <w:p w14:paraId="0AF119E5" w14:textId="77777777" w:rsidR="002A2599" w:rsidRDefault="002A2599" w:rsidP="009C32EB">
            <w:pPr>
              <w:spacing w:before="120"/>
              <w:jc w:val="center"/>
            </w:pPr>
            <w:r w:rsidRPr="0F4A5BC5">
              <w:rPr>
                <w:b/>
                <w:bCs/>
                <w:lang w:val="nb-NO"/>
              </w:rPr>
              <w:t>16</w:t>
            </w:r>
          </w:p>
        </w:tc>
        <w:tc>
          <w:tcPr>
            <w:tcW w:w="870" w:type="dxa"/>
            <w:tcMar>
              <w:left w:w="105" w:type="dxa"/>
              <w:right w:w="105" w:type="dxa"/>
            </w:tcMar>
          </w:tcPr>
          <w:p w14:paraId="5E7B0D61" w14:textId="77777777" w:rsidR="002A2599" w:rsidRDefault="002A2599" w:rsidP="009C32EB">
            <w:pPr>
              <w:spacing w:before="120"/>
              <w:jc w:val="center"/>
            </w:pPr>
            <w:r w:rsidRPr="0F4A5BC5">
              <w:rPr>
                <w:lang w:val="nb-NO"/>
              </w:rPr>
              <w:t>100%</w:t>
            </w:r>
          </w:p>
        </w:tc>
        <w:tc>
          <w:tcPr>
            <w:tcW w:w="525" w:type="dxa"/>
            <w:tcMar>
              <w:left w:w="105" w:type="dxa"/>
              <w:right w:w="105" w:type="dxa"/>
            </w:tcMar>
          </w:tcPr>
          <w:p w14:paraId="31BD1C01" w14:textId="77777777" w:rsidR="002A2599" w:rsidRDefault="002A2599" w:rsidP="009C32EB">
            <w:pPr>
              <w:spacing w:before="120"/>
              <w:jc w:val="center"/>
              <w:rPr>
                <w:b/>
                <w:bCs/>
              </w:rPr>
            </w:pPr>
            <w:r w:rsidRPr="0F4A5BC5">
              <w:rPr>
                <w:b/>
                <w:bCs/>
                <w:lang w:val="nb-NO"/>
              </w:rPr>
              <w:t>9</w:t>
            </w:r>
          </w:p>
        </w:tc>
        <w:tc>
          <w:tcPr>
            <w:tcW w:w="945" w:type="dxa"/>
            <w:tcMar>
              <w:left w:w="105" w:type="dxa"/>
              <w:right w:w="105" w:type="dxa"/>
            </w:tcMar>
          </w:tcPr>
          <w:p w14:paraId="3EE81D11" w14:textId="77777777" w:rsidR="002A2599" w:rsidRDefault="002A2599" w:rsidP="009C32EB">
            <w:pPr>
              <w:spacing w:before="120"/>
              <w:jc w:val="center"/>
            </w:pPr>
            <w:r w:rsidRPr="381A30C0">
              <w:rPr>
                <w:lang w:val="nb-NO"/>
              </w:rPr>
              <w:t>100%</w:t>
            </w:r>
          </w:p>
        </w:tc>
      </w:tr>
      <w:tr w:rsidR="002A2599" w14:paraId="64E63B79" w14:textId="77777777" w:rsidTr="009C32EB">
        <w:trPr>
          <w:trHeight w:val="300"/>
        </w:trPr>
        <w:tc>
          <w:tcPr>
            <w:tcW w:w="1995" w:type="dxa"/>
            <w:tcMar>
              <w:left w:w="105" w:type="dxa"/>
              <w:right w:w="105" w:type="dxa"/>
            </w:tcMar>
          </w:tcPr>
          <w:p w14:paraId="1DFE17CA" w14:textId="77777777" w:rsidR="002A2599" w:rsidRDefault="002A2599" w:rsidP="009C32EB">
            <w:proofErr w:type="spellStart"/>
            <w:r w:rsidRPr="381A30C0">
              <w:rPr>
                <w:lang w:val="nb-NO"/>
              </w:rPr>
              <w:t>Speidaren</w:t>
            </w:r>
            <w:proofErr w:type="spellEnd"/>
          </w:p>
        </w:tc>
        <w:tc>
          <w:tcPr>
            <w:tcW w:w="945" w:type="dxa"/>
            <w:tcMar>
              <w:left w:w="105" w:type="dxa"/>
              <w:right w:w="105" w:type="dxa"/>
            </w:tcMar>
          </w:tcPr>
          <w:p w14:paraId="37E36FA8" w14:textId="77777777" w:rsidR="002A2599" w:rsidRDefault="002A2599" w:rsidP="009C32EB">
            <w:r w:rsidRPr="381A30C0">
              <w:rPr>
                <w:lang w:val="nb-NO"/>
              </w:rPr>
              <w:t>6-14 år</w:t>
            </w:r>
          </w:p>
        </w:tc>
        <w:tc>
          <w:tcPr>
            <w:tcW w:w="675" w:type="dxa"/>
            <w:tcMar>
              <w:left w:w="105" w:type="dxa"/>
              <w:right w:w="105" w:type="dxa"/>
            </w:tcMar>
          </w:tcPr>
          <w:p w14:paraId="2B3F609E" w14:textId="77777777" w:rsidR="002A2599" w:rsidRDefault="002A2599" w:rsidP="009C32EB">
            <w:pPr>
              <w:jc w:val="center"/>
              <w:rPr>
                <w:b/>
                <w:bCs/>
              </w:rPr>
            </w:pPr>
            <w:r w:rsidRPr="381A30C0">
              <w:rPr>
                <w:b/>
                <w:bCs/>
              </w:rPr>
              <w:t>52</w:t>
            </w:r>
          </w:p>
        </w:tc>
        <w:tc>
          <w:tcPr>
            <w:tcW w:w="825" w:type="dxa"/>
            <w:tcMar>
              <w:left w:w="105" w:type="dxa"/>
              <w:right w:w="105" w:type="dxa"/>
            </w:tcMar>
          </w:tcPr>
          <w:p w14:paraId="396A460C" w14:textId="77777777" w:rsidR="002A2599" w:rsidRDefault="002A2599" w:rsidP="009C32EB">
            <w:pPr>
              <w:jc w:val="center"/>
            </w:pPr>
            <w:r w:rsidRPr="381A30C0">
              <w:rPr>
                <w:lang w:val="nb-NO"/>
              </w:rPr>
              <w:t>74%</w:t>
            </w:r>
          </w:p>
        </w:tc>
        <w:tc>
          <w:tcPr>
            <w:tcW w:w="645" w:type="dxa"/>
            <w:tcMar>
              <w:left w:w="105" w:type="dxa"/>
              <w:right w:w="105" w:type="dxa"/>
            </w:tcMar>
          </w:tcPr>
          <w:p w14:paraId="3D0DFA20" w14:textId="77777777" w:rsidR="002A2599" w:rsidRDefault="002A2599" w:rsidP="009C32EB">
            <w:pPr>
              <w:jc w:val="center"/>
              <w:rPr>
                <w:b/>
                <w:bCs/>
              </w:rPr>
            </w:pPr>
            <w:r w:rsidRPr="381A30C0">
              <w:rPr>
                <w:b/>
                <w:bCs/>
              </w:rPr>
              <w:t>44</w:t>
            </w:r>
          </w:p>
        </w:tc>
        <w:tc>
          <w:tcPr>
            <w:tcW w:w="945" w:type="dxa"/>
            <w:tcMar>
              <w:left w:w="105" w:type="dxa"/>
              <w:right w:w="105" w:type="dxa"/>
            </w:tcMar>
          </w:tcPr>
          <w:p w14:paraId="5C416734" w14:textId="77777777" w:rsidR="002A2599" w:rsidRDefault="002A2599" w:rsidP="009C32EB">
            <w:pPr>
              <w:jc w:val="center"/>
            </w:pPr>
            <w:r w:rsidRPr="381A30C0">
              <w:rPr>
                <w:lang w:val="nb-NO"/>
              </w:rPr>
              <w:t>65%</w:t>
            </w:r>
          </w:p>
        </w:tc>
        <w:tc>
          <w:tcPr>
            <w:tcW w:w="630" w:type="dxa"/>
            <w:tcMar>
              <w:left w:w="105" w:type="dxa"/>
              <w:right w:w="105" w:type="dxa"/>
            </w:tcMar>
          </w:tcPr>
          <w:p w14:paraId="54211DF7" w14:textId="77777777" w:rsidR="002A2599" w:rsidRDefault="002A2599" w:rsidP="009C32EB">
            <w:pPr>
              <w:jc w:val="center"/>
              <w:rPr>
                <w:b/>
                <w:bCs/>
              </w:rPr>
            </w:pPr>
            <w:r w:rsidRPr="381A30C0">
              <w:rPr>
                <w:b/>
                <w:bCs/>
                <w:lang w:val="nb-NO"/>
              </w:rPr>
              <w:t>44</w:t>
            </w:r>
          </w:p>
        </w:tc>
        <w:tc>
          <w:tcPr>
            <w:tcW w:w="870" w:type="dxa"/>
            <w:tcMar>
              <w:left w:w="105" w:type="dxa"/>
              <w:right w:w="105" w:type="dxa"/>
            </w:tcMar>
          </w:tcPr>
          <w:p w14:paraId="15877209" w14:textId="77777777" w:rsidR="002A2599" w:rsidRDefault="002A2599" w:rsidP="009C32EB">
            <w:pPr>
              <w:jc w:val="center"/>
            </w:pPr>
            <w:r w:rsidRPr="381A30C0">
              <w:rPr>
                <w:lang w:val="nb-NO"/>
              </w:rPr>
              <w:t>75%</w:t>
            </w:r>
          </w:p>
        </w:tc>
        <w:tc>
          <w:tcPr>
            <w:tcW w:w="525" w:type="dxa"/>
            <w:tcMar>
              <w:left w:w="105" w:type="dxa"/>
              <w:right w:w="105" w:type="dxa"/>
            </w:tcMar>
          </w:tcPr>
          <w:p w14:paraId="082E8CEE" w14:textId="77777777" w:rsidR="002A2599" w:rsidRDefault="002A2599" w:rsidP="009C32EB">
            <w:pPr>
              <w:jc w:val="center"/>
              <w:rPr>
                <w:b/>
                <w:bCs/>
              </w:rPr>
            </w:pPr>
            <w:r w:rsidRPr="381A30C0">
              <w:rPr>
                <w:b/>
                <w:bCs/>
                <w:lang w:val="nb-NO"/>
              </w:rPr>
              <w:t>42</w:t>
            </w:r>
          </w:p>
        </w:tc>
        <w:tc>
          <w:tcPr>
            <w:tcW w:w="945" w:type="dxa"/>
            <w:tcMar>
              <w:left w:w="105" w:type="dxa"/>
              <w:right w:w="105" w:type="dxa"/>
            </w:tcMar>
          </w:tcPr>
          <w:p w14:paraId="7CE128C6" w14:textId="77777777" w:rsidR="002A2599" w:rsidRDefault="002A2599" w:rsidP="009C32EB">
            <w:pPr>
              <w:jc w:val="center"/>
            </w:pPr>
            <w:r w:rsidRPr="381A30C0">
              <w:rPr>
                <w:lang w:val="nb-NO"/>
              </w:rPr>
              <w:t>49%</w:t>
            </w:r>
          </w:p>
        </w:tc>
      </w:tr>
    </w:tbl>
    <w:p w14:paraId="6F84816C" w14:textId="77777777" w:rsidR="002A2599" w:rsidRDefault="002A2599" w:rsidP="002A2599">
      <w:pPr>
        <w:spacing w:before="120"/>
        <w:jc w:val="center"/>
        <w:rPr>
          <w:color w:val="000000" w:themeColor="text1"/>
        </w:rPr>
      </w:pPr>
    </w:p>
    <w:p w14:paraId="319DDA5C" w14:textId="77777777" w:rsidR="00C04829" w:rsidRDefault="00C04829" w:rsidP="00C04829">
      <w:pPr>
        <w:pStyle w:val="Listeavsnitt"/>
        <w:ind w:left="0"/>
      </w:pPr>
      <w:r>
        <w:t xml:space="preserve">Prosenten er av alle </w:t>
      </w:r>
      <w:proofErr w:type="spellStart"/>
      <w:r>
        <w:t>døypte</w:t>
      </w:r>
      <w:proofErr w:type="spellEnd"/>
      <w:r>
        <w:t xml:space="preserve"> i årskullet.</w:t>
      </w:r>
    </w:p>
    <w:p w14:paraId="0B7CAEBC" w14:textId="664258B2" w:rsidR="0033423A" w:rsidRDefault="00C04829" w:rsidP="0033423A">
      <w:pPr>
        <w:pStyle w:val="Listeavsnitt"/>
        <w:ind w:left="0"/>
      </w:pPr>
      <w:r>
        <w:t>Tårnagent og Lys vaken</w:t>
      </w:r>
      <w:r w:rsidR="7C3B150C">
        <w:t xml:space="preserve"> blir</w:t>
      </w:r>
      <w:r>
        <w:t xml:space="preserve"> arranger</w:t>
      </w:r>
      <w:r w:rsidR="79A1E289">
        <w:t>t</w:t>
      </w:r>
      <w:r>
        <w:t xml:space="preserve"> anna kvart år.</w:t>
      </w:r>
    </w:p>
    <w:p w14:paraId="140115FF" w14:textId="77777777" w:rsidR="005B761C" w:rsidRDefault="005B761C" w:rsidP="0033423A">
      <w:pPr>
        <w:pStyle w:val="Listeavsnitt"/>
        <w:ind w:left="0"/>
      </w:pPr>
    </w:p>
    <w:p w14:paraId="38865E03" w14:textId="77777777" w:rsidR="006211FD" w:rsidRDefault="006211FD" w:rsidP="0033423A">
      <w:pPr>
        <w:pStyle w:val="Listeavsnitt"/>
        <w:ind w:left="0"/>
      </w:pPr>
    </w:p>
    <w:p w14:paraId="206F17E9" w14:textId="1624C6A0" w:rsidR="006211FD" w:rsidRDefault="006211FD" w:rsidP="0033423A">
      <w:pPr>
        <w:pStyle w:val="Listeavsnitt"/>
        <w:ind w:left="0"/>
      </w:pPr>
      <w:r>
        <w:t xml:space="preserve">Marie Weibell, </w:t>
      </w:r>
      <w:proofErr w:type="spellStart"/>
      <w:r w:rsidR="00230FA3">
        <w:t>kyrkjelydspedagog</w:t>
      </w:r>
      <w:proofErr w:type="spellEnd"/>
    </w:p>
    <w:p w14:paraId="2769961B" w14:textId="77777777" w:rsidR="0094597F" w:rsidRDefault="0094597F" w:rsidP="0033423A">
      <w:pPr>
        <w:pStyle w:val="Listeavsnitt"/>
        <w:ind w:left="0"/>
      </w:pPr>
    </w:p>
    <w:p w14:paraId="11F51ED5" w14:textId="77777777" w:rsidR="005F0344" w:rsidRDefault="005F0344" w:rsidP="005F0344">
      <w:pPr>
        <w:rPr>
          <w:b/>
          <w:bCs/>
          <w:sz w:val="32"/>
          <w:szCs w:val="32"/>
        </w:rPr>
      </w:pPr>
    </w:p>
    <w:p w14:paraId="0C1AFB25" w14:textId="798FC2D9" w:rsidR="005F0344" w:rsidRPr="00310C62" w:rsidRDefault="005F0344" w:rsidP="005F0344">
      <w:pPr>
        <w:rPr>
          <w:b/>
          <w:bCs/>
          <w:sz w:val="28"/>
          <w:szCs w:val="28"/>
        </w:rPr>
      </w:pPr>
      <w:r w:rsidRPr="00310C62">
        <w:rPr>
          <w:b/>
          <w:bCs/>
          <w:sz w:val="28"/>
          <w:szCs w:val="28"/>
        </w:rPr>
        <w:t>Familiesamlingar</w:t>
      </w:r>
    </w:p>
    <w:p w14:paraId="02217F28" w14:textId="20E59F65" w:rsidR="005F0344" w:rsidRDefault="005F0344" w:rsidP="005F0344">
      <w:r w:rsidRPr="3DD5ABA3">
        <w:t>I 202</w:t>
      </w:r>
      <w:r w:rsidR="006E7017">
        <w:t>5</w:t>
      </w:r>
      <w:r w:rsidRPr="3DD5ABA3">
        <w:t xml:space="preserve"> har det </w:t>
      </w:r>
      <w:proofErr w:type="spellStart"/>
      <w:r w:rsidR="006E7017">
        <w:t>kun</w:t>
      </w:r>
      <w:proofErr w:type="spellEnd"/>
      <w:r w:rsidR="006E7017">
        <w:t xml:space="preserve"> </w:t>
      </w:r>
      <w:r w:rsidRPr="3DD5ABA3">
        <w:t xml:space="preserve">vore </w:t>
      </w:r>
      <w:r w:rsidR="006E7017">
        <w:t>to</w:t>
      </w:r>
      <w:r w:rsidRPr="3DD5ABA3">
        <w:t xml:space="preserve"> familiesamlingar</w:t>
      </w:r>
      <w:r w:rsidR="006E7017">
        <w:t>: ein samling på Kyrkjetunet i tidleg på våren vart avlyst, og ein tur tidleg på hausten, begge på grunn av for lite påmelding. Men ein tur seint på våren vart gjennomført, og ein samling med juleverkstad i adventstida vart gjennomført med snautt 20 deltakarar.</w:t>
      </w:r>
      <w:r w:rsidRPr="3DD5ABA3">
        <w:t xml:space="preserve"> </w:t>
      </w:r>
    </w:p>
    <w:p w14:paraId="5A17C44C" w14:textId="024E7D12" w:rsidR="005F0344" w:rsidRDefault="005F0344" w:rsidP="005F0344">
      <w:r w:rsidRPr="3DD5ABA3">
        <w:t>Soknepresten, kyrkjelydspedagogen og to frivillige er med i komiteen for samlingane.</w:t>
      </w:r>
      <w:r w:rsidR="006E7017">
        <w:t xml:space="preserve"> Etter dette året med lite frammøte, har ein diskutert alternative opplegg og starta på gjennomføring av dette allereie i januar.</w:t>
      </w:r>
    </w:p>
    <w:p w14:paraId="1D3E4BB9" w14:textId="77777777" w:rsidR="00C75B1D" w:rsidRDefault="00C75B1D" w:rsidP="00C75B1D">
      <w:pPr>
        <w:rPr>
          <w:b/>
          <w:bCs/>
        </w:rPr>
      </w:pPr>
    </w:p>
    <w:p w14:paraId="04555FC2" w14:textId="507B176B" w:rsidR="00E62281" w:rsidRPr="00C75B1D" w:rsidRDefault="00E62281" w:rsidP="00C75B1D">
      <w:r w:rsidRPr="00D87873">
        <w:rPr>
          <w:b/>
          <w:bCs/>
          <w:sz w:val="28"/>
          <w:szCs w:val="28"/>
        </w:rPr>
        <w:t>Diakoni</w:t>
      </w:r>
    </w:p>
    <w:p w14:paraId="5A475038" w14:textId="2E10AC12" w:rsidR="00E62281" w:rsidRPr="00D87873" w:rsidRDefault="00E62281" w:rsidP="00E62281">
      <w:r w:rsidRPr="00D87873">
        <w:t xml:space="preserve">Diakonimedarbeidaren har delteke i konfirmantarbeidet gjennom heile året, heilt frå oppstart med </w:t>
      </w:r>
      <w:proofErr w:type="spellStart"/>
      <w:r w:rsidRPr="00D87873">
        <w:t>KonfAction</w:t>
      </w:r>
      <w:proofErr w:type="spellEnd"/>
      <w:r w:rsidRPr="00D87873">
        <w:t xml:space="preserve"> leir i Bø og ut året. I tillegg har ho delteke på noko av det arbeidet som er </w:t>
      </w:r>
      <w:proofErr w:type="spellStart"/>
      <w:r w:rsidRPr="00D87873">
        <w:t>knytta</w:t>
      </w:r>
      <w:proofErr w:type="spellEnd"/>
      <w:r w:rsidRPr="00D87873">
        <w:t xml:space="preserve"> til kyrkjeleg undervisning og læring for barn i skolealder. Det har vore ei god opplev</w:t>
      </w:r>
      <w:r w:rsidR="00D87873">
        <w:t>ing</w:t>
      </w:r>
      <w:r w:rsidRPr="00D87873">
        <w:t xml:space="preserve"> å vera to v</w:t>
      </w:r>
      <w:r w:rsidR="00D87873">
        <w:t>a</w:t>
      </w:r>
      <w:r w:rsidRPr="00D87873">
        <w:t xml:space="preserve">ksne på dei ulike samlingane. </w:t>
      </w:r>
    </w:p>
    <w:p w14:paraId="536317D8" w14:textId="50A5F4F9" w:rsidR="00E62281" w:rsidRPr="00D87873" w:rsidRDefault="00E62281" w:rsidP="00E62281">
      <w:r w:rsidRPr="00D87873">
        <w:t>Diakonimedarbeidaren hadde medansvar for den årlege fasteaksjonen med konfirmantane. Også i år gjekk inntekta til Kirken</w:t>
      </w:r>
      <w:r w:rsidR="00D87873">
        <w:t xml:space="preserve">s </w:t>
      </w:r>
      <w:r w:rsidRPr="00D87873">
        <w:t>Nødhjelp sitt arbeide.</w:t>
      </w:r>
    </w:p>
    <w:p w14:paraId="1B96AC30" w14:textId="77777777" w:rsidR="00E62281" w:rsidRPr="00D87873" w:rsidRDefault="00E62281" w:rsidP="00E62281"/>
    <w:p w14:paraId="7E58646E" w14:textId="48162FDC" w:rsidR="00E62281" w:rsidRPr="00D87873" w:rsidRDefault="00E62281" w:rsidP="00E62281">
      <w:r w:rsidRPr="00D87873">
        <w:t>2.</w:t>
      </w:r>
      <w:r w:rsidR="008C3894" w:rsidRPr="00D87873">
        <w:t xml:space="preserve"> </w:t>
      </w:r>
      <w:r w:rsidRPr="00D87873">
        <w:t xml:space="preserve">november vart Allehelgensdag markert med ein eigen samling på kvelden. Alle </w:t>
      </w:r>
      <w:proofErr w:type="spellStart"/>
      <w:r w:rsidRPr="00D87873">
        <w:t>etterlatte</w:t>
      </w:r>
      <w:proofErr w:type="spellEnd"/>
      <w:r w:rsidRPr="00D87873">
        <w:t xml:space="preserve">, siste år, vart inviterte ved brev. Programmet var opplesing av alle som gjekk vekk den sidan sist, lystenning, diktlesing, bøn og musikk. Det var godt frammøte, og også i år fekk me gode tilbakemeldingar. </w:t>
      </w:r>
    </w:p>
    <w:p w14:paraId="2011DC9B" w14:textId="77777777" w:rsidR="00E62281" w:rsidRPr="00D87873" w:rsidRDefault="00E62281" w:rsidP="00E62281"/>
    <w:p w14:paraId="6848D789" w14:textId="4DC5FD68" w:rsidR="00E62281" w:rsidRPr="00D87873" w:rsidRDefault="00E62281" w:rsidP="00E62281">
      <w:r w:rsidRPr="00D87873">
        <w:t xml:space="preserve">Besøksteneste: Alle, som er medlem i kyrkja, og som fyller 80, 85, 90, </w:t>
      </w:r>
      <w:r w:rsidR="00A31DCC">
        <w:t>og eldre enn 90 år,</w:t>
      </w:r>
      <w:r w:rsidRPr="00D87873">
        <w:t xml:space="preserve"> får blom</w:t>
      </w:r>
      <w:r w:rsidR="00584167">
        <w:t xml:space="preserve">e </w:t>
      </w:r>
      <w:r w:rsidRPr="00D87873">
        <w:t>eller sjokolade frå kyrkja. Det er ei som har dette som si frivillige teneste som går på dør</w:t>
      </w:r>
      <w:r w:rsidR="00584167">
        <w:t>a</w:t>
      </w:r>
      <w:r w:rsidRPr="00D87873">
        <w:t xml:space="preserve"> med helsing. </w:t>
      </w:r>
    </w:p>
    <w:p w14:paraId="4D818992" w14:textId="77777777" w:rsidR="00E62281" w:rsidRPr="00D87873" w:rsidRDefault="00E62281" w:rsidP="00E62281"/>
    <w:p w14:paraId="7D8787F8" w14:textId="1A4049A1" w:rsidR="00E62281" w:rsidRPr="00D87873" w:rsidRDefault="00E62281" w:rsidP="00E62281">
      <w:r w:rsidRPr="00D87873">
        <w:t>Diakonimedarbeid</w:t>
      </w:r>
      <w:r w:rsidR="00584167">
        <w:t>a</w:t>
      </w:r>
      <w:r w:rsidRPr="00D87873">
        <w:t>ren har i tillegg vore på besøk til enkelte, både saman med soknepresten</w:t>
      </w:r>
      <w:r w:rsidR="008C3894" w:rsidRPr="00D87873">
        <w:t>,</w:t>
      </w:r>
      <w:r w:rsidRPr="00D87873">
        <w:t xml:space="preserve"> men mest åleine. </w:t>
      </w:r>
    </w:p>
    <w:p w14:paraId="53781E71" w14:textId="77777777" w:rsidR="00E62281" w:rsidRPr="00D87873" w:rsidRDefault="00E62281" w:rsidP="00E62281"/>
    <w:p w14:paraId="4234BDE0" w14:textId="77777777" w:rsidR="00E62281" w:rsidRPr="00D87873" w:rsidRDefault="00E62281" w:rsidP="00E62281">
      <w:r w:rsidRPr="00D87873">
        <w:t xml:space="preserve">Torunn Fjelde Hansen, diakonimedarbeidar </w:t>
      </w:r>
    </w:p>
    <w:p w14:paraId="4C4C79F9" w14:textId="677ECDE8" w:rsidR="3DD5ABA3" w:rsidRPr="00D87873" w:rsidRDefault="3DD5ABA3" w:rsidP="3DD5ABA3"/>
    <w:p w14:paraId="2B62CF85" w14:textId="77777777" w:rsidR="00B248FC" w:rsidRDefault="00B248FC">
      <w:pPr>
        <w:rPr>
          <w:b/>
          <w:sz w:val="32"/>
          <w:szCs w:val="32"/>
        </w:rPr>
      </w:pPr>
    </w:p>
    <w:p w14:paraId="444A5C43" w14:textId="27246864" w:rsidR="00D52AAF" w:rsidRPr="00D52AAF" w:rsidRDefault="00D52AAF">
      <w:pPr>
        <w:rPr>
          <w:b/>
          <w:sz w:val="28"/>
          <w:szCs w:val="28"/>
        </w:rPr>
      </w:pPr>
      <w:r w:rsidRPr="00D52AAF">
        <w:rPr>
          <w:b/>
          <w:sz w:val="28"/>
          <w:szCs w:val="28"/>
        </w:rPr>
        <w:t>Andre arrangement</w:t>
      </w:r>
    </w:p>
    <w:p w14:paraId="4771CA66" w14:textId="6EB105E3" w:rsidR="00D52AAF" w:rsidRPr="00D52AAF" w:rsidRDefault="00D52AAF">
      <w:pPr>
        <w:rPr>
          <w:b/>
          <w:sz w:val="28"/>
          <w:szCs w:val="28"/>
        </w:rPr>
      </w:pPr>
      <w:r w:rsidRPr="00D52AAF">
        <w:rPr>
          <w:b/>
          <w:sz w:val="28"/>
          <w:szCs w:val="28"/>
        </w:rPr>
        <w:t>Orgelkonsert</w:t>
      </w:r>
    </w:p>
    <w:p w14:paraId="0877C323" w14:textId="1DF07607" w:rsidR="006E7017" w:rsidRDefault="006E7017">
      <w:r>
        <w:t>30.mars feira kyrkjelyden at orgelet var 20 år gamalt. Dagen var ein søndag med nydeleg vêr, og 80 bygdefolk møtte opp på konsert seint på ettermiddagen. Alle tilsette kyrkjemusikarar dei siste åra deltok med orgelspel og song. I tillegg spelte Jenny</w:t>
      </w:r>
      <w:r w:rsidR="0063358F">
        <w:t xml:space="preserve"> Choi</w:t>
      </w:r>
      <w:r>
        <w:t xml:space="preserve"> piano, og Gand kyrkjekor song. </w:t>
      </w:r>
    </w:p>
    <w:p w14:paraId="466D61BD" w14:textId="607538E8" w:rsidR="00D52AAF" w:rsidRDefault="006E7017">
      <w:r>
        <w:t>Etter konserten var det marsipankake på Kyrkjetunet.</w:t>
      </w:r>
    </w:p>
    <w:p w14:paraId="744E6C33" w14:textId="77777777" w:rsidR="006E7017" w:rsidRDefault="006E7017">
      <w:pPr>
        <w:rPr>
          <w:b/>
          <w:sz w:val="32"/>
          <w:szCs w:val="32"/>
        </w:rPr>
      </w:pPr>
    </w:p>
    <w:p w14:paraId="70DF14B5" w14:textId="392A62E8" w:rsidR="00D52AAF" w:rsidRPr="00D52AAF" w:rsidRDefault="00D52AAF" w:rsidP="00D52AAF">
      <w:pPr>
        <w:rPr>
          <w:b/>
          <w:bCs/>
          <w:sz w:val="28"/>
          <w:szCs w:val="28"/>
        </w:rPr>
      </w:pPr>
      <w:r w:rsidRPr="00D52AAF">
        <w:rPr>
          <w:b/>
          <w:bCs/>
          <w:sz w:val="28"/>
          <w:szCs w:val="28"/>
        </w:rPr>
        <w:t>Kyrkjelydsfest</w:t>
      </w:r>
    </w:p>
    <w:p w14:paraId="6CECCF92" w14:textId="081983B7" w:rsidR="00D52AAF" w:rsidRDefault="00D52AAF" w:rsidP="00D52AAF">
      <w:pPr>
        <w:rPr>
          <w:color w:val="000000"/>
        </w:rPr>
      </w:pPr>
      <w:r>
        <w:t>I november ble det arrangert kyrkjelydsfest</w:t>
      </w:r>
      <w:r w:rsidR="006E7017">
        <w:t xml:space="preserve">. </w:t>
      </w:r>
      <w:r>
        <w:t>34 personar var samla denne kvelden</w:t>
      </w:r>
      <w:r w:rsidR="006E7017">
        <w:t>, i tillegg til staben</w:t>
      </w:r>
      <w:r>
        <w:t xml:space="preserve">. Innhaldet var </w:t>
      </w:r>
      <w:r>
        <w:rPr>
          <w:color w:val="000000"/>
        </w:rPr>
        <w:t xml:space="preserve">tale av  Hans Høie med tema den nye visjonen «Hølekyrkja – i tru og håp». Han sa at dette er store ord som vi må forsøke å </w:t>
      </w:r>
      <w:r w:rsidR="006E7017">
        <w:rPr>
          <w:color w:val="000000"/>
        </w:rPr>
        <w:t>gjera</w:t>
      </w:r>
      <w:r>
        <w:rPr>
          <w:color w:val="000000"/>
        </w:rPr>
        <w:t xml:space="preserve"> forståel</w:t>
      </w:r>
      <w:r w:rsidR="006E7017">
        <w:rPr>
          <w:color w:val="000000"/>
        </w:rPr>
        <w:t>e</w:t>
      </w:r>
      <w:r>
        <w:rPr>
          <w:color w:val="000000"/>
        </w:rPr>
        <w:t xml:space="preserve">ge. I </w:t>
      </w:r>
      <w:r w:rsidR="006E7017">
        <w:rPr>
          <w:color w:val="000000"/>
        </w:rPr>
        <w:t>ei</w:t>
      </w:r>
      <w:r>
        <w:rPr>
          <w:color w:val="000000"/>
        </w:rPr>
        <w:t xml:space="preserve"> </w:t>
      </w:r>
      <w:r w:rsidR="006E7017">
        <w:rPr>
          <w:color w:val="000000"/>
        </w:rPr>
        <w:t>bibelomsetjing</w:t>
      </w:r>
      <w:r>
        <w:rPr>
          <w:color w:val="000000"/>
        </w:rPr>
        <w:t xml:space="preserve"> i Afrika ble</w:t>
      </w:r>
      <w:r w:rsidR="008C0BD8">
        <w:rPr>
          <w:color w:val="000000"/>
        </w:rPr>
        <w:t>i</w:t>
      </w:r>
      <w:r>
        <w:rPr>
          <w:color w:val="000000"/>
        </w:rPr>
        <w:t xml:space="preserve"> </w:t>
      </w:r>
      <w:r w:rsidR="008C0BD8">
        <w:rPr>
          <w:i/>
          <w:iCs/>
          <w:color w:val="000000"/>
        </w:rPr>
        <w:t>tru</w:t>
      </w:r>
      <w:r>
        <w:rPr>
          <w:i/>
          <w:iCs/>
          <w:color w:val="000000"/>
        </w:rPr>
        <w:t xml:space="preserve"> </w:t>
      </w:r>
      <w:r w:rsidR="008C0BD8">
        <w:rPr>
          <w:color w:val="000000"/>
        </w:rPr>
        <w:t>omsett</w:t>
      </w:r>
      <w:r>
        <w:rPr>
          <w:color w:val="000000"/>
        </w:rPr>
        <w:t xml:space="preserve"> med «å sit</w:t>
      </w:r>
      <w:r w:rsidR="008C0BD8">
        <w:rPr>
          <w:color w:val="000000"/>
        </w:rPr>
        <w:t>ja</w:t>
      </w:r>
      <w:r>
        <w:rPr>
          <w:color w:val="000000"/>
        </w:rPr>
        <w:t xml:space="preserve"> med he</w:t>
      </w:r>
      <w:r w:rsidR="008C0BD8">
        <w:rPr>
          <w:color w:val="000000"/>
        </w:rPr>
        <w:t>i</w:t>
      </w:r>
      <w:r>
        <w:rPr>
          <w:color w:val="000000"/>
        </w:rPr>
        <w:t>le si tyngd», og Hans illustrerte dette med å sette seg tungt ned i stolen og mots</w:t>
      </w:r>
      <w:r w:rsidR="008C0BD8">
        <w:rPr>
          <w:color w:val="000000"/>
        </w:rPr>
        <w:t>e</w:t>
      </w:r>
      <w:r>
        <w:rPr>
          <w:color w:val="000000"/>
        </w:rPr>
        <w:t xml:space="preserve">tt, </w:t>
      </w:r>
      <w:r w:rsidR="008C0BD8">
        <w:rPr>
          <w:color w:val="000000"/>
        </w:rPr>
        <w:t>sitja</w:t>
      </w:r>
      <w:r>
        <w:rPr>
          <w:color w:val="000000"/>
        </w:rPr>
        <w:t xml:space="preserve"> he</w:t>
      </w:r>
      <w:r w:rsidR="008C0BD8">
        <w:rPr>
          <w:color w:val="000000"/>
        </w:rPr>
        <w:t>i</w:t>
      </w:r>
      <w:r>
        <w:rPr>
          <w:color w:val="000000"/>
        </w:rPr>
        <w:t xml:space="preserve">lt </w:t>
      </w:r>
      <w:proofErr w:type="spellStart"/>
      <w:r>
        <w:rPr>
          <w:color w:val="000000"/>
        </w:rPr>
        <w:t>ytterst</w:t>
      </w:r>
      <w:proofErr w:type="spellEnd"/>
      <w:r>
        <w:rPr>
          <w:color w:val="000000"/>
        </w:rPr>
        <w:t xml:space="preserve"> på stolen. For å illustrere </w:t>
      </w:r>
      <w:r w:rsidRPr="00D72E85">
        <w:rPr>
          <w:i/>
          <w:iCs/>
          <w:color w:val="000000"/>
        </w:rPr>
        <w:t>håp</w:t>
      </w:r>
      <w:r>
        <w:rPr>
          <w:color w:val="000000"/>
        </w:rPr>
        <w:t>, brukte han histori</w:t>
      </w:r>
      <w:r w:rsidR="008C0BD8">
        <w:rPr>
          <w:color w:val="000000"/>
        </w:rPr>
        <w:t>a</w:t>
      </w:r>
      <w:r>
        <w:rPr>
          <w:color w:val="000000"/>
        </w:rPr>
        <w:t xml:space="preserve"> </w:t>
      </w:r>
      <w:proofErr w:type="spellStart"/>
      <w:r>
        <w:rPr>
          <w:color w:val="000000"/>
        </w:rPr>
        <w:t>fra</w:t>
      </w:r>
      <w:proofErr w:type="spellEnd"/>
      <w:r>
        <w:rPr>
          <w:color w:val="000000"/>
        </w:rPr>
        <w:t xml:space="preserve"> andre verdskrig når e</w:t>
      </w:r>
      <w:r w:rsidR="008C0BD8">
        <w:rPr>
          <w:color w:val="000000"/>
        </w:rPr>
        <w:t>i</w:t>
      </w:r>
      <w:r>
        <w:rPr>
          <w:color w:val="000000"/>
        </w:rPr>
        <w:t xml:space="preserve">n </w:t>
      </w:r>
      <w:r w:rsidR="008C0BD8">
        <w:rPr>
          <w:color w:val="000000"/>
        </w:rPr>
        <w:t>lytta</w:t>
      </w:r>
      <w:r>
        <w:rPr>
          <w:color w:val="000000"/>
        </w:rPr>
        <w:t xml:space="preserve"> sending</w:t>
      </w:r>
      <w:r w:rsidR="008C0BD8">
        <w:rPr>
          <w:color w:val="000000"/>
        </w:rPr>
        <w:t>a</w:t>
      </w:r>
      <w:r>
        <w:rPr>
          <w:color w:val="000000"/>
        </w:rPr>
        <w:t xml:space="preserve">ne </w:t>
      </w:r>
      <w:proofErr w:type="spellStart"/>
      <w:r>
        <w:rPr>
          <w:color w:val="000000"/>
        </w:rPr>
        <w:t>fra</w:t>
      </w:r>
      <w:proofErr w:type="spellEnd"/>
      <w:r>
        <w:rPr>
          <w:color w:val="000000"/>
        </w:rPr>
        <w:t xml:space="preserve"> England med kongens stemme som ga håp. Og Hans sa: Vi kan </w:t>
      </w:r>
      <w:r w:rsidR="008C0BD8">
        <w:rPr>
          <w:color w:val="000000"/>
        </w:rPr>
        <w:t>velgje</w:t>
      </w:r>
      <w:r>
        <w:rPr>
          <w:color w:val="000000"/>
        </w:rPr>
        <w:t xml:space="preserve"> </w:t>
      </w:r>
      <w:r w:rsidR="008C0BD8">
        <w:rPr>
          <w:color w:val="000000"/>
        </w:rPr>
        <w:t>kven</w:t>
      </w:r>
      <w:r>
        <w:rPr>
          <w:color w:val="000000"/>
        </w:rPr>
        <w:t xml:space="preserve"> vi lytt</w:t>
      </w:r>
      <w:r w:rsidR="008C0BD8">
        <w:rPr>
          <w:color w:val="000000"/>
        </w:rPr>
        <w:t>a</w:t>
      </w:r>
      <w:r>
        <w:rPr>
          <w:color w:val="000000"/>
        </w:rPr>
        <w:t xml:space="preserve">r til. Det var </w:t>
      </w:r>
      <w:r w:rsidR="008C0BD8">
        <w:rPr>
          <w:color w:val="000000"/>
        </w:rPr>
        <w:t>ò</w:t>
      </w:r>
      <w:r>
        <w:rPr>
          <w:color w:val="000000"/>
        </w:rPr>
        <w:t>g servering</w:t>
      </w:r>
      <w:r w:rsidR="008C0BD8">
        <w:rPr>
          <w:color w:val="000000"/>
        </w:rPr>
        <w:t>, musikk</w:t>
      </w:r>
      <w:r>
        <w:rPr>
          <w:color w:val="000000"/>
        </w:rPr>
        <w:t xml:space="preserve"> og song.</w:t>
      </w:r>
    </w:p>
    <w:p w14:paraId="01014657" w14:textId="77777777" w:rsidR="00D52AAF" w:rsidRDefault="00D52AAF">
      <w:pPr>
        <w:rPr>
          <w:b/>
          <w:sz w:val="32"/>
          <w:szCs w:val="32"/>
        </w:rPr>
      </w:pPr>
    </w:p>
    <w:p w14:paraId="7EAB8E94" w14:textId="44806662" w:rsidR="00BF3E16" w:rsidRPr="00C75B1D" w:rsidRDefault="00BF3E16" w:rsidP="00C75B1D">
      <w:pPr>
        <w:rPr>
          <w:b/>
          <w:sz w:val="28"/>
          <w:szCs w:val="28"/>
          <w:lang w:val="nb-NO"/>
        </w:rPr>
      </w:pPr>
      <w:r w:rsidRPr="005F0344">
        <w:rPr>
          <w:b/>
          <w:sz w:val="28"/>
          <w:szCs w:val="28"/>
        </w:rPr>
        <w:t>Frivillig arbeid</w:t>
      </w:r>
    </w:p>
    <w:p w14:paraId="3BE56D39" w14:textId="115E0EB1" w:rsidR="00BF3E16" w:rsidRDefault="00BF3E16" w:rsidP="00BF3E16">
      <w:r w:rsidRPr="0071527E">
        <w:t>Kyrkjelydsarbeid består av</w:t>
      </w:r>
      <w:r>
        <w:t xml:space="preserve"> </w:t>
      </w:r>
      <w:r w:rsidRPr="0071527E">
        <w:t>mykje frivillig a</w:t>
      </w:r>
      <w:r>
        <w:t xml:space="preserve">rbeid. I </w:t>
      </w:r>
      <w:r w:rsidR="00310C62">
        <w:t>år</w:t>
      </w:r>
      <w:r>
        <w:t xml:space="preserve"> </w:t>
      </w:r>
      <w:r w:rsidR="00310C62">
        <w:t>har</w:t>
      </w:r>
      <w:r>
        <w:t xml:space="preserve"> frivillige </w:t>
      </w:r>
      <w:r w:rsidR="00310C62">
        <w:t>blant anna</w:t>
      </w:r>
      <w:r>
        <w:t xml:space="preserve"> vore med på</w:t>
      </w:r>
      <w:r w:rsidR="00310C62">
        <w:t xml:space="preserve"> dette</w:t>
      </w:r>
      <w:r>
        <w:t xml:space="preserve">: </w:t>
      </w:r>
    </w:p>
    <w:p w14:paraId="5AD64FF8" w14:textId="77777777" w:rsidR="00BF3E16" w:rsidRDefault="00BF3E16" w:rsidP="00BF3E16">
      <w:r>
        <w:t>Gudstenestemedarbeidarar (klokkar, projektor, kyrkjevert, kyrkjekaffi)</w:t>
      </w:r>
    </w:p>
    <w:p w14:paraId="6AC6C52B" w14:textId="55DEC7E4" w:rsidR="00BF3E16" w:rsidRDefault="006B3AE5" w:rsidP="00BF3E16">
      <w:proofErr w:type="spellStart"/>
      <w:r>
        <w:t>Trusopplæringstiltak</w:t>
      </w:r>
      <w:proofErr w:type="spellEnd"/>
      <w:r w:rsidR="00BF3E16">
        <w:t xml:space="preserve"> og konfirmantarbeid (matlaging, rydding, undervisning)</w:t>
      </w:r>
    </w:p>
    <w:p w14:paraId="6686E7EC" w14:textId="51A215E5" w:rsidR="00BF3E16" w:rsidRDefault="00BF3E16" w:rsidP="00BF3E16">
      <w:r>
        <w:t>Praktisk arbeid (diverse rydding)</w:t>
      </w:r>
    </w:p>
    <w:p w14:paraId="607C38C0" w14:textId="61A4E9AE" w:rsidR="00BF3E16" w:rsidRDefault="00BF3E16" w:rsidP="00BF3E16">
      <w:r w:rsidRPr="00683E41">
        <w:t>Besøk hos eldre i samband med åremålsdagar</w:t>
      </w:r>
      <w:r w:rsidR="008C0BD8">
        <w:t>, og besøk elles.</w:t>
      </w:r>
    </w:p>
    <w:p w14:paraId="189A0CCC" w14:textId="77777777" w:rsidR="00BF3E16" w:rsidRPr="00683E41" w:rsidRDefault="00BF3E16" w:rsidP="00BF3E16">
      <w:r>
        <w:t>Utdeling av kyrkjelydsbladet Kontakt</w:t>
      </w:r>
    </w:p>
    <w:p w14:paraId="68E9A8ED" w14:textId="40F4C069" w:rsidR="00BF3E16" w:rsidRDefault="00BF3E16" w:rsidP="00BF3E16">
      <w:r>
        <w:t>Barne- og ungdomsarbeid (speidaren</w:t>
      </w:r>
      <w:r w:rsidR="00085E94">
        <w:t xml:space="preserve"> og Z-klubben</w:t>
      </w:r>
      <w:r w:rsidR="0063358F">
        <w:t xml:space="preserve"> (</w:t>
      </w:r>
      <w:proofErr w:type="spellStart"/>
      <w:r w:rsidR="0063358F">
        <w:t>kun</w:t>
      </w:r>
      <w:proofErr w:type="spellEnd"/>
      <w:r w:rsidR="0063358F">
        <w:t xml:space="preserve"> første halvår</w:t>
      </w:r>
      <w:r w:rsidR="00A31DCC">
        <w:t>)</w:t>
      </w:r>
      <w:r>
        <w:t>)</w:t>
      </w:r>
    </w:p>
    <w:p w14:paraId="67027C7D" w14:textId="5DD9E65F" w:rsidR="00BF3E16" w:rsidRDefault="00962837" w:rsidP="00BF3E16">
      <w:r>
        <w:t>M</w:t>
      </w:r>
      <w:r w:rsidR="007C2DF9">
        <w:t>isjonsforeining</w:t>
      </w:r>
    </w:p>
    <w:p w14:paraId="4A863FAB" w14:textId="77777777" w:rsidR="00003696" w:rsidRDefault="00003696" w:rsidP="00BF3E16"/>
    <w:p w14:paraId="36F1CE7A" w14:textId="77777777" w:rsidR="00C75B1D" w:rsidRDefault="00C75B1D" w:rsidP="002E0C2C">
      <w:pPr>
        <w:spacing w:line="276" w:lineRule="auto"/>
        <w:rPr>
          <w:rFonts w:eastAsia="Arial Unicode MS"/>
          <w:b/>
          <w:bCs/>
          <w:sz w:val="28"/>
          <w:szCs w:val="28"/>
          <w:lang w:eastAsia="en-US"/>
        </w:rPr>
      </w:pPr>
    </w:p>
    <w:p w14:paraId="5D62EABB" w14:textId="0CE48C94" w:rsidR="00BF3E16" w:rsidRPr="005F0344" w:rsidRDefault="00BF3E16" w:rsidP="002E0C2C">
      <w:pPr>
        <w:spacing w:line="276" w:lineRule="auto"/>
        <w:rPr>
          <w:rFonts w:eastAsia="Arial Unicode MS"/>
          <w:b/>
          <w:sz w:val="28"/>
          <w:szCs w:val="28"/>
          <w:lang w:eastAsia="en-US"/>
        </w:rPr>
      </w:pPr>
      <w:r w:rsidRPr="005F0344">
        <w:rPr>
          <w:rFonts w:eastAsia="Arial Unicode MS"/>
          <w:b/>
          <w:bCs/>
          <w:sz w:val="28"/>
          <w:szCs w:val="28"/>
          <w:lang w:eastAsia="en-US"/>
        </w:rPr>
        <w:lastRenderedPageBreak/>
        <w:t>Tilsette og finansiering</w:t>
      </w:r>
      <w:r w:rsidRPr="005F0344">
        <w:rPr>
          <w:rFonts w:eastAsia="Arial Unicode MS"/>
          <w:b/>
          <w:sz w:val="28"/>
          <w:szCs w:val="28"/>
          <w:lang w:eastAsia="en-US"/>
        </w:rPr>
        <w:t xml:space="preserve">           </w:t>
      </w:r>
    </w:p>
    <w:p w14:paraId="36D3DDBA" w14:textId="6599F978" w:rsidR="00BF3E16" w:rsidRPr="007A311A" w:rsidRDefault="00BF3E16" w:rsidP="00962317">
      <w:pPr>
        <w:pStyle w:val="Ingenmellomrom"/>
        <w:rPr>
          <w:lang w:eastAsia="en-US"/>
        </w:rPr>
      </w:pPr>
      <w:r>
        <w:rPr>
          <w:lang w:eastAsia="en-US"/>
        </w:rPr>
        <w:t>Anne Lise Matre</w:t>
      </w:r>
      <w:r w:rsidRPr="007A311A">
        <w:rPr>
          <w:lang w:eastAsia="en-US"/>
        </w:rPr>
        <w:t xml:space="preserve"> var sokneprest på Høle </w:t>
      </w:r>
      <w:r w:rsidR="00D60C28">
        <w:rPr>
          <w:lang w:eastAsia="en-US"/>
        </w:rPr>
        <w:t>i</w:t>
      </w:r>
      <w:r>
        <w:rPr>
          <w:lang w:eastAsia="en-US"/>
        </w:rPr>
        <w:t xml:space="preserve"> 202</w:t>
      </w:r>
      <w:r w:rsidR="002A2599">
        <w:rPr>
          <w:lang w:eastAsia="en-US"/>
        </w:rPr>
        <w:t>5</w:t>
      </w:r>
      <w:r w:rsidRPr="007A311A">
        <w:rPr>
          <w:lang w:eastAsia="en-US"/>
        </w:rPr>
        <w:t>. Bispedømmet betalar løn til soknepresten.</w:t>
      </w:r>
    </w:p>
    <w:p w14:paraId="78EE0195" w14:textId="01B1C1EF" w:rsidR="00BF3E16" w:rsidRPr="007A311A" w:rsidRDefault="00BF3E16" w:rsidP="00BF3E16">
      <w:pPr>
        <w:pStyle w:val="Ingenmellomrom"/>
        <w:rPr>
          <w:lang w:eastAsia="en-US"/>
        </w:rPr>
      </w:pPr>
      <w:r w:rsidRPr="007A311A">
        <w:rPr>
          <w:lang w:eastAsia="en-US"/>
        </w:rPr>
        <w:t xml:space="preserve">Berit Soma er kyrkjetenar </w:t>
      </w:r>
      <w:r w:rsidR="006F069D">
        <w:rPr>
          <w:lang w:eastAsia="en-US"/>
        </w:rPr>
        <w:t xml:space="preserve">i </w:t>
      </w:r>
      <w:r w:rsidRPr="007A311A">
        <w:rPr>
          <w:lang w:eastAsia="en-US"/>
        </w:rPr>
        <w:t>20%</w:t>
      </w:r>
      <w:r w:rsidR="006F069D">
        <w:rPr>
          <w:lang w:eastAsia="en-US"/>
        </w:rPr>
        <w:t xml:space="preserve"> stilling</w:t>
      </w:r>
      <w:r w:rsidRPr="007A311A">
        <w:rPr>
          <w:lang w:eastAsia="en-US"/>
        </w:rPr>
        <w:t xml:space="preserve"> </w:t>
      </w:r>
    </w:p>
    <w:p w14:paraId="5DBFA93D" w14:textId="2758D1DD" w:rsidR="00BF3E16" w:rsidRPr="007A311A" w:rsidRDefault="00471521" w:rsidP="00BF3E16">
      <w:pPr>
        <w:pStyle w:val="Ingenmellomrom"/>
        <w:rPr>
          <w:color w:val="FF0000"/>
          <w:lang w:eastAsia="en-US"/>
        </w:rPr>
      </w:pPr>
      <w:r>
        <w:rPr>
          <w:lang w:eastAsia="en-US"/>
        </w:rPr>
        <w:t xml:space="preserve">Jenny Choi </w:t>
      </w:r>
      <w:r w:rsidR="006F069D">
        <w:rPr>
          <w:lang w:eastAsia="en-US"/>
        </w:rPr>
        <w:t>er</w:t>
      </w:r>
      <w:r w:rsidR="00AD2D34">
        <w:rPr>
          <w:lang w:eastAsia="en-US"/>
        </w:rPr>
        <w:t xml:space="preserve"> kyrkjemusikar</w:t>
      </w:r>
      <w:r w:rsidR="006F069D">
        <w:rPr>
          <w:lang w:eastAsia="en-US"/>
        </w:rPr>
        <w:t xml:space="preserve"> i</w:t>
      </w:r>
      <w:r w:rsidR="00AD2D34">
        <w:rPr>
          <w:lang w:eastAsia="en-US"/>
        </w:rPr>
        <w:t xml:space="preserve"> </w:t>
      </w:r>
      <w:r w:rsidR="00BF3E16" w:rsidRPr="007A311A">
        <w:rPr>
          <w:lang w:eastAsia="en-US"/>
        </w:rPr>
        <w:t>20%</w:t>
      </w:r>
      <w:r w:rsidR="00AD2D34">
        <w:rPr>
          <w:lang w:eastAsia="en-US"/>
        </w:rPr>
        <w:t xml:space="preserve"> stilling.</w:t>
      </w:r>
    </w:p>
    <w:p w14:paraId="1CCC6998" w14:textId="77777777" w:rsidR="00BF3E16" w:rsidRDefault="00BF3E16" w:rsidP="00BF3E16">
      <w:pPr>
        <w:pStyle w:val="Ingenmellomrom"/>
        <w:rPr>
          <w:lang w:eastAsia="en-US"/>
        </w:rPr>
      </w:pPr>
      <w:r w:rsidRPr="007A311A">
        <w:rPr>
          <w:lang w:eastAsia="en-US"/>
        </w:rPr>
        <w:t>Sandnes kyrkjelege fellesråd betaler løna til kyrkjetenaren og kyrkjemusikaren.</w:t>
      </w:r>
    </w:p>
    <w:p w14:paraId="68FBBD4A" w14:textId="77777777" w:rsidR="00BF3E16" w:rsidRPr="007A311A" w:rsidRDefault="00BF3E16" w:rsidP="00BF3E16">
      <w:pPr>
        <w:pStyle w:val="Ingenmellomrom"/>
        <w:rPr>
          <w:lang w:eastAsia="en-US"/>
        </w:rPr>
      </w:pPr>
    </w:p>
    <w:p w14:paraId="1C99AE41" w14:textId="3BB36EBE" w:rsidR="00BF3E16" w:rsidRDefault="00BF3E16" w:rsidP="00BF3E16">
      <w:pPr>
        <w:pStyle w:val="Ingenmellomrom"/>
        <w:rPr>
          <w:lang w:eastAsia="en-US"/>
        </w:rPr>
      </w:pPr>
      <w:r w:rsidRPr="007A311A">
        <w:rPr>
          <w:lang w:eastAsia="en-US"/>
        </w:rPr>
        <w:t xml:space="preserve">I lag med Riska sokn har Høle sokn følgjande tilsette: </w:t>
      </w:r>
      <w:r w:rsidR="00D60C28">
        <w:rPr>
          <w:lang w:eastAsia="en-US"/>
        </w:rPr>
        <w:t xml:space="preserve">Bente </w:t>
      </w:r>
      <w:proofErr w:type="spellStart"/>
      <w:r w:rsidR="00D60C28">
        <w:rPr>
          <w:lang w:eastAsia="en-US"/>
        </w:rPr>
        <w:t>Skåland</w:t>
      </w:r>
      <w:proofErr w:type="spellEnd"/>
      <w:r w:rsidR="00D60C28">
        <w:rPr>
          <w:lang w:eastAsia="en-US"/>
        </w:rPr>
        <w:t xml:space="preserve"> Netland</w:t>
      </w:r>
      <w:r w:rsidRPr="007A311A">
        <w:rPr>
          <w:lang w:eastAsia="en-US"/>
        </w:rPr>
        <w:t xml:space="preserve"> er dagleg leiar i 20% i Høle</w:t>
      </w:r>
      <w:r w:rsidR="006F069D">
        <w:rPr>
          <w:lang w:eastAsia="en-US"/>
        </w:rPr>
        <w:t>,</w:t>
      </w:r>
      <w:r>
        <w:rPr>
          <w:lang w:eastAsia="en-US"/>
        </w:rPr>
        <w:t xml:space="preserve"> kyrkjelydspedagog </w:t>
      </w:r>
      <w:r w:rsidRPr="007A311A">
        <w:rPr>
          <w:lang w:eastAsia="en-US"/>
        </w:rPr>
        <w:t>Marie Weibell</w:t>
      </w:r>
      <w:r w:rsidR="006F069D">
        <w:rPr>
          <w:lang w:eastAsia="en-US"/>
        </w:rPr>
        <w:t xml:space="preserve"> i </w:t>
      </w:r>
      <w:r w:rsidRPr="007A311A">
        <w:rPr>
          <w:lang w:eastAsia="en-US"/>
        </w:rPr>
        <w:t>20 % i Høle</w:t>
      </w:r>
      <w:r w:rsidR="006F069D">
        <w:rPr>
          <w:lang w:eastAsia="en-US"/>
        </w:rPr>
        <w:t xml:space="preserve"> (s</w:t>
      </w:r>
      <w:r w:rsidR="006F069D" w:rsidRPr="007A311A">
        <w:rPr>
          <w:lang w:eastAsia="en-US"/>
        </w:rPr>
        <w:t>oknerådet syter for 6 % av løna</w:t>
      </w:r>
      <w:r w:rsidRPr="007A311A">
        <w:rPr>
          <w:lang w:eastAsia="en-US"/>
        </w:rPr>
        <w:t>)</w:t>
      </w:r>
      <w:r w:rsidR="006F069D">
        <w:rPr>
          <w:lang w:eastAsia="en-US"/>
        </w:rPr>
        <w:t xml:space="preserve"> og </w:t>
      </w:r>
      <w:r w:rsidR="00E61ED2">
        <w:rPr>
          <w:lang w:eastAsia="en-US"/>
        </w:rPr>
        <w:t>diakonimedarbeid</w:t>
      </w:r>
      <w:r w:rsidR="00983D54">
        <w:rPr>
          <w:lang w:eastAsia="en-US"/>
        </w:rPr>
        <w:t>a</w:t>
      </w:r>
      <w:r w:rsidR="00E61ED2">
        <w:rPr>
          <w:lang w:eastAsia="en-US"/>
        </w:rPr>
        <w:t xml:space="preserve">r </w:t>
      </w:r>
      <w:r w:rsidR="00983D54">
        <w:rPr>
          <w:lang w:eastAsia="en-US"/>
        </w:rPr>
        <w:t xml:space="preserve">Torunn Fjelde Hansen </w:t>
      </w:r>
      <w:r w:rsidR="00070615">
        <w:rPr>
          <w:lang w:eastAsia="en-US"/>
        </w:rPr>
        <w:t>i 20% stilling</w:t>
      </w:r>
      <w:r w:rsidR="00193F84">
        <w:rPr>
          <w:lang w:eastAsia="en-US"/>
        </w:rPr>
        <w:t xml:space="preserve"> (s</w:t>
      </w:r>
      <w:r w:rsidR="00193F84" w:rsidRPr="007A311A">
        <w:rPr>
          <w:lang w:eastAsia="en-US"/>
        </w:rPr>
        <w:t xml:space="preserve">oknerådet syter for </w:t>
      </w:r>
      <w:r w:rsidR="00193F84">
        <w:rPr>
          <w:lang w:eastAsia="en-US"/>
        </w:rPr>
        <w:t>3</w:t>
      </w:r>
      <w:r w:rsidR="00193F84" w:rsidRPr="007A311A">
        <w:rPr>
          <w:lang w:eastAsia="en-US"/>
        </w:rPr>
        <w:t xml:space="preserve"> % av løna)</w:t>
      </w:r>
      <w:r w:rsidR="00070615">
        <w:rPr>
          <w:lang w:eastAsia="en-US"/>
        </w:rPr>
        <w:t>.</w:t>
      </w:r>
    </w:p>
    <w:p w14:paraId="7F90DB75" w14:textId="77777777" w:rsidR="00002F96" w:rsidRPr="007A311A" w:rsidRDefault="00002F96" w:rsidP="00002F96">
      <w:pPr>
        <w:rPr>
          <w:lang w:eastAsia="en-US"/>
        </w:rPr>
      </w:pPr>
    </w:p>
    <w:p w14:paraId="18A0D958" w14:textId="034F23E8" w:rsidR="00BF3E16" w:rsidRPr="005F0344" w:rsidRDefault="00243339" w:rsidP="00BF3E16">
      <w:pPr>
        <w:rPr>
          <w:b/>
          <w:sz w:val="28"/>
          <w:szCs w:val="28"/>
        </w:rPr>
      </w:pPr>
      <w:bookmarkStart w:id="0" w:name="_Hlk126920184"/>
      <w:r w:rsidRPr="005F0344">
        <w:rPr>
          <w:b/>
          <w:sz w:val="28"/>
          <w:szCs w:val="28"/>
        </w:rPr>
        <w:t>Økon</w:t>
      </w:r>
      <w:r w:rsidR="00962317" w:rsidRPr="005F0344">
        <w:rPr>
          <w:b/>
          <w:sz w:val="28"/>
          <w:szCs w:val="28"/>
        </w:rPr>
        <w:t>omi</w:t>
      </w:r>
    </w:p>
    <w:bookmarkEnd w:id="0"/>
    <w:p w14:paraId="61D4E473" w14:textId="128BCF0A" w:rsidR="00EE13BB" w:rsidRPr="00DD3092" w:rsidRDefault="00EE13BB" w:rsidP="00EE13BB">
      <w:r w:rsidRPr="00DD3092">
        <w:t>Forskrift om økonomiforvaltning</w:t>
      </w:r>
      <w:r w:rsidR="00182EDE" w:rsidRPr="00DD3092">
        <w:t>a</w:t>
      </w:r>
      <w:r w:rsidRPr="00DD3092">
        <w:t xml:space="preserve"> i sokn i Den norske </w:t>
      </w:r>
      <w:r w:rsidR="00182EDE" w:rsidRPr="00DD3092">
        <w:t>kyrkja legg vekt på</w:t>
      </w:r>
      <w:r w:rsidRPr="00DD3092">
        <w:t xml:space="preserve"> likestilling </w:t>
      </w:r>
      <w:r w:rsidR="00182EDE" w:rsidRPr="00DD3092">
        <w:t>som eit</w:t>
      </w:r>
      <w:r w:rsidRPr="00DD3092">
        <w:t xml:space="preserve"> essensielt prinsipp</w:t>
      </w:r>
      <w:r w:rsidR="00182EDE" w:rsidRPr="00DD3092">
        <w:t xml:space="preserve">. </w:t>
      </w:r>
      <w:r w:rsidRPr="00DD3092">
        <w:t>Høle sokn</w:t>
      </w:r>
      <w:r w:rsidR="00DD3092" w:rsidRPr="00DD3092">
        <w:t xml:space="preserve"> </w:t>
      </w:r>
      <w:r w:rsidR="00DF3693">
        <w:t xml:space="preserve">gjev si tilslutning til dette. Soknerådet </w:t>
      </w:r>
      <w:r w:rsidR="00DD3092" w:rsidRPr="00DD3092">
        <w:t xml:space="preserve">anerkjenner </w:t>
      </w:r>
      <w:r w:rsidRPr="00DD3092">
        <w:t xml:space="preserve">verdien av </w:t>
      </w:r>
      <w:r w:rsidR="000063B3" w:rsidRPr="00DD3092">
        <w:t>mangfald</w:t>
      </w:r>
      <w:r w:rsidRPr="00DD3092">
        <w:t xml:space="preserve"> og </w:t>
      </w:r>
      <w:proofErr w:type="spellStart"/>
      <w:r w:rsidRPr="00DD3092">
        <w:t>inkludering</w:t>
      </w:r>
      <w:proofErr w:type="spellEnd"/>
      <w:r w:rsidRPr="00DD3092">
        <w:t>, og legg stor vekt på at alle medlemm</w:t>
      </w:r>
      <w:r w:rsidR="00DF3693">
        <w:t>a</w:t>
      </w:r>
      <w:r w:rsidRPr="00DD3092">
        <w:t xml:space="preserve">r av </w:t>
      </w:r>
      <w:r w:rsidR="00DF3693">
        <w:t>kyrkjelyden</w:t>
      </w:r>
      <w:r w:rsidRPr="00DD3092">
        <w:t xml:space="preserve">, uavhengig av kjønn </w:t>
      </w:r>
      <w:r w:rsidR="00DF3693">
        <w:t>og</w:t>
      </w:r>
      <w:r w:rsidRPr="00DD3092">
        <w:t xml:space="preserve"> bakgrunn, skal ha likestilte </w:t>
      </w:r>
      <w:r w:rsidR="00DF3693" w:rsidRPr="00DD3092">
        <w:t>moglegheiter</w:t>
      </w:r>
      <w:r w:rsidRPr="00DD3092">
        <w:t xml:space="preserve"> for deltak</w:t>
      </w:r>
      <w:r w:rsidR="00DF3693">
        <w:t>ing</w:t>
      </w:r>
      <w:r w:rsidRPr="00DD3092">
        <w:t xml:space="preserve"> og engasjement. </w:t>
      </w:r>
      <w:r w:rsidR="001C58CF">
        <w:t xml:space="preserve">Soknerådet ynskjer </w:t>
      </w:r>
      <w:r w:rsidRPr="00DD3092">
        <w:t>å frem</w:t>
      </w:r>
      <w:r w:rsidR="00DF3693">
        <w:t>ja</w:t>
      </w:r>
      <w:r w:rsidRPr="00DD3092">
        <w:t xml:space="preserve"> likestilling i </w:t>
      </w:r>
      <w:r w:rsidR="00DF3693">
        <w:t>kyrkjelyden</w:t>
      </w:r>
      <w:r w:rsidRPr="00DD3092">
        <w:t>, inkludert like</w:t>
      </w:r>
      <w:r w:rsidR="00045E21" w:rsidRPr="00045E21">
        <w:t xml:space="preserve"> </w:t>
      </w:r>
      <w:r w:rsidR="00045E21" w:rsidRPr="00DD3092">
        <w:t xml:space="preserve">moglegheiter </w:t>
      </w:r>
      <w:r w:rsidRPr="00DD3092">
        <w:t>i le</w:t>
      </w:r>
      <w:r w:rsidR="00231B98">
        <w:t>iar</w:t>
      </w:r>
      <w:r w:rsidRPr="00DD3092">
        <w:t>roller, aktiv rekruttering av kvinner og menn i ulikt arbeid, samt bevisstgj</w:t>
      </w:r>
      <w:r w:rsidR="00231B98">
        <w:t>e</w:t>
      </w:r>
      <w:r w:rsidRPr="00DD3092">
        <w:t>ring rundt tema knytt til kjønnsbalanse. Vi jobb</w:t>
      </w:r>
      <w:r w:rsidR="00231B98">
        <w:t>a</w:t>
      </w:r>
      <w:r w:rsidRPr="00DD3092">
        <w:t>r kontinuerl</w:t>
      </w:r>
      <w:r w:rsidR="00231B98">
        <w:t>e</w:t>
      </w:r>
      <w:r w:rsidRPr="00DD3092">
        <w:t>g med å sikre at vår økonomiforvaltning reflekterer likestillingsprinsipp</w:t>
      </w:r>
      <w:r w:rsidR="00231B98">
        <w:t>a,</w:t>
      </w:r>
      <w:r w:rsidRPr="00DD3092">
        <w:t xml:space="preserve"> og vi forplikt</w:t>
      </w:r>
      <w:r w:rsidR="00231B98">
        <w:t>a</w:t>
      </w:r>
      <w:r w:rsidRPr="00DD3092">
        <w:t>r oss til å skape et inkluder</w:t>
      </w:r>
      <w:r w:rsidR="00231B98">
        <w:t>a</w:t>
      </w:r>
      <w:r w:rsidRPr="00DD3092">
        <w:t xml:space="preserve">nde miljø der alle stemmer </w:t>
      </w:r>
      <w:r w:rsidR="00231B98">
        <w:t>vert høyrde</w:t>
      </w:r>
      <w:r w:rsidRPr="00DD3092">
        <w:t xml:space="preserve"> og respektert</w:t>
      </w:r>
      <w:r w:rsidR="00045E21">
        <w:t>e</w:t>
      </w:r>
      <w:r w:rsidRPr="00DD3092">
        <w:t>.</w:t>
      </w:r>
    </w:p>
    <w:p w14:paraId="3F4D0A10" w14:textId="77777777" w:rsidR="00EE13BB" w:rsidRPr="0057496A" w:rsidRDefault="00EE13BB" w:rsidP="00EE13BB">
      <w:pPr>
        <w:rPr>
          <w:i/>
          <w:iCs/>
          <w:lang w:val="nb-NO"/>
        </w:rPr>
      </w:pPr>
    </w:p>
    <w:p w14:paraId="48E9E177" w14:textId="312753B0" w:rsidR="00EE13BB" w:rsidRDefault="006D07EC" w:rsidP="00EE13BB">
      <w:r>
        <w:t>Netto å</w:t>
      </w:r>
      <w:r w:rsidR="000704E4" w:rsidRPr="009C7100">
        <w:t>rsresultat</w:t>
      </w:r>
      <w:r w:rsidR="00EE13BB" w:rsidRPr="009C7100">
        <w:t xml:space="preserve"> til Høle sokn viser eit </w:t>
      </w:r>
      <w:r w:rsidR="008440B0" w:rsidRPr="009C7100">
        <w:t>me</w:t>
      </w:r>
      <w:r w:rsidR="000B7C17">
        <w:t>i</w:t>
      </w:r>
      <w:r w:rsidR="008440B0" w:rsidRPr="009C7100">
        <w:t>r</w:t>
      </w:r>
      <w:r w:rsidR="00EE13BB" w:rsidRPr="009C7100">
        <w:t>forbruk  i 202</w:t>
      </w:r>
      <w:r w:rsidR="008440B0" w:rsidRPr="009C7100">
        <w:t>5</w:t>
      </w:r>
      <w:r w:rsidR="00EE13BB" w:rsidRPr="009C7100">
        <w:t xml:space="preserve"> på kr </w:t>
      </w:r>
      <w:r w:rsidR="005E5A3A" w:rsidRPr="009C7100">
        <w:t>90</w:t>
      </w:r>
      <w:r w:rsidR="007806F8" w:rsidRPr="009C7100">
        <w:t xml:space="preserve"> </w:t>
      </w:r>
      <w:r w:rsidR="005E5A3A" w:rsidRPr="009C7100">
        <w:t>575</w:t>
      </w:r>
      <w:r w:rsidR="00EE13BB" w:rsidRPr="009C7100">
        <w:t xml:space="preserve">. </w:t>
      </w:r>
      <w:proofErr w:type="spellStart"/>
      <w:r w:rsidR="00DD2FB2">
        <w:t>Regnskapsmessig</w:t>
      </w:r>
      <w:proofErr w:type="spellEnd"/>
      <w:r w:rsidR="00DD2FB2">
        <w:t xml:space="preserve"> </w:t>
      </w:r>
      <w:r w:rsidR="00EB0F93">
        <w:t>m</w:t>
      </w:r>
      <w:r w:rsidR="00E7529F">
        <w:t>eir</w:t>
      </w:r>
      <w:r w:rsidR="00EB0F93">
        <w:t xml:space="preserve">forbruk er kr 796 </w:t>
      </w:r>
      <w:r w:rsidR="006F38E0">
        <w:t xml:space="preserve">da </w:t>
      </w:r>
      <w:r w:rsidR="00B0333C">
        <w:t>mindreforbruk i 2024, samt avsetning</w:t>
      </w:r>
      <w:r w:rsidR="00A94758">
        <w:t xml:space="preserve"> på kr 10</w:t>
      </w:r>
      <w:r w:rsidR="00D95465">
        <w:t> </w:t>
      </w:r>
      <w:r w:rsidR="00A94758">
        <w:t>000</w:t>
      </w:r>
      <w:r w:rsidR="00D95465">
        <w:t xml:space="preserve"> ble tilført og anvendt.</w:t>
      </w:r>
      <w:r w:rsidR="00E7529F">
        <w:t xml:space="preserve"> (Se note 5 i årsregn</w:t>
      </w:r>
      <w:r w:rsidR="004F24EA">
        <w:t>skapet.)</w:t>
      </w:r>
    </w:p>
    <w:p w14:paraId="3117F8D1" w14:textId="77777777" w:rsidR="00D95465" w:rsidRPr="009C7100" w:rsidRDefault="00D95465" w:rsidP="00EE13BB"/>
    <w:p w14:paraId="4F7B6EC4" w14:textId="0746FC58" w:rsidR="00EE13BB" w:rsidRPr="009C7100" w:rsidRDefault="007806F8" w:rsidP="00EE13BB">
      <w:r w:rsidRPr="009C7100">
        <w:t>Å</w:t>
      </w:r>
      <w:r w:rsidR="00EE13BB" w:rsidRPr="009C7100">
        <w:t>rsake</w:t>
      </w:r>
      <w:r w:rsidRPr="009C7100">
        <w:t>ne</w:t>
      </w:r>
      <w:r w:rsidR="00EE13BB" w:rsidRPr="009C7100">
        <w:t xml:space="preserve"> til m</w:t>
      </w:r>
      <w:r w:rsidRPr="009C7100">
        <w:t>e</w:t>
      </w:r>
      <w:r w:rsidR="000B7C17">
        <w:t>i</w:t>
      </w:r>
      <w:r w:rsidRPr="009C7100">
        <w:t>r</w:t>
      </w:r>
      <w:r w:rsidR="00EE13BB" w:rsidRPr="009C7100">
        <w:t xml:space="preserve">forbruket, </w:t>
      </w:r>
      <w:r w:rsidRPr="009C7100">
        <w:t xml:space="preserve">er innkjøp av </w:t>
      </w:r>
      <w:r w:rsidR="00857D4E" w:rsidRPr="009C7100">
        <w:t>matter og stativ</w:t>
      </w:r>
      <w:r w:rsidR="00436E9D" w:rsidRPr="009C7100">
        <w:t xml:space="preserve"> til bruk i </w:t>
      </w:r>
      <w:proofErr w:type="spellStart"/>
      <w:r w:rsidR="00436E9D" w:rsidRPr="009C7100">
        <w:t>t</w:t>
      </w:r>
      <w:r w:rsidR="000B7C17">
        <w:t>rus</w:t>
      </w:r>
      <w:r w:rsidR="00436E9D" w:rsidRPr="009C7100">
        <w:t>opplæring</w:t>
      </w:r>
      <w:r w:rsidR="00582CC6">
        <w:t>a</w:t>
      </w:r>
      <w:proofErr w:type="spellEnd"/>
      <w:r w:rsidR="008316ED">
        <w:t xml:space="preserve">, </w:t>
      </w:r>
      <w:r w:rsidR="00436E9D" w:rsidRPr="009C7100">
        <w:t xml:space="preserve">innkjøp av </w:t>
      </w:r>
      <w:r w:rsidR="008316ED">
        <w:t>u</w:t>
      </w:r>
      <w:r w:rsidR="00236F33">
        <w:t>tandørs lysskilt</w:t>
      </w:r>
      <w:r w:rsidR="008316ED">
        <w:t xml:space="preserve">, samt </w:t>
      </w:r>
      <w:r w:rsidR="00436E9D" w:rsidRPr="009C7100">
        <w:t xml:space="preserve">projektor i </w:t>
      </w:r>
      <w:r w:rsidR="00582CC6">
        <w:t>kyrkja</w:t>
      </w:r>
      <w:r w:rsidR="00436E9D" w:rsidRPr="009C7100">
        <w:t xml:space="preserve">. </w:t>
      </w:r>
      <w:r w:rsidR="008316ED">
        <w:t>D</w:t>
      </w:r>
      <w:r w:rsidR="00582CC6">
        <w:t>e</w:t>
      </w:r>
      <w:r w:rsidR="00436E9D" w:rsidRPr="009C7100">
        <w:t xml:space="preserve">sse </w:t>
      </w:r>
      <w:proofErr w:type="spellStart"/>
      <w:r w:rsidR="00582CC6">
        <w:t>beslutningane</w:t>
      </w:r>
      <w:proofErr w:type="spellEnd"/>
      <w:r w:rsidR="00436E9D" w:rsidRPr="009C7100">
        <w:t xml:space="preserve"> </w:t>
      </w:r>
      <w:r w:rsidR="00582CC6">
        <w:t>vart tek</w:t>
      </w:r>
      <w:r w:rsidR="00236F33">
        <w:t>n</w:t>
      </w:r>
      <w:r w:rsidR="00582CC6">
        <w:t>e</w:t>
      </w:r>
      <w:r w:rsidR="00436E9D" w:rsidRPr="009C7100">
        <w:t xml:space="preserve"> i løpet av året ut over budsjett</w:t>
      </w:r>
      <w:r w:rsidR="00582CC6">
        <w:t>et</w:t>
      </w:r>
      <w:r w:rsidR="00436E9D" w:rsidRPr="009C7100">
        <w:t>.</w:t>
      </w:r>
    </w:p>
    <w:p w14:paraId="4D553B8E" w14:textId="77777777" w:rsidR="00EE13BB" w:rsidRPr="009C7100" w:rsidRDefault="00EE13BB" w:rsidP="00EE13BB">
      <w:r w:rsidRPr="009C7100">
        <w:t>Gjevartenesta er som i fjor.</w:t>
      </w:r>
    </w:p>
    <w:p w14:paraId="3B49F3E0" w14:textId="77777777" w:rsidR="00BF3E16" w:rsidRPr="007A311A" w:rsidRDefault="00BF3E16" w:rsidP="00BF3E16"/>
    <w:p w14:paraId="563D8D5B" w14:textId="0BB68B09" w:rsidR="00C001E9" w:rsidRPr="005F0344" w:rsidRDefault="005F0344" w:rsidP="3DD5ABA3">
      <w:pPr>
        <w:spacing w:line="259" w:lineRule="auto"/>
        <w:rPr>
          <w:sz w:val="28"/>
          <w:szCs w:val="28"/>
        </w:rPr>
      </w:pPr>
      <w:r>
        <w:rPr>
          <w:b/>
          <w:bCs/>
          <w:sz w:val="28"/>
          <w:szCs w:val="28"/>
        </w:rPr>
        <w:t>Oppsummering frå sok</w:t>
      </w:r>
      <w:r w:rsidR="26741281" w:rsidRPr="005F0344">
        <w:rPr>
          <w:b/>
          <w:bCs/>
          <w:sz w:val="28"/>
          <w:szCs w:val="28"/>
        </w:rPr>
        <w:t>nepresten</w:t>
      </w:r>
    </w:p>
    <w:p w14:paraId="4FBBBD82" w14:textId="69371B4B" w:rsidR="00C001E9" w:rsidRPr="007A311A" w:rsidRDefault="1309C312" w:rsidP="00C001E9">
      <w:pPr>
        <w:pStyle w:val="Rentekst"/>
        <w:rPr>
          <w:rFonts w:ascii="Times New Roman" w:hAnsi="Times New Roman" w:cs="Times New Roman"/>
          <w:sz w:val="24"/>
          <w:szCs w:val="24"/>
        </w:rPr>
      </w:pPr>
      <w:r w:rsidRPr="3DD5ABA3">
        <w:rPr>
          <w:rFonts w:ascii="Times New Roman" w:hAnsi="Times New Roman" w:cs="Times New Roman"/>
          <w:sz w:val="24"/>
          <w:szCs w:val="24"/>
        </w:rPr>
        <w:t xml:space="preserve">Høle kyrkjelyd er ein liten </w:t>
      </w:r>
      <w:r w:rsidR="413B57E5" w:rsidRPr="3DD5ABA3">
        <w:rPr>
          <w:rFonts w:ascii="Times New Roman" w:hAnsi="Times New Roman" w:cs="Times New Roman"/>
          <w:sz w:val="24"/>
          <w:szCs w:val="24"/>
        </w:rPr>
        <w:t>kyrkjelyd</w:t>
      </w:r>
      <w:r w:rsidR="4D36FE09" w:rsidRPr="3DD5ABA3">
        <w:rPr>
          <w:rFonts w:ascii="Times New Roman" w:hAnsi="Times New Roman" w:cs="Times New Roman"/>
          <w:sz w:val="24"/>
          <w:szCs w:val="24"/>
        </w:rPr>
        <w:t xml:space="preserve">, men med </w:t>
      </w:r>
      <w:r w:rsidR="179ED553" w:rsidRPr="3DD5ABA3">
        <w:rPr>
          <w:rFonts w:ascii="Times New Roman" w:hAnsi="Times New Roman" w:cs="Times New Roman"/>
          <w:sz w:val="24"/>
          <w:szCs w:val="24"/>
        </w:rPr>
        <w:t xml:space="preserve">relativt </w:t>
      </w:r>
      <w:r w:rsidR="4D36FE09" w:rsidRPr="3DD5ABA3">
        <w:rPr>
          <w:rFonts w:ascii="Times New Roman" w:hAnsi="Times New Roman" w:cs="Times New Roman"/>
          <w:sz w:val="24"/>
          <w:szCs w:val="24"/>
        </w:rPr>
        <w:t>god oppslutning</w:t>
      </w:r>
      <w:r w:rsidR="0EB56665" w:rsidRPr="3DD5ABA3">
        <w:rPr>
          <w:rFonts w:ascii="Times New Roman" w:hAnsi="Times New Roman" w:cs="Times New Roman"/>
          <w:sz w:val="24"/>
          <w:szCs w:val="24"/>
        </w:rPr>
        <w:t xml:space="preserve"> på gudstenester, på </w:t>
      </w:r>
      <w:proofErr w:type="spellStart"/>
      <w:r w:rsidR="0EB56665" w:rsidRPr="3DD5ABA3">
        <w:rPr>
          <w:rFonts w:ascii="Times New Roman" w:hAnsi="Times New Roman" w:cs="Times New Roman"/>
          <w:sz w:val="24"/>
          <w:szCs w:val="24"/>
        </w:rPr>
        <w:t>trusopplæringstiltak</w:t>
      </w:r>
      <w:proofErr w:type="spellEnd"/>
      <w:r w:rsidR="0EB56665" w:rsidRPr="3DD5ABA3">
        <w:rPr>
          <w:rFonts w:ascii="Times New Roman" w:hAnsi="Times New Roman" w:cs="Times New Roman"/>
          <w:sz w:val="24"/>
          <w:szCs w:val="24"/>
        </w:rPr>
        <w:t xml:space="preserve"> og ikkje minst i konfirmantarbeidet. </w:t>
      </w:r>
    </w:p>
    <w:p w14:paraId="1C34F624" w14:textId="0BA1D9F3" w:rsidR="0EB56665" w:rsidRDefault="0EB56665" w:rsidP="3DD5ABA3">
      <w:pPr>
        <w:pStyle w:val="Rentekst"/>
        <w:rPr>
          <w:rFonts w:ascii="Times New Roman" w:hAnsi="Times New Roman" w:cs="Times New Roman"/>
          <w:sz w:val="24"/>
          <w:szCs w:val="24"/>
        </w:rPr>
      </w:pPr>
      <w:r w:rsidRPr="3DD5ABA3">
        <w:rPr>
          <w:rFonts w:ascii="Times New Roman" w:hAnsi="Times New Roman" w:cs="Times New Roman"/>
          <w:sz w:val="24"/>
          <w:szCs w:val="24"/>
        </w:rPr>
        <w:t xml:space="preserve">Eit kjenneteikn på </w:t>
      </w:r>
      <w:r w:rsidR="791CA4C1" w:rsidRPr="3DD5ABA3">
        <w:rPr>
          <w:rFonts w:ascii="Times New Roman" w:hAnsi="Times New Roman" w:cs="Times New Roman"/>
          <w:sz w:val="24"/>
          <w:szCs w:val="24"/>
        </w:rPr>
        <w:t xml:space="preserve">Høle </w:t>
      </w:r>
      <w:r w:rsidRPr="3DD5ABA3">
        <w:rPr>
          <w:rFonts w:ascii="Times New Roman" w:hAnsi="Times New Roman" w:cs="Times New Roman"/>
          <w:sz w:val="24"/>
          <w:szCs w:val="24"/>
        </w:rPr>
        <w:t xml:space="preserve">kyrkjelyd er at heile bygda har sterk identitet knytt til kyrkjehuset og til folkekyrkja. </w:t>
      </w:r>
    </w:p>
    <w:p w14:paraId="37627659" w14:textId="03F87C64" w:rsidR="0EB56665" w:rsidRDefault="0EB56665" w:rsidP="3DD5ABA3">
      <w:pPr>
        <w:pStyle w:val="Rentekst"/>
        <w:rPr>
          <w:rFonts w:ascii="Times New Roman" w:hAnsi="Times New Roman" w:cs="Times New Roman"/>
          <w:sz w:val="24"/>
          <w:szCs w:val="24"/>
        </w:rPr>
      </w:pPr>
      <w:r w:rsidRPr="3DD5ABA3">
        <w:rPr>
          <w:rFonts w:ascii="Times New Roman" w:hAnsi="Times New Roman" w:cs="Times New Roman"/>
          <w:sz w:val="24"/>
          <w:szCs w:val="24"/>
        </w:rPr>
        <w:t xml:space="preserve">Kyrkjelyden har god kontakt med dei andre organisasjonane i bygda via Hølemøtet som finn stad kvart år, samt via Årets </w:t>
      </w:r>
      <w:proofErr w:type="spellStart"/>
      <w:r w:rsidRPr="3DD5ABA3">
        <w:rPr>
          <w:rFonts w:ascii="Times New Roman" w:hAnsi="Times New Roman" w:cs="Times New Roman"/>
          <w:sz w:val="24"/>
          <w:szCs w:val="24"/>
        </w:rPr>
        <w:t>Hølebu</w:t>
      </w:r>
      <w:proofErr w:type="spellEnd"/>
      <w:r w:rsidRPr="3DD5ABA3">
        <w:rPr>
          <w:rFonts w:ascii="Times New Roman" w:hAnsi="Times New Roman" w:cs="Times New Roman"/>
          <w:sz w:val="24"/>
          <w:szCs w:val="24"/>
        </w:rPr>
        <w:t xml:space="preserve">. </w:t>
      </w:r>
    </w:p>
    <w:p w14:paraId="2DD517C7" w14:textId="138D1C06" w:rsidR="34F4FA55" w:rsidRDefault="34F4FA55" w:rsidP="3DD5ABA3">
      <w:pPr>
        <w:pStyle w:val="Rentekst"/>
        <w:rPr>
          <w:rFonts w:ascii="Times New Roman" w:hAnsi="Times New Roman" w:cs="Times New Roman"/>
          <w:sz w:val="24"/>
          <w:szCs w:val="24"/>
        </w:rPr>
      </w:pPr>
    </w:p>
    <w:p w14:paraId="218E7109" w14:textId="7319701C" w:rsidR="3DD5ABA3" w:rsidRDefault="3DD5ABA3" w:rsidP="3DD5ABA3">
      <w:pPr>
        <w:pStyle w:val="Rentekst"/>
        <w:rPr>
          <w:rFonts w:ascii="Times New Roman" w:hAnsi="Times New Roman" w:cs="Times New Roman"/>
          <w:sz w:val="24"/>
          <w:szCs w:val="24"/>
        </w:rPr>
      </w:pPr>
    </w:p>
    <w:p w14:paraId="706216CA" w14:textId="77777777" w:rsidR="00C001E9" w:rsidRPr="00310C62" w:rsidRDefault="00C001E9" w:rsidP="00C001E9">
      <w:pPr>
        <w:pStyle w:val="Rentekst"/>
        <w:rPr>
          <w:rFonts w:ascii="Times New Roman" w:hAnsi="Times New Roman" w:cs="Times New Roman"/>
          <w:b/>
          <w:sz w:val="28"/>
          <w:szCs w:val="28"/>
        </w:rPr>
      </w:pPr>
      <w:r w:rsidRPr="00310C62">
        <w:rPr>
          <w:rFonts w:ascii="Times New Roman" w:hAnsi="Times New Roman" w:cs="Times New Roman"/>
          <w:b/>
          <w:sz w:val="28"/>
          <w:szCs w:val="28"/>
        </w:rPr>
        <w:t>Takk</w:t>
      </w:r>
    </w:p>
    <w:p w14:paraId="7E11392B" w14:textId="46B9F963" w:rsidR="00C001E9" w:rsidRPr="007A311A" w:rsidRDefault="77E732CD" w:rsidP="77E732CD">
      <w:pPr>
        <w:pStyle w:val="Rentekst"/>
        <w:rPr>
          <w:rFonts w:ascii="Times New Roman" w:hAnsi="Times New Roman" w:cs="Times New Roman"/>
          <w:sz w:val="24"/>
          <w:szCs w:val="24"/>
        </w:rPr>
      </w:pPr>
      <w:r w:rsidRPr="3DD5ABA3">
        <w:rPr>
          <w:rFonts w:ascii="Times New Roman" w:hAnsi="Times New Roman" w:cs="Times New Roman"/>
          <w:sz w:val="24"/>
          <w:szCs w:val="24"/>
        </w:rPr>
        <w:t>Til slutt vil soknerådet nytt</w:t>
      </w:r>
      <w:r w:rsidR="592C3325" w:rsidRPr="3DD5ABA3">
        <w:rPr>
          <w:rFonts w:ascii="Times New Roman" w:hAnsi="Times New Roman" w:cs="Times New Roman"/>
          <w:sz w:val="24"/>
          <w:szCs w:val="24"/>
        </w:rPr>
        <w:t>a</w:t>
      </w:r>
      <w:r w:rsidRPr="3DD5ABA3">
        <w:rPr>
          <w:rFonts w:ascii="Times New Roman" w:hAnsi="Times New Roman" w:cs="Times New Roman"/>
          <w:sz w:val="24"/>
          <w:szCs w:val="24"/>
        </w:rPr>
        <w:t xml:space="preserve"> høvet og takka alle som gir tid, krefter og pengar til arbeidet i kyrkjelyden.</w:t>
      </w:r>
    </w:p>
    <w:p w14:paraId="3B86114B" w14:textId="77777777" w:rsidR="00C001E9" w:rsidRPr="007A311A" w:rsidRDefault="00C001E9" w:rsidP="00C001E9">
      <w:pPr>
        <w:pStyle w:val="Rentekst"/>
        <w:rPr>
          <w:rFonts w:ascii="Times New Roman" w:hAnsi="Times New Roman" w:cs="Times New Roman"/>
          <w:sz w:val="24"/>
          <w:szCs w:val="24"/>
        </w:rPr>
      </w:pPr>
    </w:p>
    <w:p w14:paraId="21522FA2" w14:textId="2D339559" w:rsidR="00C001E9" w:rsidRPr="007A311A" w:rsidRDefault="00C001E9" w:rsidP="00C001E9">
      <w:pPr>
        <w:pStyle w:val="Rentekst"/>
        <w:rPr>
          <w:rFonts w:ascii="Times New Roman" w:hAnsi="Times New Roman" w:cs="Times New Roman"/>
          <w:sz w:val="24"/>
          <w:szCs w:val="24"/>
        </w:rPr>
      </w:pPr>
      <w:r w:rsidRPr="007A311A">
        <w:rPr>
          <w:rFonts w:ascii="Times New Roman" w:hAnsi="Times New Roman" w:cs="Times New Roman"/>
          <w:sz w:val="24"/>
          <w:szCs w:val="24"/>
        </w:rPr>
        <w:t>_________________________                        </w:t>
      </w:r>
      <w:r w:rsidR="0035350A" w:rsidRPr="007A311A">
        <w:rPr>
          <w:rFonts w:ascii="Times New Roman" w:hAnsi="Times New Roman" w:cs="Times New Roman"/>
          <w:sz w:val="24"/>
          <w:szCs w:val="24"/>
        </w:rPr>
        <w:t xml:space="preserve">  </w:t>
      </w:r>
      <w:r w:rsidR="0035350A" w:rsidRPr="007A311A">
        <w:rPr>
          <w:rFonts w:ascii="Times New Roman" w:hAnsi="Times New Roman" w:cs="Times New Roman"/>
          <w:sz w:val="24"/>
          <w:szCs w:val="24"/>
        </w:rPr>
        <w:tab/>
      </w:r>
      <w:r w:rsidR="001D1DD9" w:rsidRPr="007A311A">
        <w:rPr>
          <w:rFonts w:ascii="Times New Roman" w:hAnsi="Times New Roman" w:cs="Times New Roman"/>
          <w:sz w:val="24"/>
          <w:szCs w:val="24"/>
        </w:rPr>
        <w:t>_</w:t>
      </w:r>
      <w:r w:rsidRPr="007A311A">
        <w:rPr>
          <w:rFonts w:ascii="Times New Roman" w:hAnsi="Times New Roman" w:cs="Times New Roman"/>
          <w:sz w:val="24"/>
          <w:szCs w:val="24"/>
        </w:rPr>
        <w:t>_____________________</w:t>
      </w:r>
    </w:p>
    <w:p w14:paraId="68FA14F8" w14:textId="15A10AAE" w:rsidR="00C001E9" w:rsidRPr="007A311A" w:rsidRDefault="000C3D3A" w:rsidP="00C001E9">
      <w:pPr>
        <w:pStyle w:val="Rentekst"/>
        <w:rPr>
          <w:rFonts w:ascii="Times New Roman" w:hAnsi="Times New Roman" w:cs="Times New Roman"/>
          <w:sz w:val="24"/>
          <w:szCs w:val="24"/>
        </w:rPr>
      </w:pPr>
      <w:r>
        <w:rPr>
          <w:rFonts w:ascii="Times New Roman" w:hAnsi="Times New Roman" w:cs="Times New Roman"/>
          <w:sz w:val="24"/>
          <w:szCs w:val="24"/>
        </w:rPr>
        <w:t>Gunnlaug Hidle Sigmundsen</w:t>
      </w:r>
      <w:r w:rsidR="00C001E9" w:rsidRPr="007A311A">
        <w:rPr>
          <w:rFonts w:ascii="Times New Roman" w:hAnsi="Times New Roman" w:cs="Times New Roman"/>
          <w:sz w:val="24"/>
          <w:szCs w:val="24"/>
        </w:rPr>
        <w:t>                         </w:t>
      </w:r>
      <w:r w:rsidR="0035350A" w:rsidRPr="007A311A">
        <w:rPr>
          <w:rFonts w:ascii="Times New Roman" w:hAnsi="Times New Roman" w:cs="Times New Roman"/>
          <w:sz w:val="24"/>
          <w:szCs w:val="24"/>
        </w:rPr>
        <w:tab/>
      </w:r>
      <w:r w:rsidR="005435BE" w:rsidRPr="007A311A">
        <w:rPr>
          <w:rFonts w:ascii="Times New Roman" w:hAnsi="Times New Roman" w:cs="Times New Roman"/>
          <w:sz w:val="24"/>
          <w:szCs w:val="24"/>
        </w:rPr>
        <w:t xml:space="preserve">Bente </w:t>
      </w:r>
      <w:proofErr w:type="spellStart"/>
      <w:r w:rsidR="005435BE" w:rsidRPr="007A311A">
        <w:rPr>
          <w:rFonts w:ascii="Times New Roman" w:hAnsi="Times New Roman" w:cs="Times New Roman"/>
          <w:sz w:val="24"/>
          <w:szCs w:val="24"/>
        </w:rPr>
        <w:t>Skåland</w:t>
      </w:r>
      <w:proofErr w:type="spellEnd"/>
      <w:r w:rsidR="005435BE" w:rsidRPr="007A311A">
        <w:rPr>
          <w:rFonts w:ascii="Times New Roman" w:hAnsi="Times New Roman" w:cs="Times New Roman"/>
          <w:sz w:val="24"/>
          <w:szCs w:val="24"/>
        </w:rPr>
        <w:t xml:space="preserve"> Netland</w:t>
      </w:r>
    </w:p>
    <w:p w14:paraId="5D0353FF" w14:textId="370CE2BD" w:rsidR="00C001E9" w:rsidRPr="007A311A" w:rsidRDefault="00C001E9" w:rsidP="00C001E9">
      <w:pPr>
        <w:pStyle w:val="Rentekst"/>
        <w:rPr>
          <w:rFonts w:ascii="Times New Roman" w:hAnsi="Times New Roman" w:cs="Times New Roman"/>
          <w:sz w:val="24"/>
          <w:szCs w:val="24"/>
        </w:rPr>
      </w:pPr>
      <w:r w:rsidRPr="007A311A">
        <w:rPr>
          <w:rFonts w:ascii="Times New Roman" w:hAnsi="Times New Roman" w:cs="Times New Roman"/>
          <w:sz w:val="24"/>
          <w:szCs w:val="24"/>
        </w:rPr>
        <w:t>Leiar Høle sokneråd                    </w:t>
      </w:r>
      <w:r w:rsidR="0035350A" w:rsidRPr="007A311A">
        <w:rPr>
          <w:rFonts w:ascii="Times New Roman" w:hAnsi="Times New Roman" w:cs="Times New Roman"/>
          <w:sz w:val="24"/>
          <w:szCs w:val="24"/>
        </w:rPr>
        <w:tab/>
      </w:r>
      <w:r w:rsidR="00962317">
        <w:rPr>
          <w:rFonts w:ascii="Times New Roman" w:hAnsi="Times New Roman" w:cs="Times New Roman"/>
          <w:sz w:val="24"/>
          <w:szCs w:val="24"/>
        </w:rPr>
        <w:tab/>
      </w:r>
      <w:r w:rsidR="009473CD">
        <w:rPr>
          <w:rFonts w:ascii="Times New Roman" w:hAnsi="Times New Roman" w:cs="Times New Roman"/>
          <w:sz w:val="24"/>
          <w:szCs w:val="24"/>
        </w:rPr>
        <w:tab/>
      </w:r>
      <w:r w:rsidRPr="007A311A">
        <w:rPr>
          <w:rFonts w:ascii="Times New Roman" w:hAnsi="Times New Roman" w:cs="Times New Roman"/>
          <w:sz w:val="24"/>
          <w:szCs w:val="24"/>
        </w:rPr>
        <w:t xml:space="preserve">Dagleg leiar   </w:t>
      </w:r>
    </w:p>
    <w:p w14:paraId="63BA38AC" w14:textId="77777777" w:rsidR="00C001E9" w:rsidRPr="007A311A" w:rsidRDefault="00C001E9" w:rsidP="00C001E9">
      <w:pPr>
        <w:pStyle w:val="Rentekst"/>
        <w:rPr>
          <w:rFonts w:ascii="Times New Roman" w:hAnsi="Times New Roman" w:cs="Times New Roman"/>
          <w:sz w:val="24"/>
          <w:szCs w:val="24"/>
        </w:rPr>
      </w:pPr>
    </w:p>
    <w:p w14:paraId="6CDE0B67" w14:textId="77777777" w:rsidR="00C75B1D" w:rsidRDefault="00C75B1D" w:rsidP="0097236B">
      <w:pPr>
        <w:pStyle w:val="Rentekst"/>
        <w:rPr>
          <w:rFonts w:ascii="Times New Roman" w:hAnsi="Times New Roman" w:cs="Times New Roman"/>
          <w:sz w:val="24"/>
          <w:szCs w:val="24"/>
        </w:rPr>
      </w:pPr>
    </w:p>
    <w:p w14:paraId="6A7AA44D" w14:textId="758AE773" w:rsidR="0097236B" w:rsidRPr="007A311A" w:rsidRDefault="0097236B" w:rsidP="0097236B">
      <w:pPr>
        <w:pStyle w:val="Rentekst"/>
        <w:rPr>
          <w:rFonts w:ascii="Times New Roman" w:hAnsi="Times New Roman" w:cs="Times New Roman"/>
          <w:sz w:val="24"/>
          <w:szCs w:val="24"/>
        </w:rPr>
      </w:pPr>
      <w:r w:rsidRPr="007A311A">
        <w:rPr>
          <w:rFonts w:ascii="Times New Roman" w:hAnsi="Times New Roman" w:cs="Times New Roman"/>
          <w:sz w:val="24"/>
          <w:szCs w:val="24"/>
        </w:rPr>
        <w:t>Årsmeldingar vedlagt:</w:t>
      </w:r>
    </w:p>
    <w:p w14:paraId="15158159" w14:textId="65596711" w:rsidR="0097236B" w:rsidRPr="007A311A" w:rsidRDefault="00545789" w:rsidP="0097236B">
      <w:pPr>
        <w:pStyle w:val="Rentekst"/>
        <w:rPr>
          <w:rFonts w:ascii="Times New Roman" w:hAnsi="Times New Roman" w:cs="Times New Roman"/>
          <w:sz w:val="24"/>
          <w:szCs w:val="24"/>
        </w:rPr>
      </w:pPr>
      <w:r w:rsidRPr="007A311A">
        <w:rPr>
          <w:rFonts w:ascii="Times New Roman" w:hAnsi="Times New Roman" w:cs="Times New Roman"/>
          <w:sz w:val="24"/>
          <w:szCs w:val="24"/>
        </w:rPr>
        <w:t xml:space="preserve">Vedlegg </w:t>
      </w:r>
      <w:r w:rsidR="00C30855">
        <w:rPr>
          <w:rFonts w:ascii="Times New Roman" w:hAnsi="Times New Roman" w:cs="Times New Roman"/>
          <w:sz w:val="24"/>
          <w:szCs w:val="24"/>
        </w:rPr>
        <w:t>1</w:t>
      </w:r>
      <w:r w:rsidRPr="007A311A">
        <w:rPr>
          <w:rFonts w:ascii="Times New Roman" w:hAnsi="Times New Roman" w:cs="Times New Roman"/>
          <w:sz w:val="24"/>
          <w:szCs w:val="24"/>
        </w:rPr>
        <w:t xml:space="preserve">: </w:t>
      </w:r>
      <w:r w:rsidR="00194AAF" w:rsidRPr="007A311A">
        <w:rPr>
          <w:rFonts w:ascii="Times New Roman" w:hAnsi="Times New Roman" w:cs="Times New Roman"/>
          <w:sz w:val="24"/>
          <w:szCs w:val="24"/>
        </w:rPr>
        <w:t xml:space="preserve">Årsrapport Høle KFUK-KFUM </w:t>
      </w:r>
      <w:proofErr w:type="spellStart"/>
      <w:r w:rsidR="00194AAF" w:rsidRPr="007A311A">
        <w:rPr>
          <w:rFonts w:ascii="Times New Roman" w:hAnsi="Times New Roman" w:cs="Times New Roman"/>
          <w:sz w:val="24"/>
          <w:szCs w:val="24"/>
        </w:rPr>
        <w:t>Speiderar</w:t>
      </w:r>
      <w:proofErr w:type="spellEnd"/>
      <w:r w:rsidR="00194AAF" w:rsidRPr="007A311A">
        <w:rPr>
          <w:rFonts w:ascii="Times New Roman" w:hAnsi="Times New Roman" w:cs="Times New Roman"/>
          <w:sz w:val="24"/>
          <w:szCs w:val="24"/>
        </w:rPr>
        <w:t xml:space="preserve"> 20</w:t>
      </w:r>
      <w:r w:rsidR="00962317">
        <w:rPr>
          <w:rFonts w:ascii="Times New Roman" w:hAnsi="Times New Roman" w:cs="Times New Roman"/>
          <w:sz w:val="24"/>
          <w:szCs w:val="24"/>
        </w:rPr>
        <w:t>2</w:t>
      </w:r>
      <w:r w:rsidR="002A2599">
        <w:rPr>
          <w:rFonts w:ascii="Times New Roman" w:hAnsi="Times New Roman" w:cs="Times New Roman"/>
          <w:sz w:val="24"/>
          <w:szCs w:val="24"/>
        </w:rPr>
        <w:t>5</w:t>
      </w:r>
    </w:p>
    <w:p w14:paraId="3934F562" w14:textId="77777777" w:rsidR="00CF470E" w:rsidRDefault="00194AAF" w:rsidP="00310C62">
      <w:pPr>
        <w:pStyle w:val="Rentekst"/>
        <w:rPr>
          <w:rFonts w:ascii="Times New Roman" w:hAnsi="Times New Roman" w:cs="Times New Roman"/>
          <w:sz w:val="24"/>
          <w:szCs w:val="24"/>
        </w:rPr>
      </w:pPr>
      <w:r w:rsidRPr="007A311A">
        <w:rPr>
          <w:rFonts w:ascii="Times New Roman" w:hAnsi="Times New Roman" w:cs="Times New Roman"/>
          <w:sz w:val="24"/>
          <w:szCs w:val="24"/>
        </w:rPr>
        <w:t xml:space="preserve">Vedlegg </w:t>
      </w:r>
      <w:r w:rsidR="00C30855">
        <w:rPr>
          <w:rFonts w:ascii="Times New Roman" w:hAnsi="Times New Roman" w:cs="Times New Roman"/>
          <w:sz w:val="24"/>
          <w:szCs w:val="24"/>
        </w:rPr>
        <w:t>2</w:t>
      </w:r>
      <w:r w:rsidR="0097236B" w:rsidRPr="007A311A">
        <w:rPr>
          <w:rFonts w:ascii="Times New Roman" w:hAnsi="Times New Roman" w:cs="Times New Roman"/>
          <w:sz w:val="24"/>
          <w:szCs w:val="24"/>
        </w:rPr>
        <w:t xml:space="preserve">: </w:t>
      </w:r>
      <w:r w:rsidRPr="007A311A">
        <w:rPr>
          <w:rFonts w:ascii="Times New Roman" w:hAnsi="Times New Roman" w:cs="Times New Roman"/>
          <w:sz w:val="24"/>
          <w:szCs w:val="24"/>
        </w:rPr>
        <w:t>Årsmelding Byprest</w:t>
      </w:r>
      <w:r w:rsidR="00C30855">
        <w:rPr>
          <w:rFonts w:ascii="Times New Roman" w:hAnsi="Times New Roman" w:cs="Times New Roman"/>
          <w:sz w:val="24"/>
          <w:szCs w:val="24"/>
        </w:rPr>
        <w:t>en</w:t>
      </w:r>
    </w:p>
    <w:p w14:paraId="7E42D898" w14:textId="222EB855" w:rsidR="0094597F" w:rsidRDefault="00CF470E" w:rsidP="00310C62">
      <w:pPr>
        <w:pStyle w:val="Rentekst"/>
        <w:rPr>
          <w:rFonts w:eastAsia="Arial"/>
          <w:b/>
          <w:sz w:val="32"/>
          <w:szCs w:val="32"/>
        </w:rPr>
      </w:pPr>
      <w:r>
        <w:rPr>
          <w:rFonts w:ascii="Times New Roman" w:hAnsi="Times New Roman" w:cs="Times New Roman"/>
          <w:sz w:val="24"/>
          <w:szCs w:val="24"/>
        </w:rPr>
        <w:t>Vedlegg 3: Årsmelding Kirkens SOS Rogaland</w:t>
      </w:r>
      <w:r w:rsidR="0094597F">
        <w:rPr>
          <w:rFonts w:eastAsia="Arial"/>
          <w:b/>
          <w:sz w:val="32"/>
          <w:szCs w:val="32"/>
        </w:rPr>
        <w:br w:type="page"/>
      </w:r>
    </w:p>
    <w:p w14:paraId="5E72E401" w14:textId="77777777" w:rsidR="0037584D" w:rsidRDefault="0037584D" w:rsidP="0037584D">
      <w:pPr>
        <w:widowControl w:val="0"/>
        <w:jc w:val="both"/>
        <w:rPr>
          <w:b/>
          <w:bCs/>
        </w:rPr>
      </w:pPr>
      <w:r>
        <w:rPr>
          <w:b/>
          <w:bCs/>
        </w:rPr>
        <w:lastRenderedPageBreak/>
        <w:t>ÅRSMELDING HØLE KFUK-KFUM SPEIDERE 2025</w:t>
      </w:r>
    </w:p>
    <w:p w14:paraId="78A1F11F" w14:textId="77777777" w:rsidR="0037584D" w:rsidRDefault="0037584D" w:rsidP="0037584D">
      <w:pPr>
        <w:widowControl w:val="0"/>
        <w:spacing w:before="325"/>
        <w:ind w:left="11"/>
        <w:jc w:val="both"/>
      </w:pPr>
      <w:r>
        <w:t xml:space="preserve">2025 har vært nok et år fylt med mange </w:t>
      </w:r>
      <w:proofErr w:type="spellStart"/>
      <w:r>
        <w:t>speideraktiviteter</w:t>
      </w:r>
      <w:proofErr w:type="spellEnd"/>
      <w:r>
        <w:t xml:space="preserve">. Vi hadde ved årets slutt 50 medlemmer, 40 av dem var under 18 år. Vi deler opp </w:t>
      </w:r>
      <w:proofErr w:type="spellStart"/>
      <w:r>
        <w:t>oppdagere</w:t>
      </w:r>
      <w:proofErr w:type="spellEnd"/>
      <w:r>
        <w:t>/</w:t>
      </w:r>
      <w:proofErr w:type="spellStart"/>
      <w:r>
        <w:t>stifinnere</w:t>
      </w:r>
      <w:proofErr w:type="spellEnd"/>
      <w:r>
        <w:t xml:space="preserve"> (1.-4. klasse) i en gruppe, og </w:t>
      </w:r>
      <w:proofErr w:type="spellStart"/>
      <w:r>
        <w:t>vandrerne</w:t>
      </w:r>
      <w:proofErr w:type="spellEnd"/>
      <w:r>
        <w:t xml:space="preserve"> (</w:t>
      </w:r>
      <w:proofErr w:type="spellStart"/>
      <w:r>
        <w:t>fra</w:t>
      </w:r>
      <w:proofErr w:type="spellEnd"/>
      <w:r>
        <w:t xml:space="preserve"> 5. klasse og oppover) i en gruppe, men har og felles </w:t>
      </w:r>
      <w:proofErr w:type="spellStart"/>
      <w:r>
        <w:t>arrangementer</w:t>
      </w:r>
      <w:proofErr w:type="spellEnd"/>
      <w:r>
        <w:t xml:space="preserve">. </w:t>
      </w:r>
    </w:p>
    <w:p w14:paraId="77AC2EA4" w14:textId="77777777" w:rsidR="0037584D" w:rsidRDefault="0037584D" w:rsidP="0037584D">
      <w:pPr>
        <w:widowControl w:val="0"/>
        <w:spacing w:before="325"/>
        <w:ind w:left="11"/>
        <w:jc w:val="both"/>
      </w:pPr>
      <w:r>
        <w:t xml:space="preserve">I januar hadde vi vår faste årsfest </w:t>
      </w:r>
      <w:proofErr w:type="spellStart"/>
      <w:r>
        <w:t>sammen</w:t>
      </w:r>
      <w:proofErr w:type="spellEnd"/>
      <w:r>
        <w:t xml:space="preserve"> med </w:t>
      </w:r>
      <w:proofErr w:type="spellStart"/>
      <w:r>
        <w:t>speidernes</w:t>
      </w:r>
      <w:proofErr w:type="spellEnd"/>
      <w:r>
        <w:t xml:space="preserve"> </w:t>
      </w:r>
      <w:proofErr w:type="spellStart"/>
      <w:r>
        <w:t>familier</w:t>
      </w:r>
      <w:proofErr w:type="spellEnd"/>
      <w:r>
        <w:t xml:space="preserve">. Da blir nye </w:t>
      </w:r>
      <w:proofErr w:type="spellStart"/>
      <w:r>
        <w:t>oppdagere</w:t>
      </w:r>
      <w:proofErr w:type="spellEnd"/>
      <w:r>
        <w:t>/</w:t>
      </w:r>
      <w:proofErr w:type="spellStart"/>
      <w:r>
        <w:t>stifinnere</w:t>
      </w:r>
      <w:proofErr w:type="spellEnd"/>
      <w:r>
        <w:t xml:space="preserve"> og </w:t>
      </w:r>
      <w:proofErr w:type="spellStart"/>
      <w:r>
        <w:t>vandrere</w:t>
      </w:r>
      <w:proofErr w:type="spellEnd"/>
      <w:r>
        <w:t xml:space="preserve"> tatt opp. Vi viser også </w:t>
      </w:r>
      <w:proofErr w:type="spellStart"/>
      <w:r>
        <w:t>bilder</w:t>
      </w:r>
      <w:proofErr w:type="spellEnd"/>
      <w:r>
        <w:t xml:space="preserve"> av året som har gått, og får vist litt av </w:t>
      </w:r>
      <w:proofErr w:type="spellStart"/>
      <w:r>
        <w:t>hva</w:t>
      </w:r>
      <w:proofErr w:type="spellEnd"/>
      <w:r>
        <w:t xml:space="preserve"> vi driver med på </w:t>
      </w:r>
      <w:proofErr w:type="spellStart"/>
      <w:r>
        <w:t>speideren</w:t>
      </w:r>
      <w:proofErr w:type="spellEnd"/>
      <w:r>
        <w:t xml:space="preserve">. </w:t>
      </w:r>
    </w:p>
    <w:p w14:paraId="23863780" w14:textId="77777777" w:rsidR="0037584D" w:rsidRDefault="0037584D" w:rsidP="0037584D">
      <w:pPr>
        <w:widowControl w:val="0"/>
        <w:spacing w:before="325"/>
        <w:ind w:left="11"/>
        <w:jc w:val="both"/>
      </w:pPr>
      <w:r>
        <w:t xml:space="preserve">11. mai var det kanotur for alle på </w:t>
      </w:r>
      <w:proofErr w:type="spellStart"/>
      <w:r>
        <w:t>Lutsi</w:t>
      </w:r>
      <w:proofErr w:type="spellEnd"/>
      <w:r>
        <w:t xml:space="preserve">, den 7. i </w:t>
      </w:r>
      <w:proofErr w:type="spellStart"/>
      <w:r>
        <w:t>rekken</w:t>
      </w:r>
      <w:proofErr w:type="spellEnd"/>
      <w:r>
        <w:t xml:space="preserve">. Vi låner </w:t>
      </w:r>
      <w:proofErr w:type="spellStart"/>
      <w:r>
        <w:t>kanoer</w:t>
      </w:r>
      <w:proofErr w:type="spellEnd"/>
      <w:r>
        <w:t xml:space="preserve"> </w:t>
      </w:r>
      <w:proofErr w:type="spellStart"/>
      <w:r>
        <w:t>fra</w:t>
      </w:r>
      <w:proofErr w:type="spellEnd"/>
      <w:r>
        <w:t xml:space="preserve"> frilageret, og </w:t>
      </w:r>
      <w:proofErr w:type="spellStart"/>
      <w:r>
        <w:t>padler</w:t>
      </w:r>
      <w:proofErr w:type="spellEnd"/>
      <w:r>
        <w:t xml:space="preserve"> </w:t>
      </w:r>
      <w:proofErr w:type="spellStart"/>
      <w:r>
        <w:t>fra</w:t>
      </w:r>
      <w:proofErr w:type="spellEnd"/>
      <w:r>
        <w:t xml:space="preserve"> Hogstad. Glede og </w:t>
      </w:r>
      <w:proofErr w:type="spellStart"/>
      <w:r>
        <w:t>mestring</w:t>
      </w:r>
      <w:proofErr w:type="spellEnd"/>
      <w:r>
        <w:t xml:space="preserve"> for store og små. I år var </w:t>
      </w:r>
      <w:proofErr w:type="spellStart"/>
      <w:r>
        <w:t>dessuten</w:t>
      </w:r>
      <w:proofErr w:type="spellEnd"/>
      <w:r>
        <w:t xml:space="preserve"> </w:t>
      </w:r>
      <w:proofErr w:type="spellStart"/>
      <w:r>
        <w:t>vandrerne</w:t>
      </w:r>
      <w:proofErr w:type="spellEnd"/>
      <w:r>
        <w:t xml:space="preserve"> på overnattingstur </w:t>
      </w:r>
      <w:proofErr w:type="spellStart"/>
      <w:r>
        <w:t>fra</w:t>
      </w:r>
      <w:proofErr w:type="spellEnd"/>
      <w:r>
        <w:t xml:space="preserve"> 10.-11.mai.</w:t>
      </w:r>
    </w:p>
    <w:p w14:paraId="6F0BEEF5" w14:textId="77777777" w:rsidR="0037584D" w:rsidRDefault="0037584D" w:rsidP="0037584D">
      <w:pPr>
        <w:widowControl w:val="0"/>
        <w:spacing w:before="325"/>
        <w:ind w:left="11"/>
        <w:jc w:val="both"/>
      </w:pPr>
      <w:r>
        <w:t xml:space="preserve">17. mai stilte vi opp som vanlig opp på Høle. Vi har </w:t>
      </w:r>
      <w:proofErr w:type="spellStart"/>
      <w:r>
        <w:t>speidere</w:t>
      </w:r>
      <w:proofErr w:type="spellEnd"/>
      <w:r>
        <w:t xml:space="preserve"> som tar ansvar for flaggheising på </w:t>
      </w:r>
      <w:proofErr w:type="spellStart"/>
      <w:r>
        <w:t>Torjå</w:t>
      </w:r>
      <w:proofErr w:type="spellEnd"/>
      <w:r>
        <w:t xml:space="preserve">, og på Gullmyråsen på Bersagel. 4 </w:t>
      </w:r>
      <w:proofErr w:type="spellStart"/>
      <w:r>
        <w:t>vandrere</w:t>
      </w:r>
      <w:proofErr w:type="spellEnd"/>
      <w:r>
        <w:t xml:space="preserve"> </w:t>
      </w:r>
      <w:proofErr w:type="spellStart"/>
      <w:r>
        <w:t>gikk</w:t>
      </w:r>
      <w:proofErr w:type="spellEnd"/>
      <w:r>
        <w:t xml:space="preserve"> i flaggborg først i 17. mai-toget.</w:t>
      </w:r>
    </w:p>
    <w:p w14:paraId="37DB1574" w14:textId="77777777" w:rsidR="0037584D" w:rsidRDefault="0037584D" w:rsidP="0037584D">
      <w:pPr>
        <w:widowControl w:val="0"/>
        <w:spacing w:before="325"/>
        <w:jc w:val="both"/>
      </w:pPr>
      <w:r>
        <w:t xml:space="preserve">Vår </w:t>
      </w:r>
      <w:proofErr w:type="spellStart"/>
      <w:r>
        <w:t>årlige</w:t>
      </w:r>
      <w:proofErr w:type="spellEnd"/>
      <w:r>
        <w:t xml:space="preserve"> </w:t>
      </w:r>
      <w:proofErr w:type="spellStart"/>
      <w:r>
        <w:t>Aspøy</w:t>
      </w:r>
      <w:proofErr w:type="spellEnd"/>
      <w:r>
        <w:t xml:space="preserve">-tur måtte </w:t>
      </w:r>
      <w:proofErr w:type="spellStart"/>
      <w:r>
        <w:t>utgå</w:t>
      </w:r>
      <w:proofErr w:type="spellEnd"/>
      <w:r>
        <w:t xml:space="preserve"> i år.</w:t>
      </w:r>
    </w:p>
    <w:p w14:paraId="6AD2E512" w14:textId="77777777" w:rsidR="0037584D" w:rsidRDefault="0037584D" w:rsidP="0037584D">
      <w:pPr>
        <w:widowControl w:val="0"/>
        <w:spacing w:before="325"/>
        <w:jc w:val="both"/>
      </w:pPr>
      <w:r>
        <w:t xml:space="preserve">12 </w:t>
      </w:r>
      <w:proofErr w:type="spellStart"/>
      <w:r>
        <w:t>speidere</w:t>
      </w:r>
      <w:proofErr w:type="spellEnd"/>
      <w:r>
        <w:t xml:space="preserve"> og 6 </w:t>
      </w:r>
      <w:proofErr w:type="spellStart"/>
      <w:r>
        <w:t>ledere</w:t>
      </w:r>
      <w:proofErr w:type="spellEnd"/>
      <w:r>
        <w:t xml:space="preserve"> reiste på </w:t>
      </w:r>
      <w:proofErr w:type="spellStart"/>
      <w:r>
        <w:t>Speidernes</w:t>
      </w:r>
      <w:proofErr w:type="spellEnd"/>
      <w:r>
        <w:t xml:space="preserve"> landsleir på Gjøvik i juli </w:t>
      </w:r>
      <w:proofErr w:type="spellStart"/>
      <w:r>
        <w:t>sammen</w:t>
      </w:r>
      <w:proofErr w:type="spellEnd"/>
      <w:r>
        <w:t xml:space="preserve"> med en gjeng </w:t>
      </w:r>
      <w:proofErr w:type="spellStart"/>
      <w:r>
        <w:t>Bogafjell-speidere</w:t>
      </w:r>
      <w:proofErr w:type="spellEnd"/>
      <w:r>
        <w:t xml:space="preserve">. Det ble en suksess! Masse flott program, nye venner, haik, flott vær, bading, god mat osv. </w:t>
      </w:r>
    </w:p>
    <w:p w14:paraId="37AACCE4" w14:textId="77777777" w:rsidR="0037584D" w:rsidRDefault="0037584D" w:rsidP="0037584D">
      <w:pPr>
        <w:widowControl w:val="0"/>
        <w:spacing w:before="325"/>
        <w:jc w:val="both"/>
      </w:pPr>
      <w:r>
        <w:t xml:space="preserve">Av andre </w:t>
      </w:r>
      <w:proofErr w:type="spellStart"/>
      <w:r>
        <w:t>aktiviteter</w:t>
      </w:r>
      <w:proofErr w:type="spellEnd"/>
      <w:r>
        <w:t xml:space="preserve"> har Vebjørn og Magnus deltatt på vinter 14+ i </w:t>
      </w:r>
      <w:proofErr w:type="spellStart"/>
      <w:r>
        <w:t>Sirdalen</w:t>
      </w:r>
      <w:proofErr w:type="spellEnd"/>
      <w:r>
        <w:t xml:space="preserve">. </w:t>
      </w:r>
    </w:p>
    <w:p w14:paraId="2E83094A" w14:textId="77777777" w:rsidR="0037584D" w:rsidRDefault="0037584D" w:rsidP="0037584D">
      <w:pPr>
        <w:widowControl w:val="0"/>
        <w:spacing w:before="325"/>
        <w:jc w:val="both"/>
      </w:pPr>
      <w:proofErr w:type="spellStart"/>
      <w:r>
        <w:t>Høsten</w:t>
      </w:r>
      <w:proofErr w:type="spellEnd"/>
      <w:r>
        <w:t xml:space="preserve"> 2024 reiste vi for andre gang på helgetur til </w:t>
      </w:r>
      <w:proofErr w:type="spellStart"/>
      <w:r>
        <w:t>speiderhytta</w:t>
      </w:r>
      <w:proofErr w:type="spellEnd"/>
      <w:r>
        <w:t xml:space="preserve"> på Madland. Da var det </w:t>
      </w:r>
      <w:proofErr w:type="spellStart"/>
      <w:r>
        <w:t>vandrerne</w:t>
      </w:r>
      <w:proofErr w:type="spellEnd"/>
      <w:r>
        <w:t xml:space="preserve"> som var invitert. Det ble en </w:t>
      </w:r>
      <w:proofErr w:type="spellStart"/>
      <w:r>
        <w:t>utrolig</w:t>
      </w:r>
      <w:proofErr w:type="spellEnd"/>
      <w:r>
        <w:t xml:space="preserve"> fin helg med mye lek! </w:t>
      </w:r>
    </w:p>
    <w:p w14:paraId="74083A24" w14:textId="77777777" w:rsidR="0037584D" w:rsidRDefault="0037584D" w:rsidP="0037584D">
      <w:pPr>
        <w:widowControl w:val="0"/>
        <w:shd w:val="clear" w:color="auto" w:fill="FFFFFF"/>
        <w:jc w:val="both"/>
      </w:pPr>
    </w:p>
    <w:p w14:paraId="7AAB643F" w14:textId="77777777" w:rsidR="0037584D" w:rsidRDefault="0037584D" w:rsidP="0037584D">
      <w:pPr>
        <w:widowControl w:val="0"/>
        <w:shd w:val="clear" w:color="auto" w:fill="FFFFFF"/>
        <w:jc w:val="both"/>
      </w:pPr>
      <w:proofErr w:type="spellStart"/>
      <w:r>
        <w:t>Småspeiderne</w:t>
      </w:r>
      <w:proofErr w:type="spellEnd"/>
      <w:r>
        <w:t xml:space="preserve"> har vært </w:t>
      </w:r>
      <w:proofErr w:type="spellStart"/>
      <w:r>
        <w:t>ca</w:t>
      </w:r>
      <w:proofErr w:type="spellEnd"/>
      <w:r>
        <w:t xml:space="preserve"> 20, både i vår og </w:t>
      </w:r>
      <w:proofErr w:type="spellStart"/>
      <w:r>
        <w:t>høst</w:t>
      </w:r>
      <w:proofErr w:type="spellEnd"/>
      <w:r>
        <w:t xml:space="preserve">. De har hatt de fleste </w:t>
      </w:r>
      <w:proofErr w:type="spellStart"/>
      <w:r>
        <w:t>møtene</w:t>
      </w:r>
      <w:proofErr w:type="spellEnd"/>
      <w:r>
        <w:t xml:space="preserve"> på </w:t>
      </w:r>
      <w:proofErr w:type="spellStart"/>
      <w:r>
        <w:t>Nodhagen</w:t>
      </w:r>
      <w:proofErr w:type="spellEnd"/>
      <w:r>
        <w:t xml:space="preserve">, med godt oppmøte </w:t>
      </w:r>
      <w:proofErr w:type="spellStart"/>
      <w:r>
        <w:t>hver</w:t>
      </w:r>
      <w:proofErr w:type="spellEnd"/>
      <w:r>
        <w:t xml:space="preserve"> gang. De har lært om førstehjelp, bål, kniv og </w:t>
      </w:r>
      <w:proofErr w:type="spellStart"/>
      <w:r>
        <w:t>dyrene</w:t>
      </w:r>
      <w:proofErr w:type="spellEnd"/>
      <w:r>
        <w:t xml:space="preserve"> i sjøen. Det har blitt laget masse mat på bålet, og vi har gått </w:t>
      </w:r>
      <w:proofErr w:type="spellStart"/>
      <w:r>
        <w:t>flere</w:t>
      </w:r>
      <w:proofErr w:type="spellEnd"/>
      <w:r>
        <w:t xml:space="preserve"> </w:t>
      </w:r>
      <w:proofErr w:type="spellStart"/>
      <w:r>
        <w:t>turer</w:t>
      </w:r>
      <w:proofErr w:type="spellEnd"/>
      <w:r>
        <w:t xml:space="preserve"> i nærmiljøet, både til </w:t>
      </w:r>
      <w:proofErr w:type="spellStart"/>
      <w:r>
        <w:t>Engavika</w:t>
      </w:r>
      <w:proofErr w:type="spellEnd"/>
      <w:r>
        <w:t xml:space="preserve"> og i </w:t>
      </w:r>
      <w:proofErr w:type="spellStart"/>
      <w:r>
        <w:t>Bekkadalen</w:t>
      </w:r>
      <w:proofErr w:type="spellEnd"/>
      <w:r>
        <w:t xml:space="preserve">. Vi  er litt få </w:t>
      </w:r>
      <w:proofErr w:type="spellStart"/>
      <w:r>
        <w:t>ledere</w:t>
      </w:r>
      <w:proofErr w:type="spellEnd"/>
      <w:r>
        <w:t xml:space="preserve">, men heldigvis har det vært med </w:t>
      </w:r>
      <w:proofErr w:type="spellStart"/>
      <w:r>
        <w:t>noen</w:t>
      </w:r>
      <w:proofErr w:type="spellEnd"/>
      <w:r>
        <w:t xml:space="preserve"> foreldre </w:t>
      </w:r>
      <w:proofErr w:type="spellStart"/>
      <w:r>
        <w:t>hver</w:t>
      </w:r>
      <w:proofErr w:type="spellEnd"/>
      <w:r>
        <w:t xml:space="preserve"> gang som har </w:t>
      </w:r>
      <w:proofErr w:type="spellStart"/>
      <w:r>
        <w:t>hjulpet</w:t>
      </w:r>
      <w:proofErr w:type="spellEnd"/>
      <w:r>
        <w:t xml:space="preserve"> til.</w:t>
      </w:r>
    </w:p>
    <w:p w14:paraId="1C31B7C1" w14:textId="77777777" w:rsidR="0037584D" w:rsidRDefault="0037584D" w:rsidP="0037584D">
      <w:pPr>
        <w:widowControl w:val="0"/>
        <w:shd w:val="clear" w:color="auto" w:fill="FFFFFF"/>
        <w:jc w:val="both"/>
      </w:pPr>
    </w:p>
    <w:p w14:paraId="3A632C1F" w14:textId="77777777" w:rsidR="0037584D" w:rsidRDefault="0037584D" w:rsidP="0037584D">
      <w:pPr>
        <w:ind w:right="-1440"/>
        <w:jc w:val="both"/>
      </w:pPr>
      <w:proofErr w:type="spellStart"/>
      <w:r>
        <w:t>Vandrerne</w:t>
      </w:r>
      <w:proofErr w:type="spellEnd"/>
      <w:r>
        <w:t xml:space="preserve"> var 14-15 </w:t>
      </w:r>
      <w:proofErr w:type="spellStart"/>
      <w:r>
        <w:t>speidere</w:t>
      </w:r>
      <w:proofErr w:type="spellEnd"/>
      <w:r>
        <w:t xml:space="preserve"> på våren, 16 (-19) på </w:t>
      </w:r>
      <w:proofErr w:type="spellStart"/>
      <w:r>
        <w:t>høsten</w:t>
      </w:r>
      <w:proofErr w:type="spellEnd"/>
      <w:r>
        <w:t>. Det er generelt godt oppmøte.</w:t>
      </w:r>
    </w:p>
    <w:p w14:paraId="09A08645" w14:textId="77777777" w:rsidR="0037584D" w:rsidRDefault="0037584D" w:rsidP="0037584D">
      <w:pPr>
        <w:ind w:right="-1440"/>
        <w:jc w:val="both"/>
      </w:pPr>
      <w:proofErr w:type="spellStart"/>
      <w:r>
        <w:t>Møtene</w:t>
      </w:r>
      <w:proofErr w:type="spellEnd"/>
      <w:r>
        <w:t xml:space="preserve"> er stort sett ute, mange er på Eskeland/</w:t>
      </w:r>
      <w:proofErr w:type="spellStart"/>
      <w:r>
        <w:t>Nodhagen</w:t>
      </w:r>
      <w:proofErr w:type="spellEnd"/>
      <w:r>
        <w:t xml:space="preserve">, men vi er og på Høle, Horve </w:t>
      </w:r>
    </w:p>
    <w:p w14:paraId="6E4BB2D8" w14:textId="77777777" w:rsidR="0037584D" w:rsidRDefault="0037584D" w:rsidP="0037584D">
      <w:pPr>
        <w:ind w:right="-1440"/>
        <w:jc w:val="both"/>
      </w:pPr>
      <w:r>
        <w:t xml:space="preserve">og andre steder i bygda alt etter </w:t>
      </w:r>
      <w:proofErr w:type="spellStart"/>
      <w:r>
        <w:t>hva</w:t>
      </w:r>
      <w:proofErr w:type="spellEnd"/>
      <w:r>
        <w:t xml:space="preserve"> vi skal </w:t>
      </w:r>
      <w:proofErr w:type="spellStart"/>
      <w:r>
        <w:t>gjøre</w:t>
      </w:r>
      <w:proofErr w:type="spellEnd"/>
      <w:r>
        <w:t xml:space="preserve">. Nytt i </w:t>
      </w:r>
      <w:proofErr w:type="spellStart"/>
      <w:r>
        <w:t>høst</w:t>
      </w:r>
      <w:proofErr w:type="spellEnd"/>
      <w:r>
        <w:t xml:space="preserve"> var forsøk på patruljemøter </w:t>
      </w:r>
    </w:p>
    <w:p w14:paraId="691907FF" w14:textId="77777777" w:rsidR="0037584D" w:rsidRDefault="0037584D" w:rsidP="0037584D">
      <w:pPr>
        <w:ind w:right="-1440"/>
        <w:jc w:val="both"/>
      </w:pPr>
      <w:proofErr w:type="spellStart"/>
      <w:r>
        <w:t>hvor</w:t>
      </w:r>
      <w:proofErr w:type="spellEnd"/>
      <w:r>
        <w:t xml:space="preserve"> </w:t>
      </w:r>
      <w:proofErr w:type="spellStart"/>
      <w:r>
        <w:t>speiderne</w:t>
      </w:r>
      <w:proofErr w:type="spellEnd"/>
      <w:r>
        <w:t xml:space="preserve"> </w:t>
      </w:r>
      <w:proofErr w:type="spellStart"/>
      <w:r>
        <w:t>selv</w:t>
      </w:r>
      <w:proofErr w:type="spellEnd"/>
      <w:r>
        <w:t xml:space="preserve"> planla </w:t>
      </w:r>
      <w:proofErr w:type="spellStart"/>
      <w:r>
        <w:t>møtene</w:t>
      </w:r>
      <w:proofErr w:type="spellEnd"/>
      <w:r>
        <w:t xml:space="preserve">. </w:t>
      </w:r>
    </w:p>
    <w:p w14:paraId="0054A179" w14:textId="77777777" w:rsidR="0037584D" w:rsidRDefault="0037584D" w:rsidP="0037584D">
      <w:pPr>
        <w:widowControl w:val="0"/>
        <w:spacing w:before="325"/>
        <w:jc w:val="both"/>
      </w:pPr>
      <w:r>
        <w:t xml:space="preserve">Tradisjonen tro </w:t>
      </w:r>
      <w:proofErr w:type="spellStart"/>
      <w:r>
        <w:t>avsluttet</w:t>
      </w:r>
      <w:proofErr w:type="spellEnd"/>
      <w:r>
        <w:t xml:space="preserve"> vi </w:t>
      </w:r>
      <w:proofErr w:type="spellStart"/>
      <w:r>
        <w:t>høstsemesteret</w:t>
      </w:r>
      <w:proofErr w:type="spellEnd"/>
      <w:r>
        <w:t xml:space="preserve"> med juleavslutning på Eskeland; grøt, sporlek, </w:t>
      </w:r>
      <w:proofErr w:type="spellStart"/>
      <w:r>
        <w:t>egenlagde</w:t>
      </w:r>
      <w:proofErr w:type="spellEnd"/>
      <w:r>
        <w:t xml:space="preserve"> julekaker m.m.</w:t>
      </w:r>
    </w:p>
    <w:p w14:paraId="49C35EA5" w14:textId="77777777" w:rsidR="0037584D" w:rsidRDefault="0037584D" w:rsidP="0037584D">
      <w:pPr>
        <w:widowControl w:val="0"/>
        <w:spacing w:before="325"/>
        <w:jc w:val="both"/>
      </w:pPr>
      <w:r>
        <w:t xml:space="preserve">På </w:t>
      </w:r>
      <w:proofErr w:type="spellStart"/>
      <w:r>
        <w:t>høsten</w:t>
      </w:r>
      <w:proofErr w:type="spellEnd"/>
      <w:r>
        <w:t xml:space="preserve"> var vi så heldige at vi </w:t>
      </w:r>
      <w:proofErr w:type="spellStart"/>
      <w:r>
        <w:t>fikk</w:t>
      </w:r>
      <w:proofErr w:type="spellEnd"/>
      <w:r>
        <w:t xml:space="preserve"> tildelt 32000kr av Sparebankstiftelsen SR-bank. Disse </w:t>
      </w:r>
      <w:proofErr w:type="spellStart"/>
      <w:r>
        <w:t>pengene</w:t>
      </w:r>
      <w:proofErr w:type="spellEnd"/>
      <w:r>
        <w:t xml:space="preserve"> skal gå til innkjøp av nye patruljetelt som vi bruker på leir, og til nye </w:t>
      </w:r>
      <w:proofErr w:type="spellStart"/>
      <w:r>
        <w:t>klatreseler</w:t>
      </w:r>
      <w:proofErr w:type="spellEnd"/>
      <w:r>
        <w:t xml:space="preserve">. </w:t>
      </w:r>
    </w:p>
    <w:p w14:paraId="6712C8EA" w14:textId="77777777" w:rsidR="0037584D" w:rsidRDefault="0037584D" w:rsidP="0037584D">
      <w:pPr>
        <w:widowControl w:val="0"/>
        <w:jc w:val="both"/>
      </w:pPr>
    </w:p>
    <w:p w14:paraId="56B2B397" w14:textId="77777777" w:rsidR="0037584D" w:rsidRDefault="0037584D" w:rsidP="0037584D">
      <w:pPr>
        <w:widowControl w:val="0"/>
        <w:jc w:val="both"/>
      </w:pPr>
    </w:p>
    <w:p w14:paraId="20A087FE" w14:textId="77777777" w:rsidR="0037584D" w:rsidRDefault="0037584D" w:rsidP="0037584D">
      <w:pPr>
        <w:widowControl w:val="0"/>
        <w:jc w:val="both"/>
      </w:pPr>
      <w:r>
        <w:t>Høle 25. januar 2025</w:t>
      </w:r>
    </w:p>
    <w:p w14:paraId="498DD079" w14:textId="77777777" w:rsidR="0037584D" w:rsidRDefault="0037584D" w:rsidP="0037584D">
      <w:pPr>
        <w:widowControl w:val="0"/>
        <w:jc w:val="both"/>
      </w:pPr>
    </w:p>
    <w:p w14:paraId="60838A72" w14:textId="77777777" w:rsidR="0037584D" w:rsidRDefault="0037584D" w:rsidP="0037584D">
      <w:pPr>
        <w:widowControl w:val="0"/>
        <w:jc w:val="both"/>
      </w:pPr>
      <w:r>
        <w:t>Anne Marie Eriksen Watsend</w:t>
      </w:r>
    </w:p>
    <w:p w14:paraId="3163251C" w14:textId="77777777" w:rsidR="0037584D" w:rsidRDefault="0037584D" w:rsidP="0037584D">
      <w:pPr>
        <w:widowControl w:val="0"/>
        <w:jc w:val="both"/>
      </w:pPr>
      <w:r>
        <w:t>Gruppeleder Høle KM-</w:t>
      </w:r>
      <w:proofErr w:type="spellStart"/>
      <w:r>
        <w:t>speider</w:t>
      </w:r>
      <w:proofErr w:type="spellEnd"/>
    </w:p>
    <w:p w14:paraId="5CB6CA57" w14:textId="77777777" w:rsidR="00585BE8" w:rsidRPr="00310C62" w:rsidRDefault="00585BE8" w:rsidP="00585BE8">
      <w:pPr>
        <w:widowControl w:val="0"/>
        <w:rPr>
          <w:rFonts w:eastAsia="Arial"/>
        </w:rPr>
      </w:pPr>
    </w:p>
    <w:p w14:paraId="27DB043A" w14:textId="77777777" w:rsidR="0033693B" w:rsidRPr="009A5651" w:rsidRDefault="0033693B" w:rsidP="0033693B">
      <w:pPr>
        <w:spacing w:line="360" w:lineRule="auto"/>
        <w:rPr>
          <w:b/>
          <w:bCs/>
          <w:sz w:val="28"/>
          <w:szCs w:val="28"/>
        </w:rPr>
      </w:pPr>
      <w:r w:rsidRPr="009A5651">
        <w:rPr>
          <w:b/>
          <w:bCs/>
          <w:sz w:val="28"/>
          <w:szCs w:val="28"/>
        </w:rPr>
        <w:t xml:space="preserve">ÅRSBERETNING FRA </w:t>
      </w:r>
      <w:r w:rsidRPr="009A5651">
        <w:rPr>
          <w:noProof/>
          <w14:ligatures w14:val="standardContextual"/>
        </w:rPr>
        <w:drawing>
          <wp:inline distT="0" distB="0" distL="0" distR="0" wp14:anchorId="3E3E6A9A" wp14:editId="7B8C69DD">
            <wp:extent cx="1397000" cy="171450"/>
            <wp:effectExtent l="0" t="0" r="0" b="0"/>
            <wp:docPr id="848012139" name="Bilde 848012139" descr="Bypresten_logo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Bypresten_logo_O"/>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97000" cy="171450"/>
                    </a:xfrm>
                    <a:prstGeom prst="rect">
                      <a:avLst/>
                    </a:prstGeom>
                    <a:noFill/>
                    <a:ln>
                      <a:noFill/>
                    </a:ln>
                  </pic:spPr>
                </pic:pic>
              </a:graphicData>
            </a:graphic>
          </wp:inline>
        </w:drawing>
      </w:r>
      <w:r w:rsidRPr="009A5651">
        <w:rPr>
          <w:b/>
          <w:bCs/>
          <w:sz w:val="28"/>
          <w:szCs w:val="28"/>
        </w:rPr>
        <w:t xml:space="preserve"> 2025</w:t>
      </w:r>
    </w:p>
    <w:p w14:paraId="183E0043" w14:textId="55B954E4" w:rsidR="0033693B" w:rsidRPr="009A5651" w:rsidRDefault="0033693B" w:rsidP="009E79A6">
      <w:pPr>
        <w:rPr>
          <w:b/>
          <w:bCs/>
        </w:rPr>
      </w:pPr>
      <w:r w:rsidRPr="009A5651">
        <w:rPr>
          <w:b/>
          <w:bCs/>
        </w:rPr>
        <w:lastRenderedPageBreak/>
        <w:t>Nærvær i over 20 år</w:t>
      </w:r>
      <w:r w:rsidRPr="009A5651">
        <w:rPr>
          <w:noProof/>
        </w:rPr>
        <w:t xml:space="preserve"> </w:t>
      </w:r>
    </w:p>
    <w:p w14:paraId="1D9CBFFE" w14:textId="77777777" w:rsidR="0033693B" w:rsidRPr="009A5651" w:rsidRDefault="0033693B" w:rsidP="009E79A6">
      <w:r w:rsidRPr="009A5651">
        <w:t xml:space="preserve">Helt </w:t>
      </w:r>
      <w:proofErr w:type="spellStart"/>
      <w:r w:rsidRPr="009A5651">
        <w:t>siden</w:t>
      </w:r>
      <w:proofErr w:type="spellEnd"/>
      <w:r w:rsidRPr="009A5651">
        <w:t xml:space="preserve"> oppstarten har det </w:t>
      </w:r>
      <w:proofErr w:type="spellStart"/>
      <w:r w:rsidRPr="009A5651">
        <w:t>oppsøkende</w:t>
      </w:r>
      <w:proofErr w:type="spellEnd"/>
      <w:r w:rsidRPr="009A5651">
        <w:t xml:space="preserve"> arbeid vært viktig for Bypresten. </w:t>
      </w:r>
      <w:proofErr w:type="spellStart"/>
      <w:r w:rsidRPr="009A5651">
        <w:t>Flere</w:t>
      </w:r>
      <w:proofErr w:type="spellEnd"/>
      <w:r w:rsidRPr="009A5651">
        <w:t xml:space="preserve"> </w:t>
      </w:r>
      <w:proofErr w:type="spellStart"/>
      <w:r w:rsidRPr="009A5651">
        <w:t>ganger</w:t>
      </w:r>
      <w:proofErr w:type="spellEnd"/>
      <w:r w:rsidRPr="009A5651">
        <w:t xml:space="preserve"> i </w:t>
      </w:r>
      <w:proofErr w:type="spellStart"/>
      <w:r w:rsidRPr="009A5651">
        <w:t>uken</w:t>
      </w:r>
      <w:proofErr w:type="spellEnd"/>
      <w:r w:rsidRPr="009A5651">
        <w:t xml:space="preserve"> er vi nedom «Benken» på </w:t>
      </w:r>
      <w:proofErr w:type="spellStart"/>
      <w:r w:rsidRPr="009A5651">
        <w:t>Ruten</w:t>
      </w:r>
      <w:proofErr w:type="spellEnd"/>
      <w:r w:rsidRPr="009A5651">
        <w:t xml:space="preserve">, og er </w:t>
      </w:r>
      <w:proofErr w:type="spellStart"/>
      <w:r w:rsidRPr="009A5651">
        <w:t>nærværende</w:t>
      </w:r>
      <w:proofErr w:type="spellEnd"/>
      <w:r w:rsidRPr="009A5651">
        <w:t xml:space="preserve"> for de som </w:t>
      </w:r>
      <w:proofErr w:type="spellStart"/>
      <w:r w:rsidRPr="009A5651">
        <w:t>samles</w:t>
      </w:r>
      <w:proofErr w:type="spellEnd"/>
      <w:r w:rsidRPr="009A5651">
        <w:t xml:space="preserve"> der. Vi </w:t>
      </w:r>
      <w:proofErr w:type="spellStart"/>
      <w:r w:rsidRPr="009A5651">
        <w:t>bistår</w:t>
      </w:r>
      <w:proofErr w:type="spellEnd"/>
      <w:r w:rsidRPr="009A5651">
        <w:t xml:space="preserve"> gjerne med praktisk hjelp av ulikt slag.</w:t>
      </w:r>
    </w:p>
    <w:p w14:paraId="217E28D9" w14:textId="77777777" w:rsidR="0033693B" w:rsidRPr="009A5651" w:rsidRDefault="0033693B" w:rsidP="009E79A6">
      <w:proofErr w:type="spellStart"/>
      <w:r w:rsidRPr="009A5651">
        <w:t>Hver</w:t>
      </w:r>
      <w:proofErr w:type="spellEnd"/>
      <w:r w:rsidRPr="009A5651">
        <w:t xml:space="preserve"> onsdag </w:t>
      </w:r>
      <w:proofErr w:type="spellStart"/>
      <w:r w:rsidRPr="009A5651">
        <w:t>samles</w:t>
      </w:r>
      <w:proofErr w:type="spellEnd"/>
      <w:r w:rsidRPr="009A5651">
        <w:t xml:space="preserve"> vi til</w:t>
      </w:r>
      <w:r w:rsidRPr="009A5651">
        <w:rPr>
          <w:b/>
          <w:bCs/>
        </w:rPr>
        <w:t xml:space="preserve"> </w:t>
      </w:r>
      <w:proofErr w:type="spellStart"/>
      <w:r w:rsidRPr="009A5651">
        <w:rPr>
          <w:b/>
          <w:bCs/>
        </w:rPr>
        <w:t>hverdagsmesse</w:t>
      </w:r>
      <w:proofErr w:type="spellEnd"/>
      <w:r w:rsidRPr="009A5651">
        <w:t xml:space="preserve"> i Sandnes </w:t>
      </w:r>
      <w:proofErr w:type="spellStart"/>
      <w:r w:rsidRPr="009A5651">
        <w:t>kirke</w:t>
      </w:r>
      <w:proofErr w:type="spellEnd"/>
      <w:r w:rsidRPr="009A5651">
        <w:t xml:space="preserve"> klokka 13, </w:t>
      </w:r>
      <w:proofErr w:type="spellStart"/>
      <w:r w:rsidRPr="009A5651">
        <w:t>hvor</w:t>
      </w:r>
      <w:proofErr w:type="spellEnd"/>
      <w:r w:rsidRPr="009A5651">
        <w:t xml:space="preserve"> rusmiljøet får en </w:t>
      </w:r>
      <w:proofErr w:type="spellStart"/>
      <w:r w:rsidRPr="009A5651">
        <w:t>særlig</w:t>
      </w:r>
      <w:proofErr w:type="spellEnd"/>
      <w:r w:rsidRPr="009A5651">
        <w:t xml:space="preserve"> invitasjon. Vi går alltid innom Benken og minner </w:t>
      </w:r>
      <w:proofErr w:type="spellStart"/>
      <w:r w:rsidRPr="009A5651">
        <w:t>brukerne</w:t>
      </w:r>
      <w:proofErr w:type="spellEnd"/>
      <w:r w:rsidRPr="009A5651">
        <w:t xml:space="preserve"> der på at det snart er tid for messe. Vi har et snitt på 13 til stede på messene, </w:t>
      </w:r>
      <w:proofErr w:type="spellStart"/>
      <w:r w:rsidRPr="009A5651">
        <w:t>hvor</w:t>
      </w:r>
      <w:proofErr w:type="spellEnd"/>
      <w:r w:rsidRPr="009A5651">
        <w:t xml:space="preserve"> lystenning, andakt og nattverd er viktige </w:t>
      </w:r>
      <w:proofErr w:type="spellStart"/>
      <w:r w:rsidRPr="009A5651">
        <w:t>elementer</w:t>
      </w:r>
      <w:proofErr w:type="spellEnd"/>
      <w:r w:rsidRPr="009A5651">
        <w:t xml:space="preserve"> i </w:t>
      </w:r>
      <w:proofErr w:type="spellStart"/>
      <w:r w:rsidRPr="009A5651">
        <w:t>messen</w:t>
      </w:r>
      <w:proofErr w:type="spellEnd"/>
      <w:r w:rsidRPr="009A5651">
        <w:t xml:space="preserve">, og gode frivillige har forberedt </w:t>
      </w:r>
      <w:proofErr w:type="spellStart"/>
      <w:r w:rsidRPr="009A5651">
        <w:t>kirkekaffe</w:t>
      </w:r>
      <w:proofErr w:type="spellEnd"/>
      <w:r w:rsidRPr="009A5651">
        <w:t>.</w:t>
      </w:r>
    </w:p>
    <w:p w14:paraId="7FF1E1CC" w14:textId="77777777" w:rsidR="0033693B" w:rsidRPr="009A5651" w:rsidRDefault="0033693B" w:rsidP="009E79A6">
      <w:r w:rsidRPr="009A5651">
        <w:t xml:space="preserve">I </w:t>
      </w:r>
      <w:proofErr w:type="spellStart"/>
      <w:r w:rsidRPr="009A5651">
        <w:t>høst</w:t>
      </w:r>
      <w:proofErr w:type="spellEnd"/>
      <w:r w:rsidRPr="009A5651">
        <w:t xml:space="preserve"> </w:t>
      </w:r>
      <w:proofErr w:type="spellStart"/>
      <w:r w:rsidRPr="009A5651">
        <w:t>startet</w:t>
      </w:r>
      <w:proofErr w:type="spellEnd"/>
      <w:r w:rsidRPr="009A5651">
        <w:t xml:space="preserve"> vi også opp </w:t>
      </w:r>
      <w:proofErr w:type="spellStart"/>
      <w:r w:rsidRPr="009A5651">
        <w:t>øvelser</w:t>
      </w:r>
      <w:proofErr w:type="spellEnd"/>
      <w:r w:rsidRPr="009A5651">
        <w:t xml:space="preserve"> </w:t>
      </w:r>
      <w:proofErr w:type="spellStart"/>
      <w:r w:rsidRPr="009A5651">
        <w:t>sammen</w:t>
      </w:r>
      <w:proofErr w:type="spellEnd"/>
      <w:r w:rsidRPr="009A5651">
        <w:t xml:space="preserve"> med et par av </w:t>
      </w:r>
      <w:proofErr w:type="spellStart"/>
      <w:r w:rsidRPr="009A5651">
        <w:t>brukerne</w:t>
      </w:r>
      <w:proofErr w:type="spellEnd"/>
      <w:r w:rsidRPr="009A5651">
        <w:t xml:space="preserve"> av Byprestens </w:t>
      </w:r>
      <w:proofErr w:type="spellStart"/>
      <w:r w:rsidRPr="009A5651">
        <w:t>tilbud</w:t>
      </w:r>
      <w:proofErr w:type="spellEnd"/>
      <w:r w:rsidRPr="009A5651">
        <w:t xml:space="preserve">. På </w:t>
      </w:r>
      <w:proofErr w:type="spellStart"/>
      <w:r w:rsidRPr="009A5651">
        <w:t>øvelsene</w:t>
      </w:r>
      <w:proofErr w:type="spellEnd"/>
      <w:r w:rsidRPr="009A5651">
        <w:t xml:space="preserve"> </w:t>
      </w:r>
      <w:proofErr w:type="spellStart"/>
      <w:r w:rsidRPr="009A5651">
        <w:t>synges</w:t>
      </w:r>
      <w:proofErr w:type="spellEnd"/>
      <w:r w:rsidRPr="009A5651">
        <w:t xml:space="preserve"> og spilles det evangeliske </w:t>
      </w:r>
      <w:proofErr w:type="spellStart"/>
      <w:r w:rsidRPr="009A5651">
        <w:t>sanger</w:t>
      </w:r>
      <w:proofErr w:type="spellEnd"/>
      <w:r w:rsidRPr="009A5651">
        <w:t xml:space="preserve"> som ofte har sin </w:t>
      </w:r>
      <w:proofErr w:type="spellStart"/>
      <w:r w:rsidRPr="009A5651">
        <w:t>opprinnelse</w:t>
      </w:r>
      <w:proofErr w:type="spellEnd"/>
      <w:r w:rsidRPr="009A5651">
        <w:t xml:space="preserve"> </w:t>
      </w:r>
      <w:proofErr w:type="spellStart"/>
      <w:r w:rsidRPr="009A5651">
        <w:t>fra</w:t>
      </w:r>
      <w:proofErr w:type="spellEnd"/>
      <w:r w:rsidRPr="009A5651">
        <w:t xml:space="preserve"> </w:t>
      </w:r>
      <w:proofErr w:type="spellStart"/>
      <w:r w:rsidRPr="009A5651">
        <w:t>evangeliesentrene</w:t>
      </w:r>
      <w:proofErr w:type="spellEnd"/>
      <w:r w:rsidRPr="009A5651">
        <w:t xml:space="preserve">. De </w:t>
      </w:r>
      <w:proofErr w:type="spellStart"/>
      <w:r w:rsidRPr="009A5651">
        <w:t>beriker</w:t>
      </w:r>
      <w:proofErr w:type="spellEnd"/>
      <w:r w:rsidRPr="009A5651">
        <w:t xml:space="preserve"> gjerne </w:t>
      </w:r>
      <w:proofErr w:type="spellStart"/>
      <w:r w:rsidRPr="009A5651">
        <w:t>hverdagsmessene</w:t>
      </w:r>
      <w:proofErr w:type="spellEnd"/>
      <w:r w:rsidRPr="009A5651">
        <w:t xml:space="preserve"> med </w:t>
      </w:r>
      <w:proofErr w:type="spellStart"/>
      <w:r w:rsidRPr="009A5651">
        <w:t>sang</w:t>
      </w:r>
      <w:proofErr w:type="spellEnd"/>
      <w:r w:rsidRPr="009A5651">
        <w:t xml:space="preserve"> og musikk, og var også </w:t>
      </w:r>
      <w:proofErr w:type="spellStart"/>
      <w:r w:rsidRPr="009A5651">
        <w:t>medvirkende</w:t>
      </w:r>
      <w:proofErr w:type="spellEnd"/>
      <w:r w:rsidRPr="009A5651">
        <w:t xml:space="preserve"> i </w:t>
      </w:r>
      <w:proofErr w:type="spellStart"/>
      <w:r w:rsidRPr="009A5651">
        <w:t>gudstjenesten</w:t>
      </w:r>
      <w:proofErr w:type="spellEnd"/>
      <w:r w:rsidRPr="009A5651">
        <w:t xml:space="preserve"> i Gand </w:t>
      </w:r>
      <w:proofErr w:type="spellStart"/>
      <w:r w:rsidRPr="009A5651">
        <w:t>kirke</w:t>
      </w:r>
      <w:proofErr w:type="spellEnd"/>
      <w:r w:rsidRPr="009A5651">
        <w:t xml:space="preserve"> 16. november. </w:t>
      </w:r>
    </w:p>
    <w:p w14:paraId="02932518" w14:textId="77777777" w:rsidR="009A5651" w:rsidRDefault="009A5651" w:rsidP="009E79A6">
      <w:pPr>
        <w:rPr>
          <w:b/>
          <w:bCs/>
        </w:rPr>
      </w:pPr>
    </w:p>
    <w:p w14:paraId="7D704E8F" w14:textId="646144A4" w:rsidR="0033693B" w:rsidRPr="009A5651" w:rsidRDefault="0033693B" w:rsidP="009E79A6">
      <w:pPr>
        <w:rPr>
          <w:b/>
          <w:bCs/>
        </w:rPr>
      </w:pPr>
      <w:r w:rsidRPr="009A5651">
        <w:rPr>
          <w:b/>
          <w:bCs/>
        </w:rPr>
        <w:t>Dagslaget</w:t>
      </w:r>
    </w:p>
    <w:p w14:paraId="5882C31A" w14:textId="77777777" w:rsidR="0033693B" w:rsidRPr="009A5651" w:rsidRDefault="0033693B" w:rsidP="009E79A6">
      <w:proofErr w:type="spellStart"/>
      <w:r w:rsidRPr="009A5651">
        <w:t>Hver</w:t>
      </w:r>
      <w:proofErr w:type="spellEnd"/>
      <w:r w:rsidRPr="009A5651">
        <w:t xml:space="preserve"> </w:t>
      </w:r>
      <w:proofErr w:type="spellStart"/>
      <w:r w:rsidRPr="009A5651">
        <w:t>tirsdag</w:t>
      </w:r>
      <w:proofErr w:type="spellEnd"/>
      <w:r w:rsidRPr="009A5651">
        <w:t xml:space="preserve"> og torsdag </w:t>
      </w:r>
      <w:proofErr w:type="spellStart"/>
      <w:r w:rsidRPr="009A5651">
        <w:t>samles</w:t>
      </w:r>
      <w:proofErr w:type="spellEnd"/>
      <w:r w:rsidRPr="009A5651">
        <w:t xml:space="preserve"> dagslaget hos Bypresten. Dagslaget er et </w:t>
      </w:r>
      <w:proofErr w:type="spellStart"/>
      <w:r w:rsidRPr="009A5651">
        <w:t>lavterskeltilbud</w:t>
      </w:r>
      <w:proofErr w:type="spellEnd"/>
      <w:r w:rsidRPr="009A5651">
        <w:t xml:space="preserve"> til </w:t>
      </w:r>
      <w:proofErr w:type="spellStart"/>
      <w:r w:rsidRPr="009A5651">
        <w:t>voksne</w:t>
      </w:r>
      <w:proofErr w:type="spellEnd"/>
      <w:r w:rsidRPr="009A5651">
        <w:t xml:space="preserve"> rusavhengige i kommunen, </w:t>
      </w:r>
      <w:proofErr w:type="spellStart"/>
      <w:r w:rsidRPr="009A5651">
        <w:t>hvor</w:t>
      </w:r>
      <w:proofErr w:type="spellEnd"/>
      <w:r w:rsidRPr="009A5651">
        <w:t xml:space="preserve"> </w:t>
      </w:r>
      <w:proofErr w:type="spellStart"/>
      <w:r w:rsidRPr="009A5651">
        <w:t>mestring</w:t>
      </w:r>
      <w:proofErr w:type="spellEnd"/>
      <w:r w:rsidRPr="009A5651">
        <w:t xml:space="preserve"> og </w:t>
      </w:r>
      <w:proofErr w:type="spellStart"/>
      <w:r w:rsidRPr="009A5651">
        <w:t>inkludering</w:t>
      </w:r>
      <w:proofErr w:type="spellEnd"/>
      <w:r w:rsidRPr="009A5651">
        <w:t xml:space="preserve"> er viktige </w:t>
      </w:r>
      <w:proofErr w:type="spellStart"/>
      <w:r w:rsidRPr="009A5651">
        <w:t>kjerneverdier</w:t>
      </w:r>
      <w:proofErr w:type="spellEnd"/>
      <w:r w:rsidRPr="009A5651">
        <w:t xml:space="preserve">. Vi har til </w:t>
      </w:r>
      <w:proofErr w:type="spellStart"/>
      <w:r w:rsidRPr="009A5651">
        <w:t>sammen</w:t>
      </w:r>
      <w:proofErr w:type="spellEnd"/>
      <w:r w:rsidRPr="009A5651">
        <w:t xml:space="preserve"> 10 </w:t>
      </w:r>
      <w:proofErr w:type="spellStart"/>
      <w:r w:rsidRPr="009A5651">
        <w:t>arbeidsplasser</w:t>
      </w:r>
      <w:proofErr w:type="spellEnd"/>
      <w:r w:rsidRPr="009A5651">
        <w:t xml:space="preserve">, og det er trekning om det møter opp </w:t>
      </w:r>
      <w:proofErr w:type="spellStart"/>
      <w:r w:rsidRPr="009A5651">
        <w:t>flere</w:t>
      </w:r>
      <w:proofErr w:type="spellEnd"/>
      <w:r w:rsidRPr="009A5651">
        <w:t xml:space="preserve">. I </w:t>
      </w:r>
      <w:proofErr w:type="spellStart"/>
      <w:r w:rsidRPr="009A5651">
        <w:t>hovedsak</w:t>
      </w:r>
      <w:proofErr w:type="spellEnd"/>
      <w:r w:rsidRPr="009A5651">
        <w:t xml:space="preserve"> er arbeidet vi tilbyr søppelplukking. Vi </w:t>
      </w:r>
      <w:proofErr w:type="spellStart"/>
      <w:r w:rsidRPr="009A5651">
        <w:t>starter</w:t>
      </w:r>
      <w:proofErr w:type="spellEnd"/>
      <w:r w:rsidRPr="009A5651">
        <w:t xml:space="preserve"> med servert </w:t>
      </w:r>
      <w:proofErr w:type="spellStart"/>
      <w:r w:rsidRPr="009A5651">
        <w:t>frokost</w:t>
      </w:r>
      <w:proofErr w:type="spellEnd"/>
      <w:r w:rsidRPr="009A5651">
        <w:t xml:space="preserve"> klokka 9, før det er trekning klokka 09.30, og deretter </w:t>
      </w:r>
      <w:proofErr w:type="spellStart"/>
      <w:r w:rsidRPr="009A5651">
        <w:t>fordeles</w:t>
      </w:r>
      <w:proofErr w:type="spellEnd"/>
      <w:r w:rsidRPr="009A5651">
        <w:t xml:space="preserve"> </w:t>
      </w:r>
      <w:proofErr w:type="spellStart"/>
      <w:r w:rsidRPr="009A5651">
        <w:t>brukerne</w:t>
      </w:r>
      <w:proofErr w:type="spellEnd"/>
      <w:r w:rsidRPr="009A5651">
        <w:t xml:space="preserve"> ulike steder rundt om i byen. Er været veldig </w:t>
      </w:r>
      <w:proofErr w:type="spellStart"/>
      <w:r w:rsidRPr="009A5651">
        <w:t>dårlig</w:t>
      </w:r>
      <w:proofErr w:type="spellEnd"/>
      <w:r w:rsidRPr="009A5651">
        <w:t xml:space="preserve">, eller at det er mye snø, </w:t>
      </w:r>
      <w:proofErr w:type="spellStart"/>
      <w:r w:rsidRPr="009A5651">
        <w:t>gjør</w:t>
      </w:r>
      <w:proofErr w:type="spellEnd"/>
      <w:r w:rsidRPr="009A5651">
        <w:t xml:space="preserve"> vi andre </w:t>
      </w:r>
      <w:proofErr w:type="spellStart"/>
      <w:r w:rsidRPr="009A5651">
        <w:t>mer</w:t>
      </w:r>
      <w:proofErr w:type="spellEnd"/>
      <w:r w:rsidRPr="009A5651">
        <w:t xml:space="preserve"> sosiale </w:t>
      </w:r>
      <w:proofErr w:type="spellStart"/>
      <w:r w:rsidRPr="009A5651">
        <w:t>aktiviteter</w:t>
      </w:r>
      <w:proofErr w:type="spellEnd"/>
      <w:r w:rsidRPr="009A5651">
        <w:t xml:space="preserve"> som å gå på </w:t>
      </w:r>
      <w:proofErr w:type="spellStart"/>
      <w:r w:rsidRPr="009A5651">
        <w:t>gjenbruksbutikker</w:t>
      </w:r>
      <w:proofErr w:type="spellEnd"/>
      <w:r w:rsidRPr="009A5651">
        <w:t xml:space="preserve">. </w:t>
      </w:r>
    </w:p>
    <w:p w14:paraId="1C550D88" w14:textId="77777777" w:rsidR="009A5651" w:rsidRDefault="009A5651" w:rsidP="009E79A6">
      <w:pPr>
        <w:rPr>
          <w:b/>
          <w:bCs/>
        </w:rPr>
      </w:pPr>
    </w:p>
    <w:p w14:paraId="2B839FBA" w14:textId="6202B134" w:rsidR="0033693B" w:rsidRPr="009A5651" w:rsidRDefault="0033693B" w:rsidP="009E79A6">
      <w:pPr>
        <w:rPr>
          <w:b/>
          <w:bCs/>
        </w:rPr>
      </w:pPr>
      <w:r w:rsidRPr="009A5651">
        <w:rPr>
          <w:b/>
          <w:bCs/>
        </w:rPr>
        <w:t>Asfalt</w:t>
      </w:r>
    </w:p>
    <w:p w14:paraId="73936FE5" w14:textId="77777777" w:rsidR="0033693B" w:rsidRPr="009A5651" w:rsidRDefault="0033693B" w:rsidP="009E79A6">
      <w:r w:rsidRPr="009A5651">
        <w:t xml:space="preserve">Vi har </w:t>
      </w:r>
      <w:proofErr w:type="spellStart"/>
      <w:r w:rsidRPr="009A5651">
        <w:t>åpent</w:t>
      </w:r>
      <w:proofErr w:type="spellEnd"/>
      <w:r w:rsidRPr="009A5651">
        <w:t xml:space="preserve"> kontor og </w:t>
      </w:r>
      <w:proofErr w:type="spellStart"/>
      <w:r w:rsidRPr="009A5651">
        <w:t>åpent</w:t>
      </w:r>
      <w:proofErr w:type="spellEnd"/>
      <w:r w:rsidRPr="009A5651">
        <w:t xml:space="preserve"> hus </w:t>
      </w:r>
      <w:proofErr w:type="spellStart"/>
      <w:r w:rsidRPr="009A5651">
        <w:t>hver</w:t>
      </w:r>
      <w:proofErr w:type="spellEnd"/>
      <w:r w:rsidRPr="009A5651">
        <w:t xml:space="preserve"> </w:t>
      </w:r>
      <w:proofErr w:type="spellStart"/>
      <w:r w:rsidRPr="009A5651">
        <w:t>ukedag</w:t>
      </w:r>
      <w:proofErr w:type="spellEnd"/>
      <w:r w:rsidRPr="009A5651">
        <w:t xml:space="preserve"> </w:t>
      </w:r>
      <w:proofErr w:type="spellStart"/>
      <w:r w:rsidRPr="009A5651">
        <w:t>fra</w:t>
      </w:r>
      <w:proofErr w:type="spellEnd"/>
      <w:r w:rsidRPr="009A5651">
        <w:t xml:space="preserve"> kl. 10 til 12. I det tidsrommet kommer både </w:t>
      </w:r>
      <w:proofErr w:type="spellStart"/>
      <w:r w:rsidRPr="009A5651">
        <w:t>asfaltselgere</w:t>
      </w:r>
      <w:proofErr w:type="spellEnd"/>
      <w:r w:rsidRPr="009A5651">
        <w:t xml:space="preserve"> og andre </w:t>
      </w:r>
      <w:proofErr w:type="spellStart"/>
      <w:r w:rsidRPr="009A5651">
        <w:t>fra</w:t>
      </w:r>
      <w:proofErr w:type="spellEnd"/>
      <w:r w:rsidRPr="009A5651">
        <w:t xml:space="preserve"> rusmiljøet innom for en </w:t>
      </w:r>
      <w:proofErr w:type="spellStart"/>
      <w:r w:rsidRPr="009A5651">
        <w:t>kaffekopp</w:t>
      </w:r>
      <w:proofErr w:type="spellEnd"/>
      <w:r w:rsidRPr="009A5651">
        <w:t xml:space="preserve">, varme og prat. </w:t>
      </w:r>
      <w:proofErr w:type="spellStart"/>
      <w:r w:rsidRPr="009A5651">
        <w:t>Asfaltselgerne</w:t>
      </w:r>
      <w:proofErr w:type="spellEnd"/>
      <w:r w:rsidRPr="009A5651">
        <w:t xml:space="preserve"> </w:t>
      </w:r>
      <w:proofErr w:type="spellStart"/>
      <w:r w:rsidRPr="009A5651">
        <w:t>fra</w:t>
      </w:r>
      <w:proofErr w:type="spellEnd"/>
      <w:r w:rsidRPr="009A5651">
        <w:t xml:space="preserve"> Sandnes stod </w:t>
      </w:r>
      <w:proofErr w:type="spellStart"/>
      <w:r w:rsidRPr="009A5651">
        <w:t>virkelig</w:t>
      </w:r>
      <w:proofErr w:type="spellEnd"/>
      <w:r w:rsidRPr="009A5651">
        <w:t xml:space="preserve"> på i fjor, og vi måtte </w:t>
      </w:r>
      <w:proofErr w:type="spellStart"/>
      <w:r w:rsidRPr="009A5651">
        <w:t>flere</w:t>
      </w:r>
      <w:proofErr w:type="spellEnd"/>
      <w:r w:rsidRPr="009A5651">
        <w:t xml:space="preserve"> </w:t>
      </w:r>
      <w:proofErr w:type="spellStart"/>
      <w:r w:rsidRPr="009A5651">
        <w:t>ganger</w:t>
      </w:r>
      <w:proofErr w:type="spellEnd"/>
      <w:r w:rsidRPr="009A5651">
        <w:t xml:space="preserve"> ha påfyll av blader </w:t>
      </w:r>
      <w:proofErr w:type="spellStart"/>
      <w:r w:rsidRPr="009A5651">
        <w:t>fra</w:t>
      </w:r>
      <w:proofErr w:type="spellEnd"/>
      <w:r w:rsidRPr="009A5651">
        <w:t xml:space="preserve"> </w:t>
      </w:r>
      <w:proofErr w:type="spellStart"/>
      <w:r w:rsidRPr="009A5651">
        <w:t>hovedkontoret</w:t>
      </w:r>
      <w:proofErr w:type="spellEnd"/>
      <w:r w:rsidRPr="009A5651">
        <w:t xml:space="preserve"> i Stavanger. Gode frivillige er med oss </w:t>
      </w:r>
      <w:proofErr w:type="spellStart"/>
      <w:r w:rsidRPr="009A5651">
        <w:t>hver</w:t>
      </w:r>
      <w:proofErr w:type="spellEnd"/>
      <w:r w:rsidRPr="009A5651">
        <w:t xml:space="preserve"> </w:t>
      </w:r>
      <w:proofErr w:type="spellStart"/>
      <w:r w:rsidRPr="009A5651">
        <w:t>ukedag</w:t>
      </w:r>
      <w:proofErr w:type="spellEnd"/>
      <w:r w:rsidRPr="009A5651">
        <w:t xml:space="preserve"> både på Asfalt og på Dagslaget. </w:t>
      </w:r>
    </w:p>
    <w:p w14:paraId="2000556F" w14:textId="77777777" w:rsidR="009A5651" w:rsidRDefault="009A5651" w:rsidP="009E79A6">
      <w:pPr>
        <w:rPr>
          <w:b/>
          <w:bCs/>
        </w:rPr>
      </w:pPr>
    </w:p>
    <w:p w14:paraId="7A388F69" w14:textId="05F4EBA2" w:rsidR="0033693B" w:rsidRPr="009A5651" w:rsidRDefault="0033693B" w:rsidP="009E79A6">
      <w:r w:rsidRPr="009A5651">
        <w:rPr>
          <w:b/>
          <w:bCs/>
        </w:rPr>
        <w:t xml:space="preserve">Nærvær på Gand og på Vågen </w:t>
      </w:r>
      <w:proofErr w:type="spellStart"/>
      <w:r w:rsidRPr="009A5651">
        <w:rPr>
          <w:b/>
          <w:bCs/>
        </w:rPr>
        <w:t>videregående</w:t>
      </w:r>
      <w:proofErr w:type="spellEnd"/>
      <w:r w:rsidRPr="009A5651">
        <w:rPr>
          <w:b/>
          <w:bCs/>
        </w:rPr>
        <w:t xml:space="preserve"> skoler</w:t>
      </w:r>
    </w:p>
    <w:p w14:paraId="66E2ACA6" w14:textId="77777777" w:rsidR="0033693B" w:rsidRPr="009A5651" w:rsidRDefault="0033693B" w:rsidP="009E79A6">
      <w:pPr>
        <w:pStyle w:val="NormalWeb"/>
        <w:shd w:val="clear" w:color="auto" w:fill="FFFFFF"/>
        <w:spacing w:before="0" w:beforeAutospacing="0" w:after="150" w:afterAutospacing="0"/>
        <w:textAlignment w:val="baseline"/>
      </w:pPr>
      <w:proofErr w:type="spellStart"/>
      <w:r w:rsidRPr="009A5651">
        <w:rPr>
          <w:lang w:val="nn-NO"/>
        </w:rPr>
        <w:t>Hver</w:t>
      </w:r>
      <w:proofErr w:type="spellEnd"/>
      <w:r w:rsidRPr="009A5651">
        <w:rPr>
          <w:lang w:val="nn-NO"/>
        </w:rPr>
        <w:t xml:space="preserve"> uke vi til stede på Gand og på Vågen </w:t>
      </w:r>
      <w:proofErr w:type="spellStart"/>
      <w:r w:rsidRPr="009A5651">
        <w:rPr>
          <w:lang w:val="nn-NO"/>
        </w:rPr>
        <w:t>videregående</w:t>
      </w:r>
      <w:proofErr w:type="spellEnd"/>
      <w:r w:rsidRPr="009A5651">
        <w:rPr>
          <w:lang w:val="nn-NO"/>
        </w:rPr>
        <w:t xml:space="preserve"> skoler. </w:t>
      </w:r>
      <w:r w:rsidRPr="009A5651">
        <w:t>Målet er å fremme livsmestring og drive rusforebyggende tiltak blant elevene. Vi ønsker å være en tilgjengelig aktør med taushetsplikt som elevene kan ta kontakt med om stort og smått. </w:t>
      </w:r>
    </w:p>
    <w:p w14:paraId="21063FBD" w14:textId="77777777" w:rsidR="0033693B" w:rsidRPr="009A5651" w:rsidRDefault="0033693B" w:rsidP="009E79A6">
      <w:pPr>
        <w:pStyle w:val="NormalWeb"/>
        <w:shd w:val="clear" w:color="auto" w:fill="FFFFFF"/>
        <w:spacing w:before="0" w:beforeAutospacing="0" w:after="150" w:afterAutospacing="0"/>
        <w:textAlignment w:val="baseline"/>
      </w:pPr>
      <w:r w:rsidRPr="009A5651">
        <w:t>På Gand samarbeider vi med skolens miljøteam om "Bare for løye" hver mandag ettermiddag. Alle elevene er velkomne, og de får tilbud om aktiviteter i gymsalen eller matlaging. Etter en time samles alle for å spise den ferdige maten sammen. I snitt kommer 30 elever på dette tiltaket hver uke.</w:t>
      </w:r>
    </w:p>
    <w:p w14:paraId="07C7EA90" w14:textId="77777777" w:rsidR="0033693B" w:rsidRPr="009A5651" w:rsidRDefault="0033693B" w:rsidP="009E79A6">
      <w:pPr>
        <w:pStyle w:val="NormalWeb"/>
        <w:shd w:val="clear" w:color="auto" w:fill="FFFFFF"/>
        <w:spacing w:before="0" w:beforeAutospacing="0" w:after="150" w:afterAutospacing="0"/>
        <w:textAlignment w:val="baseline"/>
        <w:rPr>
          <w:b/>
          <w:bCs/>
        </w:rPr>
      </w:pPr>
      <w:r w:rsidRPr="009A5651">
        <w:rPr>
          <w:b/>
          <w:bCs/>
        </w:rPr>
        <w:t>Sentrumsgaugen 2025</w:t>
      </w:r>
    </w:p>
    <w:p w14:paraId="1B7E52EF" w14:textId="77777777" w:rsidR="0033693B" w:rsidRPr="009A5651" w:rsidRDefault="0033693B" w:rsidP="009E79A6">
      <w:pPr>
        <w:pStyle w:val="NormalWeb"/>
        <w:shd w:val="clear" w:color="auto" w:fill="FFFFFF"/>
        <w:spacing w:before="0" w:beforeAutospacing="0" w:after="150" w:afterAutospacing="0"/>
        <w:textAlignment w:val="baseline"/>
      </w:pPr>
      <w:r w:rsidRPr="009A5651">
        <w:t xml:space="preserve">Under </w:t>
      </w:r>
      <w:proofErr w:type="spellStart"/>
      <w:r w:rsidRPr="009A5651">
        <w:t>Sandnesugå</w:t>
      </w:r>
      <w:proofErr w:type="spellEnd"/>
      <w:r w:rsidRPr="009A5651">
        <w:t xml:space="preserve"> ble </w:t>
      </w:r>
      <w:proofErr w:type="spellStart"/>
      <w:r w:rsidRPr="009A5651">
        <w:t>Bypresten</w:t>
      </w:r>
      <w:proofErr w:type="spellEnd"/>
      <w:r w:rsidRPr="009A5651">
        <w:t xml:space="preserve"> tildelt årets «</w:t>
      </w:r>
      <w:proofErr w:type="spellStart"/>
      <w:r w:rsidRPr="009A5651">
        <w:t>sentrumsgaug</w:t>
      </w:r>
      <w:proofErr w:type="spellEnd"/>
      <w:r w:rsidRPr="009A5651">
        <w:t xml:space="preserve">». Vi er svært takknemlige for anerkjennelsen kommunen gir oss for arbeidet vårt. Som det heter i kommunens begrunnelse: «prisen anerkjenner deres imponerende og viktige arbeid for sentrum, de har vært til stor nytte for både de som sliter med rusproblematikk og for ungdom på videregående skoler i byen». </w:t>
      </w:r>
    </w:p>
    <w:p w14:paraId="6526B548" w14:textId="77777777" w:rsidR="0033693B" w:rsidRPr="009A5651" w:rsidRDefault="0033693B" w:rsidP="009E79A6">
      <w:pPr>
        <w:rPr>
          <w:b/>
          <w:bCs/>
        </w:rPr>
      </w:pPr>
      <w:r w:rsidRPr="009A5651">
        <w:rPr>
          <w:b/>
          <w:bCs/>
        </w:rPr>
        <w:t xml:space="preserve">Besøk i lag, </w:t>
      </w:r>
      <w:proofErr w:type="spellStart"/>
      <w:r w:rsidRPr="009A5651">
        <w:rPr>
          <w:b/>
          <w:bCs/>
        </w:rPr>
        <w:t>foreninger</w:t>
      </w:r>
      <w:proofErr w:type="spellEnd"/>
      <w:r w:rsidRPr="009A5651">
        <w:rPr>
          <w:b/>
          <w:bCs/>
        </w:rPr>
        <w:t xml:space="preserve"> og </w:t>
      </w:r>
      <w:proofErr w:type="spellStart"/>
      <w:r w:rsidRPr="009A5651">
        <w:rPr>
          <w:b/>
          <w:bCs/>
        </w:rPr>
        <w:t>menigheter</w:t>
      </w:r>
      <w:proofErr w:type="spellEnd"/>
    </w:p>
    <w:p w14:paraId="190575A2" w14:textId="77777777" w:rsidR="0033693B" w:rsidRPr="009A5651" w:rsidRDefault="0033693B" w:rsidP="009E79A6">
      <w:proofErr w:type="spellStart"/>
      <w:r w:rsidRPr="009A5651">
        <w:t>Siden</w:t>
      </w:r>
      <w:proofErr w:type="spellEnd"/>
      <w:r w:rsidRPr="009A5651">
        <w:t xml:space="preserve"> Bypresten </w:t>
      </w:r>
      <w:proofErr w:type="spellStart"/>
      <w:r w:rsidRPr="009A5651">
        <w:t>utgår</w:t>
      </w:r>
      <w:proofErr w:type="spellEnd"/>
      <w:r w:rsidRPr="009A5651">
        <w:t xml:space="preserve"> </w:t>
      </w:r>
      <w:proofErr w:type="spellStart"/>
      <w:r w:rsidRPr="009A5651">
        <w:t>fra</w:t>
      </w:r>
      <w:proofErr w:type="spellEnd"/>
      <w:r w:rsidRPr="009A5651">
        <w:t xml:space="preserve"> alle </w:t>
      </w:r>
      <w:proofErr w:type="spellStart"/>
      <w:r w:rsidRPr="009A5651">
        <w:t>menighetene</w:t>
      </w:r>
      <w:proofErr w:type="spellEnd"/>
      <w:r w:rsidRPr="009A5651">
        <w:t xml:space="preserve"> i Sandnes prosti, er det viktig for oss å besøke de ulike </w:t>
      </w:r>
      <w:proofErr w:type="spellStart"/>
      <w:r w:rsidRPr="009A5651">
        <w:t>menighetene</w:t>
      </w:r>
      <w:proofErr w:type="spellEnd"/>
      <w:r w:rsidRPr="009A5651">
        <w:t xml:space="preserve">, og dele </w:t>
      </w:r>
      <w:proofErr w:type="spellStart"/>
      <w:r w:rsidRPr="009A5651">
        <w:t>fra</w:t>
      </w:r>
      <w:proofErr w:type="spellEnd"/>
      <w:r w:rsidRPr="009A5651">
        <w:t xml:space="preserve"> arbeidet vårt, </w:t>
      </w:r>
      <w:proofErr w:type="spellStart"/>
      <w:r w:rsidRPr="009A5651">
        <w:t>noe</w:t>
      </w:r>
      <w:proofErr w:type="spellEnd"/>
      <w:r w:rsidRPr="009A5651">
        <w:t xml:space="preserve"> vi også </w:t>
      </w:r>
      <w:proofErr w:type="spellStart"/>
      <w:r w:rsidRPr="009A5651">
        <w:t>fikk</w:t>
      </w:r>
      <w:proofErr w:type="spellEnd"/>
      <w:r w:rsidRPr="009A5651">
        <w:t xml:space="preserve"> gjort de fleste steder i 2025. </w:t>
      </w:r>
    </w:p>
    <w:p w14:paraId="017E7F9A" w14:textId="77777777" w:rsidR="0033693B" w:rsidRPr="009A5651" w:rsidRDefault="0033693B" w:rsidP="009E79A6">
      <w:r w:rsidRPr="009A5651">
        <w:t xml:space="preserve">Vi var også innom </w:t>
      </w:r>
      <w:proofErr w:type="spellStart"/>
      <w:r w:rsidRPr="009A5651">
        <w:t>flere</w:t>
      </w:r>
      <w:proofErr w:type="spellEnd"/>
      <w:r w:rsidRPr="009A5651">
        <w:t xml:space="preserve"> lag og </w:t>
      </w:r>
      <w:proofErr w:type="spellStart"/>
      <w:r w:rsidRPr="009A5651">
        <w:t>foreninger</w:t>
      </w:r>
      <w:proofErr w:type="spellEnd"/>
      <w:r w:rsidRPr="009A5651">
        <w:t xml:space="preserve"> som ønsket å </w:t>
      </w:r>
      <w:proofErr w:type="spellStart"/>
      <w:r w:rsidRPr="009A5651">
        <w:t>høre</w:t>
      </w:r>
      <w:proofErr w:type="spellEnd"/>
      <w:r w:rsidRPr="009A5651">
        <w:t xml:space="preserve"> </w:t>
      </w:r>
      <w:proofErr w:type="spellStart"/>
      <w:r w:rsidRPr="009A5651">
        <w:t>mer</w:t>
      </w:r>
      <w:proofErr w:type="spellEnd"/>
      <w:r w:rsidRPr="009A5651">
        <w:t xml:space="preserve"> om arbeidet vårt. Ekstra stas var det at </w:t>
      </w:r>
      <w:proofErr w:type="spellStart"/>
      <w:r w:rsidRPr="009A5651">
        <w:t>Lions</w:t>
      </w:r>
      <w:proofErr w:type="spellEnd"/>
      <w:r w:rsidRPr="009A5651">
        <w:t xml:space="preserve"> Club Sandnes og Gjesdal inviterte oss til moteshowet </w:t>
      </w:r>
      <w:proofErr w:type="spellStart"/>
      <w:r w:rsidRPr="009A5651">
        <w:t>deres</w:t>
      </w:r>
      <w:proofErr w:type="spellEnd"/>
      <w:r w:rsidRPr="009A5651">
        <w:t xml:space="preserve"> i november på Ganddal bydelshus. Her delte vi </w:t>
      </w:r>
      <w:proofErr w:type="spellStart"/>
      <w:r w:rsidRPr="009A5651">
        <w:t>fra</w:t>
      </w:r>
      <w:proofErr w:type="spellEnd"/>
      <w:r w:rsidRPr="009A5651">
        <w:t xml:space="preserve"> arbeidet vårt, og </w:t>
      </w:r>
      <w:proofErr w:type="spellStart"/>
      <w:r w:rsidRPr="009A5651">
        <w:t>overskuddet</w:t>
      </w:r>
      <w:proofErr w:type="spellEnd"/>
      <w:r w:rsidRPr="009A5651">
        <w:t xml:space="preserve"> </w:t>
      </w:r>
      <w:proofErr w:type="spellStart"/>
      <w:r w:rsidRPr="009A5651">
        <w:t>fra</w:t>
      </w:r>
      <w:proofErr w:type="spellEnd"/>
      <w:r w:rsidRPr="009A5651">
        <w:t xml:space="preserve"> arrangementet </w:t>
      </w:r>
      <w:proofErr w:type="spellStart"/>
      <w:r w:rsidRPr="009A5651">
        <w:t>gikk</w:t>
      </w:r>
      <w:proofErr w:type="spellEnd"/>
      <w:r w:rsidRPr="009A5651">
        <w:t xml:space="preserve"> </w:t>
      </w:r>
      <w:proofErr w:type="spellStart"/>
      <w:r w:rsidRPr="009A5651">
        <w:t>uavkortet</w:t>
      </w:r>
      <w:proofErr w:type="spellEnd"/>
      <w:r w:rsidRPr="009A5651">
        <w:t xml:space="preserve"> til Byprestens arbeid.</w:t>
      </w:r>
    </w:p>
    <w:p w14:paraId="6CF1EFD0" w14:textId="77777777" w:rsidR="0033693B" w:rsidRPr="009A5651" w:rsidRDefault="0033693B" w:rsidP="009E79A6">
      <w:r w:rsidRPr="009A5651">
        <w:t xml:space="preserve">Vi vil rette en stor takk til alle våre </w:t>
      </w:r>
      <w:proofErr w:type="spellStart"/>
      <w:r w:rsidRPr="009A5651">
        <w:t>givere</w:t>
      </w:r>
      <w:proofErr w:type="spellEnd"/>
      <w:r w:rsidRPr="009A5651">
        <w:t xml:space="preserve"> og </w:t>
      </w:r>
      <w:proofErr w:type="spellStart"/>
      <w:r w:rsidRPr="009A5651">
        <w:t>støttespillere</w:t>
      </w:r>
      <w:proofErr w:type="spellEnd"/>
      <w:r w:rsidRPr="009A5651">
        <w:t xml:space="preserve"> som har </w:t>
      </w:r>
      <w:proofErr w:type="spellStart"/>
      <w:r w:rsidRPr="009A5651">
        <w:t>støttet</w:t>
      </w:r>
      <w:proofErr w:type="spellEnd"/>
      <w:r w:rsidRPr="009A5651">
        <w:t xml:space="preserve"> oss på ulike </w:t>
      </w:r>
      <w:proofErr w:type="spellStart"/>
      <w:r w:rsidRPr="009A5651">
        <w:t>måter</w:t>
      </w:r>
      <w:proofErr w:type="spellEnd"/>
      <w:r w:rsidRPr="009A5651">
        <w:t xml:space="preserve"> gjennom det siste året.  </w:t>
      </w:r>
    </w:p>
    <w:p w14:paraId="170CE2B0" w14:textId="77777777" w:rsidR="009A5651" w:rsidRDefault="009A5651" w:rsidP="009E79A6">
      <w:pPr>
        <w:rPr>
          <w:b/>
          <w:bCs/>
        </w:rPr>
      </w:pPr>
    </w:p>
    <w:p w14:paraId="1889F999" w14:textId="0F2845DD" w:rsidR="0033693B" w:rsidRPr="009A5651" w:rsidRDefault="0033693B" w:rsidP="009E79A6">
      <w:pPr>
        <w:rPr>
          <w:b/>
          <w:bCs/>
        </w:rPr>
      </w:pPr>
      <w:r w:rsidRPr="009A5651">
        <w:rPr>
          <w:b/>
          <w:bCs/>
        </w:rPr>
        <w:lastRenderedPageBreak/>
        <w:t>Bemanning</w:t>
      </w:r>
    </w:p>
    <w:p w14:paraId="00392B57" w14:textId="77777777" w:rsidR="0033693B" w:rsidRPr="009A5651" w:rsidRDefault="0033693B" w:rsidP="009E79A6">
      <w:r w:rsidRPr="009A5651">
        <w:t xml:space="preserve">Staben i Bypresten består </w:t>
      </w:r>
      <w:proofErr w:type="spellStart"/>
      <w:r w:rsidRPr="009A5651">
        <w:t>fortsatt</w:t>
      </w:r>
      <w:proofErr w:type="spellEnd"/>
      <w:r w:rsidRPr="009A5651">
        <w:t xml:space="preserve"> av Frode Helvig, Karine Torvanger og Jan Erik Westen. </w:t>
      </w:r>
      <w:proofErr w:type="spellStart"/>
      <w:r w:rsidRPr="009A5651">
        <w:t>Sistnevnte</w:t>
      </w:r>
      <w:proofErr w:type="spellEnd"/>
      <w:r w:rsidRPr="009A5651">
        <w:t xml:space="preserve"> var i farspermisjon </w:t>
      </w:r>
      <w:proofErr w:type="spellStart"/>
      <w:r w:rsidRPr="009A5651">
        <w:t>fra</w:t>
      </w:r>
      <w:proofErr w:type="spellEnd"/>
      <w:r w:rsidRPr="009A5651">
        <w:t xml:space="preserve"> mai til september, og </w:t>
      </w:r>
      <w:proofErr w:type="spellStart"/>
      <w:r w:rsidRPr="009A5651">
        <w:t>tidligere</w:t>
      </w:r>
      <w:proofErr w:type="spellEnd"/>
      <w:r w:rsidRPr="009A5651">
        <w:t xml:space="preserve"> byprest Øyvind Andersen var vikar i hans sted. Karine </w:t>
      </w:r>
      <w:proofErr w:type="spellStart"/>
      <w:r w:rsidRPr="009A5651">
        <w:t>gikk</w:t>
      </w:r>
      <w:proofErr w:type="spellEnd"/>
      <w:r w:rsidRPr="009A5651">
        <w:t xml:space="preserve"> ut i morspermisjon i juni, mens Elisabeth </w:t>
      </w:r>
      <w:proofErr w:type="spellStart"/>
      <w:r w:rsidRPr="009A5651">
        <w:t>Strømø</w:t>
      </w:r>
      <w:proofErr w:type="spellEnd"/>
      <w:r w:rsidRPr="009A5651">
        <w:t xml:space="preserve"> Lund er vikar for henne. </w:t>
      </w:r>
    </w:p>
    <w:p w14:paraId="2F95569B" w14:textId="77777777" w:rsidR="009A5651" w:rsidRDefault="009A5651" w:rsidP="009E79A6">
      <w:pPr>
        <w:pStyle w:val="NormalWeb"/>
        <w:shd w:val="clear" w:color="auto" w:fill="FFFFFF" w:themeFill="background1"/>
        <w:spacing w:before="0" w:beforeAutospacing="0" w:after="150" w:afterAutospacing="0"/>
        <w:textAlignment w:val="baseline"/>
        <w:rPr>
          <w:i/>
          <w:iCs/>
        </w:rPr>
      </w:pPr>
    </w:p>
    <w:p w14:paraId="2C406A65" w14:textId="2095D83D" w:rsidR="0033693B" w:rsidRDefault="0033693B" w:rsidP="009E79A6">
      <w:pPr>
        <w:pStyle w:val="NormalWeb"/>
        <w:shd w:val="clear" w:color="auto" w:fill="FFFFFF" w:themeFill="background1"/>
        <w:spacing w:before="0" w:beforeAutospacing="0" w:after="150" w:afterAutospacing="0"/>
        <w:textAlignment w:val="baseline"/>
        <w:rPr>
          <w:i/>
          <w:iCs/>
        </w:rPr>
      </w:pPr>
      <w:r w:rsidRPr="009A5651">
        <w:rPr>
          <w:i/>
          <w:iCs/>
        </w:rPr>
        <w:t xml:space="preserve">Årsberetningen er skrevet av ledende </w:t>
      </w:r>
      <w:proofErr w:type="spellStart"/>
      <w:r w:rsidRPr="009A5651">
        <w:rPr>
          <w:i/>
          <w:iCs/>
        </w:rPr>
        <w:t>byprest</w:t>
      </w:r>
      <w:proofErr w:type="spellEnd"/>
      <w:r w:rsidRPr="009A5651">
        <w:rPr>
          <w:i/>
          <w:iCs/>
        </w:rPr>
        <w:t xml:space="preserve"> Jan Erik Westen, Sandnes 23.01.26</w:t>
      </w:r>
    </w:p>
    <w:p w14:paraId="29F14FA8" w14:textId="77777777" w:rsidR="00615259" w:rsidRDefault="00615259" w:rsidP="009E79A6">
      <w:pPr>
        <w:pStyle w:val="NormalWeb"/>
        <w:shd w:val="clear" w:color="auto" w:fill="FFFFFF" w:themeFill="background1"/>
        <w:spacing w:before="0" w:beforeAutospacing="0" w:after="150" w:afterAutospacing="0"/>
        <w:textAlignment w:val="baseline"/>
        <w:rPr>
          <w:i/>
          <w:iCs/>
        </w:rPr>
      </w:pPr>
    </w:p>
    <w:p w14:paraId="3DED48C7" w14:textId="77777777" w:rsidR="00615259" w:rsidRDefault="00615259" w:rsidP="00615259"/>
    <w:p w14:paraId="530DDCF9" w14:textId="2704CE44" w:rsidR="00615259" w:rsidRPr="00337B57" w:rsidRDefault="00615259" w:rsidP="00615259">
      <w:pPr>
        <w:rPr>
          <w:i/>
          <w:iCs/>
        </w:rPr>
      </w:pPr>
      <w:r>
        <w:tab/>
      </w:r>
      <w:r>
        <w:tab/>
      </w:r>
      <w:r>
        <w:tab/>
      </w:r>
      <w:r>
        <w:tab/>
      </w:r>
      <w:r>
        <w:tab/>
      </w:r>
      <w:r>
        <w:tab/>
      </w:r>
      <w:r>
        <w:tab/>
      </w:r>
      <w:r w:rsidRPr="00337B57">
        <w:rPr>
          <w:i/>
          <w:iCs/>
        </w:rPr>
        <w:t xml:space="preserve"> </w:t>
      </w:r>
    </w:p>
    <w:p w14:paraId="55E31EC3" w14:textId="77777777" w:rsidR="00615259" w:rsidRDefault="00615259" w:rsidP="00615259">
      <w:pPr>
        <w:pStyle w:val="Overskrift1"/>
        <w:rPr>
          <w:sz w:val="48"/>
          <w:szCs w:val="48"/>
        </w:rPr>
      </w:pPr>
    </w:p>
    <w:p w14:paraId="5494A661" w14:textId="77777777" w:rsidR="00615259" w:rsidRDefault="00615259">
      <w:pPr>
        <w:rPr>
          <w:rFonts w:ascii="Calibri Light" w:hAnsi="Calibri Light"/>
          <w:b/>
          <w:bCs/>
          <w:kern w:val="32"/>
          <w:sz w:val="48"/>
          <w:szCs w:val="48"/>
        </w:rPr>
      </w:pPr>
      <w:r>
        <w:rPr>
          <w:sz w:val="48"/>
          <w:szCs w:val="48"/>
        </w:rPr>
        <w:br w:type="page"/>
      </w:r>
    </w:p>
    <w:p w14:paraId="052004AC" w14:textId="79870C26" w:rsidR="00615259" w:rsidRPr="002A517F" w:rsidRDefault="00032C35" w:rsidP="00615259">
      <w:pPr>
        <w:pStyle w:val="Overskrift1"/>
      </w:pPr>
      <w:r w:rsidRPr="002E5C9E">
        <w:rPr>
          <w:rFonts w:ascii="Aptos" w:hAnsi="Aptos"/>
          <w:noProof/>
        </w:rPr>
        <w:lastRenderedPageBreak/>
        <w:drawing>
          <wp:anchor distT="0" distB="0" distL="114300" distR="114300" simplePos="0" relativeHeight="251660288" behindDoc="0" locked="0" layoutInCell="1" allowOverlap="1" wp14:anchorId="3B982B6C" wp14:editId="2A95D631">
            <wp:simplePos x="0" y="0"/>
            <wp:positionH relativeFrom="column">
              <wp:posOffset>4535805</wp:posOffset>
            </wp:positionH>
            <wp:positionV relativeFrom="page">
              <wp:posOffset>647700</wp:posOffset>
            </wp:positionV>
            <wp:extent cx="1677670" cy="1073785"/>
            <wp:effectExtent l="0" t="0" r="0" b="0"/>
            <wp:wrapTopAndBottom/>
            <wp:docPr id="747618605"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4">
                      <a:extLst>
                        <a:ext uri="{96DAC541-7B7A-43D3-8B79-37D633B846F1}">
                          <asvg:svgBlip xmlns:asvg="http://schemas.microsoft.com/office/drawing/2016/SVG/main" r:embed="rId15"/>
                        </a:ext>
                      </a:extLst>
                    </a:blip>
                    <a:stretch>
                      <a:fillRect/>
                    </a:stretch>
                  </pic:blipFill>
                  <pic:spPr>
                    <a:xfrm>
                      <a:off x="0" y="0"/>
                      <a:ext cx="1677670" cy="1073785"/>
                    </a:xfrm>
                    <a:prstGeom prst="rect">
                      <a:avLst/>
                    </a:prstGeom>
                  </pic:spPr>
                </pic:pic>
              </a:graphicData>
            </a:graphic>
            <wp14:sizeRelH relativeFrom="margin">
              <wp14:pctWidth>0</wp14:pctWidth>
            </wp14:sizeRelH>
          </wp:anchor>
        </w:drawing>
      </w:r>
      <w:r w:rsidR="00615259" w:rsidRPr="45DB0CA9">
        <w:rPr>
          <w:sz w:val="48"/>
          <w:szCs w:val="48"/>
        </w:rPr>
        <w:t>Årsmelding Kirkens SOS Rogaland, 2025</w:t>
      </w:r>
    </w:p>
    <w:p w14:paraId="385FE831" w14:textId="77777777" w:rsidR="00615259" w:rsidRPr="00CD3B6D" w:rsidRDefault="00615259" w:rsidP="00615259">
      <w:pPr>
        <w:rPr>
          <w:i/>
          <w:iCs/>
        </w:rPr>
      </w:pPr>
      <w:r w:rsidRPr="002A517F">
        <w:rPr>
          <w:i/>
          <w:iCs/>
        </w:rPr>
        <w:t xml:space="preserve">«Våre frivillige opparbeider seg ei erfaring og kompetanse som er ein ressurs langt utover samtalerommet. </w:t>
      </w:r>
      <w:r w:rsidRPr="00CD3B6D">
        <w:rPr>
          <w:i/>
          <w:iCs/>
        </w:rPr>
        <w:t>Den tek dei med seg og brukar i kvardagen, på skulen, på arbeidsplassen og blant familie og vener i lokalsamfunnet.»</w:t>
      </w:r>
    </w:p>
    <w:p w14:paraId="04C86BA6" w14:textId="77777777" w:rsidR="00615259" w:rsidRDefault="00615259" w:rsidP="00615259"/>
    <w:p w14:paraId="525B71FF" w14:textId="65BFA922" w:rsidR="00615259" w:rsidRPr="002D4202" w:rsidRDefault="00615259" w:rsidP="00615259">
      <w:r w:rsidRPr="00CD3B6D">
        <w:t xml:space="preserve">Den setninga står ofte i våre søknader om støtte. Og ho stemmer. Fleire av våre frivillige fortel om korleis erfaringa dei får, er verdifull i møte med andre menneske. </w:t>
      </w:r>
      <w:r w:rsidRPr="002D4202">
        <w:t xml:space="preserve">Det gjeld òg dei frivillige som har eit aktivt </w:t>
      </w:r>
      <w:proofErr w:type="spellStart"/>
      <w:r w:rsidRPr="002D4202">
        <w:t>menighetsliv</w:t>
      </w:r>
      <w:proofErr w:type="spellEnd"/>
      <w:r w:rsidRPr="002D4202">
        <w:t xml:space="preserve">. Kompetansen dei får i tenesta hos oss, kjem heile </w:t>
      </w:r>
      <w:proofErr w:type="spellStart"/>
      <w:r w:rsidRPr="002D4202">
        <w:t>menigheita</w:t>
      </w:r>
      <w:proofErr w:type="spellEnd"/>
      <w:r w:rsidRPr="002D4202">
        <w:t xml:space="preserve"> til gode. Å ha medlemmar som er frivillige i Kirkens SOS, kan vere til velsigning.</w:t>
      </w:r>
    </w:p>
    <w:p w14:paraId="1B261B80" w14:textId="77777777" w:rsidR="00615259" w:rsidRDefault="00615259" w:rsidP="00615259"/>
    <w:p w14:paraId="19312772" w14:textId="17D6812B" w:rsidR="00615259" w:rsidRPr="002D4202" w:rsidRDefault="00615259" w:rsidP="00615259">
      <w:r w:rsidRPr="002D4202">
        <w:t xml:space="preserve">Som ei døgnopen kriseteneste er vi òg </w:t>
      </w:r>
      <w:proofErr w:type="spellStart"/>
      <w:r w:rsidRPr="002D4202">
        <w:t>menigheita</w:t>
      </w:r>
      <w:proofErr w:type="spellEnd"/>
      <w:r w:rsidRPr="002D4202">
        <w:t xml:space="preserve"> si</w:t>
      </w:r>
      <w:r>
        <w:t>n</w:t>
      </w:r>
      <w:r w:rsidRPr="002D4202">
        <w:t xml:space="preserve"> forleng</w:t>
      </w:r>
      <w:r>
        <w:t>a</w:t>
      </w:r>
      <w:r w:rsidRPr="002D4202">
        <w:t xml:space="preserve"> diakonale arm. Våre frivillige bidreg sterkt til at menneske skal ha ein stad å ringe eller skrive til når alt anna er stengt. Sjølv midt på natta. For når telefonen ringer om natta, er det ofte alvor. Hos oss ringer han kvar natt.</w:t>
      </w:r>
    </w:p>
    <w:p w14:paraId="4B1DE070" w14:textId="77777777" w:rsidR="00615259" w:rsidRDefault="00615259" w:rsidP="00615259"/>
    <w:p w14:paraId="0DC2F1CC" w14:textId="1FF9BEEA" w:rsidR="00615259" w:rsidRDefault="00615259" w:rsidP="00615259">
      <w:r w:rsidRPr="45DB0CA9">
        <w:t xml:space="preserve">Ved utgangen av 2025 hadde vi 84 aktive frivillige i Rogaland. Det er ein svak auke frå året før. Dei gjennomførte 1 626 vakter i 2025 og svara på 12 204 samtalar mot 13 780 året før. Nedgangen skuldast at vi var noko færre frivillige på våren enn hausten. </w:t>
      </w:r>
    </w:p>
    <w:p w14:paraId="0AC2C720" w14:textId="77777777" w:rsidR="00615259" w:rsidRPr="002D4202" w:rsidRDefault="00615259" w:rsidP="00615259">
      <w:r w:rsidRPr="002D4202">
        <w:t>Dei frivillige er i alderen 21 til 80 år. Vi har ein sterk seniorprofil der halvparten er i gruppa 60–74 år. Vi har òg ei betydeleg gruppe mellom 45 og 59 (18) og 20–45 (16). Det gir ein snittalder på 58,3 år. Kvinnene er i fleirtal og utgjer 70 prosent av dei frivillige.</w:t>
      </w:r>
    </w:p>
    <w:p w14:paraId="03D14634" w14:textId="77777777" w:rsidR="00615259" w:rsidRDefault="00615259" w:rsidP="00615259"/>
    <w:p w14:paraId="6D5DC9F3" w14:textId="543802D3" w:rsidR="00615259" w:rsidRPr="002D4202" w:rsidRDefault="00615259" w:rsidP="00615259">
      <w:r w:rsidRPr="002D4202">
        <w:t xml:space="preserve">Kirkens SOS har ein særleg vekt på sjølvmordsførebyggjande samtalar, og behovet er stort. Dei </w:t>
      </w:r>
      <w:proofErr w:type="spellStart"/>
      <w:r w:rsidRPr="002D4202">
        <w:t>ferskaste</w:t>
      </w:r>
      <w:proofErr w:type="spellEnd"/>
      <w:r w:rsidRPr="002D4202">
        <w:t xml:space="preserve"> sjølvmordstala viser 739 sjølvmord i 2024. Det er 29 fleire enn i 2023 og det høgste som er registrert nokon gong (tala blir presenterte eitt år i etterkant). Den såkalla sjølvmordsraten, som justerer for folkevekst, gav ein sjølvmordsrate på 13,3 per 100 000 innbyggjarar. Det er den høgste raten sidan 1999. Andre tema som går igjen, er psykiske helseproblem, einsemd, relasjonsproblem og behovet for det vi kallar kvardagsomsorg.</w:t>
      </w:r>
    </w:p>
    <w:p w14:paraId="33B5010D" w14:textId="77777777" w:rsidR="00615259" w:rsidRDefault="00615259" w:rsidP="00615259"/>
    <w:p w14:paraId="176C7B9D" w14:textId="77777777" w:rsidR="00615259" w:rsidRDefault="00615259" w:rsidP="00615259">
      <w:r w:rsidRPr="002D4202">
        <w:t xml:space="preserve">Vårt viktigaste mål i 2026 er «fleire gode samtalar». Takk for at de står saman med oss i det arbeidet. </w:t>
      </w:r>
    </w:p>
    <w:p w14:paraId="1A0EBF2D" w14:textId="77777777" w:rsidR="00615259" w:rsidRDefault="00615259" w:rsidP="00615259"/>
    <w:p w14:paraId="42195960" w14:textId="37CEF80C" w:rsidR="00615259" w:rsidRPr="002D4202" w:rsidRDefault="00615259" w:rsidP="00615259">
      <w:r w:rsidRPr="002D4202">
        <w:t xml:space="preserve">Tusen takk for offer og forbøn. Takk for at informasjon om nye innføringskurs blir kunngjort på gudstenester, og </w:t>
      </w:r>
      <w:r>
        <w:t xml:space="preserve">at </w:t>
      </w:r>
      <w:r w:rsidRPr="002D4202">
        <w:t xml:space="preserve">artiklar og annonsar </w:t>
      </w:r>
      <w:r>
        <w:t xml:space="preserve">vert </w:t>
      </w:r>
      <w:r w:rsidRPr="002D4202">
        <w:t xml:space="preserve">sett på trykk i </w:t>
      </w:r>
      <w:proofErr w:type="spellStart"/>
      <w:r w:rsidRPr="002D4202">
        <w:t>menigheitsblada</w:t>
      </w:r>
      <w:proofErr w:type="spellEnd"/>
      <w:r w:rsidRPr="002D4202">
        <w:t>.</w:t>
      </w:r>
    </w:p>
    <w:p w14:paraId="2E73EA7F" w14:textId="77777777" w:rsidR="00615259" w:rsidRDefault="00615259" w:rsidP="00615259"/>
    <w:p w14:paraId="61869981" w14:textId="42C8DA85" w:rsidR="00615259" w:rsidRPr="002D4202" w:rsidRDefault="00615259" w:rsidP="00615259">
      <w:r w:rsidRPr="002D4202">
        <w:t>Takk òg til dykk som er med som frivillige, og velkomen til å bli det for dykk andre.</w:t>
      </w:r>
    </w:p>
    <w:p w14:paraId="03BBDDB5" w14:textId="77777777" w:rsidR="00615259" w:rsidRPr="002A517F" w:rsidRDefault="00615259" w:rsidP="00615259">
      <w:pPr>
        <w:rPr>
          <w:b/>
          <w:bCs/>
        </w:rPr>
      </w:pPr>
    </w:p>
    <w:p w14:paraId="5935152F" w14:textId="77777777" w:rsidR="00615259" w:rsidRPr="002A517F" w:rsidRDefault="00615259" w:rsidP="00615259">
      <w:r w:rsidRPr="002A517F">
        <w:t xml:space="preserve">Med </w:t>
      </w:r>
      <w:proofErr w:type="spellStart"/>
      <w:r w:rsidRPr="002A517F">
        <w:t>hilsen</w:t>
      </w:r>
      <w:proofErr w:type="spellEnd"/>
    </w:p>
    <w:p w14:paraId="647AA143" w14:textId="77777777" w:rsidR="00615259" w:rsidRDefault="00615259" w:rsidP="00615259">
      <w:pPr>
        <w:rPr>
          <w:i/>
          <w:iCs/>
        </w:rPr>
      </w:pPr>
      <w:r w:rsidRPr="45DB0CA9">
        <w:rPr>
          <w:b/>
          <w:bCs/>
        </w:rPr>
        <w:t xml:space="preserve">Signe Bøe </w:t>
      </w:r>
      <w:proofErr w:type="spellStart"/>
      <w:r w:rsidRPr="45DB0CA9">
        <w:rPr>
          <w:b/>
          <w:bCs/>
        </w:rPr>
        <w:t>Trodahl</w:t>
      </w:r>
      <w:proofErr w:type="spellEnd"/>
      <w:r w:rsidRPr="00CD3B6D">
        <w:br/>
      </w:r>
      <w:r w:rsidRPr="45DB0CA9">
        <w:rPr>
          <w:i/>
          <w:iCs/>
        </w:rPr>
        <w:t>Senterleder Rogaland</w:t>
      </w:r>
    </w:p>
    <w:p w14:paraId="1FAFFF99" w14:textId="77777777" w:rsidR="00615259" w:rsidRPr="009A5651" w:rsidRDefault="00615259" w:rsidP="009E79A6">
      <w:pPr>
        <w:pStyle w:val="NormalWeb"/>
        <w:shd w:val="clear" w:color="auto" w:fill="FFFFFF" w:themeFill="background1"/>
        <w:spacing w:before="0" w:beforeAutospacing="0" w:after="150" w:afterAutospacing="0"/>
        <w:textAlignment w:val="baseline"/>
        <w:rPr>
          <w:i/>
          <w:iCs/>
        </w:rPr>
      </w:pPr>
    </w:p>
    <w:sectPr w:rsidR="00615259" w:rsidRPr="009A5651" w:rsidSect="00C75B1D">
      <w:footerReference w:type="even" r:id="rId16"/>
      <w:footerReference w:type="default" r:id="rId17"/>
      <w:pgSz w:w="11906" w:h="16838"/>
      <w:pgMar w:top="1191" w:right="991" w:bottom="1276"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81F39" w14:textId="77777777" w:rsidR="00681357" w:rsidRDefault="00681357">
      <w:r>
        <w:separator/>
      </w:r>
    </w:p>
  </w:endnote>
  <w:endnote w:type="continuationSeparator" w:id="0">
    <w:p w14:paraId="364A7568" w14:textId="77777777" w:rsidR="00681357" w:rsidRDefault="00681357">
      <w:r>
        <w:continuationSeparator/>
      </w:r>
    </w:p>
  </w:endnote>
  <w:endnote w:type="continuationNotice" w:id="1">
    <w:p w14:paraId="0FA78280" w14:textId="77777777" w:rsidR="00681357" w:rsidRDefault="00681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FreeSans">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bill corporate medium medium">
    <w:altName w:val="Calibri"/>
    <w:panose1 w:val="00000000000000000000"/>
    <w:charset w:val="00"/>
    <w:family w:val="swiss"/>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0518" w14:textId="4AA2FB2A" w:rsidR="004B1BCF" w:rsidRDefault="004B1BCF" w:rsidP="0093573B">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C75B1D">
      <w:rPr>
        <w:rStyle w:val="Sidetall"/>
        <w:noProof/>
      </w:rPr>
      <w:t>2</w:t>
    </w:r>
    <w:r>
      <w:rPr>
        <w:rStyle w:val="Sidetall"/>
      </w:rPr>
      <w:fldChar w:fldCharType="end"/>
    </w:r>
  </w:p>
  <w:p w14:paraId="787C43C8" w14:textId="77777777" w:rsidR="004B1BCF" w:rsidRDefault="004B1BC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68E6" w14:textId="77777777" w:rsidR="004B1BCF" w:rsidRDefault="004B1BCF" w:rsidP="0093573B">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646FD0">
      <w:rPr>
        <w:rStyle w:val="Sidetall"/>
        <w:noProof/>
      </w:rPr>
      <w:t>1</w:t>
    </w:r>
    <w:r w:rsidR="00646FD0">
      <w:rPr>
        <w:rStyle w:val="Sidetall"/>
        <w:noProof/>
      </w:rPr>
      <w:t>0</w:t>
    </w:r>
    <w:r>
      <w:rPr>
        <w:rStyle w:val="Sidetall"/>
      </w:rPr>
      <w:fldChar w:fldCharType="end"/>
    </w:r>
  </w:p>
  <w:p w14:paraId="322715E0" w14:textId="77777777" w:rsidR="004B1BCF" w:rsidRDefault="004B1BC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DB879" w14:textId="77777777" w:rsidR="00681357" w:rsidRDefault="00681357">
      <w:r>
        <w:separator/>
      </w:r>
    </w:p>
  </w:footnote>
  <w:footnote w:type="continuationSeparator" w:id="0">
    <w:p w14:paraId="776C217C" w14:textId="77777777" w:rsidR="00681357" w:rsidRDefault="00681357">
      <w:r>
        <w:continuationSeparator/>
      </w:r>
    </w:p>
  </w:footnote>
  <w:footnote w:type="continuationNotice" w:id="1">
    <w:p w14:paraId="59A638F7" w14:textId="77777777" w:rsidR="00681357" w:rsidRDefault="006813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B25E2A"/>
    <w:lvl w:ilvl="0">
      <w:start w:val="1"/>
      <w:numFmt w:val="bullet"/>
      <w:pStyle w:val="Punktliste"/>
      <w:lvlText w:val="−"/>
      <w:lvlJc w:val="left"/>
      <w:pPr>
        <w:ind w:left="720" w:hanging="360"/>
      </w:pPr>
      <w:rPr>
        <w:rFonts w:ascii="Century Gothic" w:hAnsi="Century Gothic" w:hint="default"/>
        <w:color w:val="0D0D0D" w:themeColor="text1" w:themeTint="F2"/>
      </w:rPr>
    </w:lvl>
  </w:abstractNum>
  <w:abstractNum w:abstractNumId="1" w15:restartNumberingAfterBreak="0">
    <w:nsid w:val="57DB3DA8"/>
    <w:multiLevelType w:val="hybridMultilevel"/>
    <w:tmpl w:val="55D65A80"/>
    <w:lvl w:ilvl="0" w:tplc="44BA15F2">
      <w:start w:val="11"/>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954946902">
    <w:abstractNumId w:val="1"/>
  </w:num>
  <w:num w:numId="2" w16cid:durableId="141049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D97"/>
    <w:rsid w:val="00002F96"/>
    <w:rsid w:val="00003696"/>
    <w:rsid w:val="00004E4C"/>
    <w:rsid w:val="000063B3"/>
    <w:rsid w:val="00010468"/>
    <w:rsid w:val="000246E3"/>
    <w:rsid w:val="00024E49"/>
    <w:rsid w:val="00032C35"/>
    <w:rsid w:val="000350E2"/>
    <w:rsid w:val="00036807"/>
    <w:rsid w:val="000372A1"/>
    <w:rsid w:val="000438E1"/>
    <w:rsid w:val="00045E21"/>
    <w:rsid w:val="00050776"/>
    <w:rsid w:val="00051A76"/>
    <w:rsid w:val="0005552E"/>
    <w:rsid w:val="00064701"/>
    <w:rsid w:val="00066450"/>
    <w:rsid w:val="000704E4"/>
    <w:rsid w:val="00070615"/>
    <w:rsid w:val="00070F44"/>
    <w:rsid w:val="00085E94"/>
    <w:rsid w:val="00087D07"/>
    <w:rsid w:val="000950A1"/>
    <w:rsid w:val="000A1F7D"/>
    <w:rsid w:val="000A1FFB"/>
    <w:rsid w:val="000A2D00"/>
    <w:rsid w:val="000A3468"/>
    <w:rsid w:val="000B7C17"/>
    <w:rsid w:val="000C3D3A"/>
    <w:rsid w:val="000C4521"/>
    <w:rsid w:val="000D0696"/>
    <w:rsid w:val="000E4551"/>
    <w:rsid w:val="000F449F"/>
    <w:rsid w:val="0010073F"/>
    <w:rsid w:val="00101353"/>
    <w:rsid w:val="00104051"/>
    <w:rsid w:val="001229E6"/>
    <w:rsid w:val="00147606"/>
    <w:rsid w:val="00153C66"/>
    <w:rsid w:val="0016465D"/>
    <w:rsid w:val="00166095"/>
    <w:rsid w:val="00182EDE"/>
    <w:rsid w:val="001830D2"/>
    <w:rsid w:val="001836A1"/>
    <w:rsid w:val="00190953"/>
    <w:rsid w:val="001913C9"/>
    <w:rsid w:val="00193B91"/>
    <w:rsid w:val="00193F84"/>
    <w:rsid w:val="00194AAF"/>
    <w:rsid w:val="00194CBF"/>
    <w:rsid w:val="001A246C"/>
    <w:rsid w:val="001A2C97"/>
    <w:rsid w:val="001A319B"/>
    <w:rsid w:val="001A52AE"/>
    <w:rsid w:val="001B76E9"/>
    <w:rsid w:val="001C0B0F"/>
    <w:rsid w:val="001C58CF"/>
    <w:rsid w:val="001D1DD9"/>
    <w:rsid w:val="001E30AA"/>
    <w:rsid w:val="001F210D"/>
    <w:rsid w:val="00205407"/>
    <w:rsid w:val="00207AB2"/>
    <w:rsid w:val="0022009F"/>
    <w:rsid w:val="00220D7F"/>
    <w:rsid w:val="00230FA3"/>
    <w:rsid w:val="00231B98"/>
    <w:rsid w:val="002327CB"/>
    <w:rsid w:val="00234AEE"/>
    <w:rsid w:val="00235BB1"/>
    <w:rsid w:val="00235EF5"/>
    <w:rsid w:val="00236F33"/>
    <w:rsid w:val="0024179F"/>
    <w:rsid w:val="00243339"/>
    <w:rsid w:val="00263961"/>
    <w:rsid w:val="002670E4"/>
    <w:rsid w:val="00272B65"/>
    <w:rsid w:val="00275542"/>
    <w:rsid w:val="0028481C"/>
    <w:rsid w:val="00292168"/>
    <w:rsid w:val="002A2599"/>
    <w:rsid w:val="002B04A7"/>
    <w:rsid w:val="002B605B"/>
    <w:rsid w:val="002D035B"/>
    <w:rsid w:val="002E0C2C"/>
    <w:rsid w:val="002E3138"/>
    <w:rsid w:val="002E4165"/>
    <w:rsid w:val="002E564B"/>
    <w:rsid w:val="002F46B5"/>
    <w:rsid w:val="003048B7"/>
    <w:rsid w:val="0030758A"/>
    <w:rsid w:val="00310887"/>
    <w:rsid w:val="00310C62"/>
    <w:rsid w:val="00312C87"/>
    <w:rsid w:val="003146A4"/>
    <w:rsid w:val="003223E6"/>
    <w:rsid w:val="0033423A"/>
    <w:rsid w:val="0033693B"/>
    <w:rsid w:val="0034041F"/>
    <w:rsid w:val="00341EE5"/>
    <w:rsid w:val="0035350A"/>
    <w:rsid w:val="003612E5"/>
    <w:rsid w:val="00375684"/>
    <w:rsid w:val="0037584D"/>
    <w:rsid w:val="003919C0"/>
    <w:rsid w:val="003A4054"/>
    <w:rsid w:val="003B6B2F"/>
    <w:rsid w:val="003C6605"/>
    <w:rsid w:val="003E006A"/>
    <w:rsid w:val="003E58BB"/>
    <w:rsid w:val="003E787C"/>
    <w:rsid w:val="003F09D0"/>
    <w:rsid w:val="003F4723"/>
    <w:rsid w:val="004028B6"/>
    <w:rsid w:val="00402A53"/>
    <w:rsid w:val="00403629"/>
    <w:rsid w:val="00404B85"/>
    <w:rsid w:val="004052DF"/>
    <w:rsid w:val="00405485"/>
    <w:rsid w:val="004145F3"/>
    <w:rsid w:val="004150F9"/>
    <w:rsid w:val="00436E9D"/>
    <w:rsid w:val="00453136"/>
    <w:rsid w:val="00454277"/>
    <w:rsid w:val="00455E38"/>
    <w:rsid w:val="004614E9"/>
    <w:rsid w:val="00466B6D"/>
    <w:rsid w:val="00467540"/>
    <w:rsid w:val="00471521"/>
    <w:rsid w:val="00473896"/>
    <w:rsid w:val="004900F5"/>
    <w:rsid w:val="00490C91"/>
    <w:rsid w:val="00491193"/>
    <w:rsid w:val="00493B0F"/>
    <w:rsid w:val="004A3AA0"/>
    <w:rsid w:val="004B0483"/>
    <w:rsid w:val="004B1BCF"/>
    <w:rsid w:val="004B3D62"/>
    <w:rsid w:val="004B6EAF"/>
    <w:rsid w:val="004B78E0"/>
    <w:rsid w:val="004C356A"/>
    <w:rsid w:val="004C45B7"/>
    <w:rsid w:val="004C5BDD"/>
    <w:rsid w:val="004C5E2C"/>
    <w:rsid w:val="004D1BB5"/>
    <w:rsid w:val="004D2BB2"/>
    <w:rsid w:val="004D395D"/>
    <w:rsid w:val="004E0AF0"/>
    <w:rsid w:val="004F24EA"/>
    <w:rsid w:val="004F3B9F"/>
    <w:rsid w:val="004F7A68"/>
    <w:rsid w:val="00501C62"/>
    <w:rsid w:val="00513461"/>
    <w:rsid w:val="005134E0"/>
    <w:rsid w:val="00522492"/>
    <w:rsid w:val="005245F2"/>
    <w:rsid w:val="00524FE2"/>
    <w:rsid w:val="00527517"/>
    <w:rsid w:val="0053091A"/>
    <w:rsid w:val="005356C7"/>
    <w:rsid w:val="00535EC2"/>
    <w:rsid w:val="005378C0"/>
    <w:rsid w:val="005378DD"/>
    <w:rsid w:val="00540AD3"/>
    <w:rsid w:val="005435BE"/>
    <w:rsid w:val="00545789"/>
    <w:rsid w:val="0054763B"/>
    <w:rsid w:val="005659BD"/>
    <w:rsid w:val="00566133"/>
    <w:rsid w:val="00576E04"/>
    <w:rsid w:val="00577779"/>
    <w:rsid w:val="005778A6"/>
    <w:rsid w:val="00582CC6"/>
    <w:rsid w:val="00584167"/>
    <w:rsid w:val="00584950"/>
    <w:rsid w:val="00585BE8"/>
    <w:rsid w:val="005A20DA"/>
    <w:rsid w:val="005A2D50"/>
    <w:rsid w:val="005A5A29"/>
    <w:rsid w:val="005B12DA"/>
    <w:rsid w:val="005B3A0D"/>
    <w:rsid w:val="005B761C"/>
    <w:rsid w:val="005D63ED"/>
    <w:rsid w:val="005D7C0A"/>
    <w:rsid w:val="005E5750"/>
    <w:rsid w:val="005E5A3A"/>
    <w:rsid w:val="005E72CF"/>
    <w:rsid w:val="005F0344"/>
    <w:rsid w:val="005F2DEC"/>
    <w:rsid w:val="00602950"/>
    <w:rsid w:val="00606E17"/>
    <w:rsid w:val="00610442"/>
    <w:rsid w:val="00610DE3"/>
    <w:rsid w:val="00613D3B"/>
    <w:rsid w:val="00614938"/>
    <w:rsid w:val="00615259"/>
    <w:rsid w:val="006211FD"/>
    <w:rsid w:val="00621E5A"/>
    <w:rsid w:val="00626F2D"/>
    <w:rsid w:val="006305BE"/>
    <w:rsid w:val="0063193C"/>
    <w:rsid w:val="0063358F"/>
    <w:rsid w:val="00641446"/>
    <w:rsid w:val="006416CB"/>
    <w:rsid w:val="00646FD0"/>
    <w:rsid w:val="006576ED"/>
    <w:rsid w:val="0067144A"/>
    <w:rsid w:val="00681357"/>
    <w:rsid w:val="006A251A"/>
    <w:rsid w:val="006B2801"/>
    <w:rsid w:val="006B3A2F"/>
    <w:rsid w:val="006B3AE5"/>
    <w:rsid w:val="006C2B35"/>
    <w:rsid w:val="006C5BA1"/>
    <w:rsid w:val="006D028D"/>
    <w:rsid w:val="006D07EC"/>
    <w:rsid w:val="006D1C6C"/>
    <w:rsid w:val="006D3096"/>
    <w:rsid w:val="006D364A"/>
    <w:rsid w:val="006E7017"/>
    <w:rsid w:val="006F069D"/>
    <w:rsid w:val="006F28ED"/>
    <w:rsid w:val="006F38E0"/>
    <w:rsid w:val="006F4F05"/>
    <w:rsid w:val="006F6C65"/>
    <w:rsid w:val="00706012"/>
    <w:rsid w:val="007076BC"/>
    <w:rsid w:val="00714CAA"/>
    <w:rsid w:val="007220EB"/>
    <w:rsid w:val="00726909"/>
    <w:rsid w:val="00732DC6"/>
    <w:rsid w:val="00744827"/>
    <w:rsid w:val="007619B7"/>
    <w:rsid w:val="007622AD"/>
    <w:rsid w:val="007623F5"/>
    <w:rsid w:val="007666D4"/>
    <w:rsid w:val="00771830"/>
    <w:rsid w:val="007806F8"/>
    <w:rsid w:val="00781582"/>
    <w:rsid w:val="00784279"/>
    <w:rsid w:val="007975EC"/>
    <w:rsid w:val="00797B22"/>
    <w:rsid w:val="007A311A"/>
    <w:rsid w:val="007B335E"/>
    <w:rsid w:val="007C2DF9"/>
    <w:rsid w:val="007C7F1C"/>
    <w:rsid w:val="007D235D"/>
    <w:rsid w:val="007E0CB3"/>
    <w:rsid w:val="007F3784"/>
    <w:rsid w:val="007F635E"/>
    <w:rsid w:val="007F6D3E"/>
    <w:rsid w:val="007F7B38"/>
    <w:rsid w:val="00804518"/>
    <w:rsid w:val="00805506"/>
    <w:rsid w:val="008138C9"/>
    <w:rsid w:val="008316ED"/>
    <w:rsid w:val="008416A4"/>
    <w:rsid w:val="008440B0"/>
    <w:rsid w:val="00853333"/>
    <w:rsid w:val="008545DD"/>
    <w:rsid w:val="00857D4E"/>
    <w:rsid w:val="00863B8A"/>
    <w:rsid w:val="00874F7C"/>
    <w:rsid w:val="00885B53"/>
    <w:rsid w:val="00887B85"/>
    <w:rsid w:val="0089039A"/>
    <w:rsid w:val="008B3D4B"/>
    <w:rsid w:val="008B4181"/>
    <w:rsid w:val="008B4209"/>
    <w:rsid w:val="008B754F"/>
    <w:rsid w:val="008C0BD8"/>
    <w:rsid w:val="008C13AA"/>
    <w:rsid w:val="008C3894"/>
    <w:rsid w:val="008C65CB"/>
    <w:rsid w:val="008C6F5A"/>
    <w:rsid w:val="008D0721"/>
    <w:rsid w:val="008D214C"/>
    <w:rsid w:val="008D46DB"/>
    <w:rsid w:val="008D7E35"/>
    <w:rsid w:val="008E1E4E"/>
    <w:rsid w:val="008F5F4F"/>
    <w:rsid w:val="00904382"/>
    <w:rsid w:val="00915B0A"/>
    <w:rsid w:val="00915EE2"/>
    <w:rsid w:val="00925119"/>
    <w:rsid w:val="0092E8B8"/>
    <w:rsid w:val="00933378"/>
    <w:rsid w:val="0093573B"/>
    <w:rsid w:val="00936DB3"/>
    <w:rsid w:val="00942BF2"/>
    <w:rsid w:val="0094597F"/>
    <w:rsid w:val="00947167"/>
    <w:rsid w:val="009473CD"/>
    <w:rsid w:val="00954908"/>
    <w:rsid w:val="00962317"/>
    <w:rsid w:val="00962837"/>
    <w:rsid w:val="00964234"/>
    <w:rsid w:val="00965CD4"/>
    <w:rsid w:val="00967AE5"/>
    <w:rsid w:val="0097236B"/>
    <w:rsid w:val="00972BEC"/>
    <w:rsid w:val="00975E4B"/>
    <w:rsid w:val="009815B2"/>
    <w:rsid w:val="009815FA"/>
    <w:rsid w:val="00983D54"/>
    <w:rsid w:val="009957E6"/>
    <w:rsid w:val="009A5651"/>
    <w:rsid w:val="009B16A0"/>
    <w:rsid w:val="009C1227"/>
    <w:rsid w:val="009C311A"/>
    <w:rsid w:val="009C7100"/>
    <w:rsid w:val="009C74DB"/>
    <w:rsid w:val="009D3641"/>
    <w:rsid w:val="009D3AE5"/>
    <w:rsid w:val="009E32CD"/>
    <w:rsid w:val="009E53FE"/>
    <w:rsid w:val="009E79A6"/>
    <w:rsid w:val="009F1FDB"/>
    <w:rsid w:val="009F4997"/>
    <w:rsid w:val="009F5AC1"/>
    <w:rsid w:val="00A04C51"/>
    <w:rsid w:val="00A22757"/>
    <w:rsid w:val="00A24BFA"/>
    <w:rsid w:val="00A260E3"/>
    <w:rsid w:val="00A31DCC"/>
    <w:rsid w:val="00A362A7"/>
    <w:rsid w:val="00A37980"/>
    <w:rsid w:val="00A640B1"/>
    <w:rsid w:val="00A6796B"/>
    <w:rsid w:val="00A70748"/>
    <w:rsid w:val="00A81AE2"/>
    <w:rsid w:val="00A83373"/>
    <w:rsid w:val="00A8573F"/>
    <w:rsid w:val="00A90563"/>
    <w:rsid w:val="00A9073F"/>
    <w:rsid w:val="00A909AF"/>
    <w:rsid w:val="00A94758"/>
    <w:rsid w:val="00AB0F11"/>
    <w:rsid w:val="00AB497A"/>
    <w:rsid w:val="00AB53A4"/>
    <w:rsid w:val="00AB5ACE"/>
    <w:rsid w:val="00AB5F93"/>
    <w:rsid w:val="00AB738B"/>
    <w:rsid w:val="00AB7F5E"/>
    <w:rsid w:val="00AC6346"/>
    <w:rsid w:val="00AC6502"/>
    <w:rsid w:val="00AD2D34"/>
    <w:rsid w:val="00AE255B"/>
    <w:rsid w:val="00AE3326"/>
    <w:rsid w:val="00AE591B"/>
    <w:rsid w:val="00AF2170"/>
    <w:rsid w:val="00B01073"/>
    <w:rsid w:val="00B0333C"/>
    <w:rsid w:val="00B1247F"/>
    <w:rsid w:val="00B177E4"/>
    <w:rsid w:val="00B248FC"/>
    <w:rsid w:val="00B341FF"/>
    <w:rsid w:val="00B34408"/>
    <w:rsid w:val="00B353C9"/>
    <w:rsid w:val="00B4458B"/>
    <w:rsid w:val="00B46A75"/>
    <w:rsid w:val="00B558E2"/>
    <w:rsid w:val="00B61567"/>
    <w:rsid w:val="00B65D27"/>
    <w:rsid w:val="00B67BFE"/>
    <w:rsid w:val="00B755B0"/>
    <w:rsid w:val="00B75681"/>
    <w:rsid w:val="00B82166"/>
    <w:rsid w:val="00B87068"/>
    <w:rsid w:val="00BA1A98"/>
    <w:rsid w:val="00BA2B55"/>
    <w:rsid w:val="00BB4A18"/>
    <w:rsid w:val="00BD096E"/>
    <w:rsid w:val="00BF3E16"/>
    <w:rsid w:val="00BF4538"/>
    <w:rsid w:val="00C001E9"/>
    <w:rsid w:val="00C02E2E"/>
    <w:rsid w:val="00C04829"/>
    <w:rsid w:val="00C07CB2"/>
    <w:rsid w:val="00C241E2"/>
    <w:rsid w:val="00C27675"/>
    <w:rsid w:val="00C30855"/>
    <w:rsid w:val="00C477FE"/>
    <w:rsid w:val="00C567E9"/>
    <w:rsid w:val="00C57A8B"/>
    <w:rsid w:val="00C66BE9"/>
    <w:rsid w:val="00C75B1D"/>
    <w:rsid w:val="00C76CEE"/>
    <w:rsid w:val="00C82E48"/>
    <w:rsid w:val="00C8370C"/>
    <w:rsid w:val="00C854AF"/>
    <w:rsid w:val="00C8743D"/>
    <w:rsid w:val="00C94E98"/>
    <w:rsid w:val="00CA1688"/>
    <w:rsid w:val="00CB5449"/>
    <w:rsid w:val="00CB5A5E"/>
    <w:rsid w:val="00CC17E1"/>
    <w:rsid w:val="00CC424E"/>
    <w:rsid w:val="00CC7A20"/>
    <w:rsid w:val="00CE0361"/>
    <w:rsid w:val="00CE2D06"/>
    <w:rsid w:val="00CF0BDE"/>
    <w:rsid w:val="00CF0D97"/>
    <w:rsid w:val="00CF2D79"/>
    <w:rsid w:val="00CF468C"/>
    <w:rsid w:val="00CF470E"/>
    <w:rsid w:val="00CF572A"/>
    <w:rsid w:val="00CF5C2B"/>
    <w:rsid w:val="00D0138D"/>
    <w:rsid w:val="00D04902"/>
    <w:rsid w:val="00D11CA3"/>
    <w:rsid w:val="00D16A27"/>
    <w:rsid w:val="00D20143"/>
    <w:rsid w:val="00D20567"/>
    <w:rsid w:val="00D21A84"/>
    <w:rsid w:val="00D25977"/>
    <w:rsid w:val="00D272A7"/>
    <w:rsid w:val="00D27A0D"/>
    <w:rsid w:val="00D45709"/>
    <w:rsid w:val="00D52AAF"/>
    <w:rsid w:val="00D55A01"/>
    <w:rsid w:val="00D5739A"/>
    <w:rsid w:val="00D60C28"/>
    <w:rsid w:val="00D64611"/>
    <w:rsid w:val="00D71F48"/>
    <w:rsid w:val="00D72824"/>
    <w:rsid w:val="00D80901"/>
    <w:rsid w:val="00D86D1D"/>
    <w:rsid w:val="00D87873"/>
    <w:rsid w:val="00D931F2"/>
    <w:rsid w:val="00D9330D"/>
    <w:rsid w:val="00D95465"/>
    <w:rsid w:val="00DA18FC"/>
    <w:rsid w:val="00DA3339"/>
    <w:rsid w:val="00DB0E96"/>
    <w:rsid w:val="00DB3905"/>
    <w:rsid w:val="00DB6ED2"/>
    <w:rsid w:val="00DC422C"/>
    <w:rsid w:val="00DD1B54"/>
    <w:rsid w:val="00DD2FB2"/>
    <w:rsid w:val="00DD3092"/>
    <w:rsid w:val="00DE5569"/>
    <w:rsid w:val="00DE6028"/>
    <w:rsid w:val="00DF087B"/>
    <w:rsid w:val="00DF3693"/>
    <w:rsid w:val="00DF62B3"/>
    <w:rsid w:val="00DF78C1"/>
    <w:rsid w:val="00E03BE1"/>
    <w:rsid w:val="00E10090"/>
    <w:rsid w:val="00E179B6"/>
    <w:rsid w:val="00E234AF"/>
    <w:rsid w:val="00E256A1"/>
    <w:rsid w:val="00E27892"/>
    <w:rsid w:val="00E27A0F"/>
    <w:rsid w:val="00E46CA7"/>
    <w:rsid w:val="00E47E93"/>
    <w:rsid w:val="00E500F0"/>
    <w:rsid w:val="00E61ED2"/>
    <w:rsid w:val="00E62281"/>
    <w:rsid w:val="00E65978"/>
    <w:rsid w:val="00E7529F"/>
    <w:rsid w:val="00EA573F"/>
    <w:rsid w:val="00EB0EE2"/>
    <w:rsid w:val="00EB0F93"/>
    <w:rsid w:val="00EB36CA"/>
    <w:rsid w:val="00EB4894"/>
    <w:rsid w:val="00EB5572"/>
    <w:rsid w:val="00EC1212"/>
    <w:rsid w:val="00ED1950"/>
    <w:rsid w:val="00ED4D03"/>
    <w:rsid w:val="00ED6CCE"/>
    <w:rsid w:val="00EE13BB"/>
    <w:rsid w:val="00EE2258"/>
    <w:rsid w:val="00EF53A0"/>
    <w:rsid w:val="00F05EC5"/>
    <w:rsid w:val="00F16654"/>
    <w:rsid w:val="00F24AF0"/>
    <w:rsid w:val="00F25C84"/>
    <w:rsid w:val="00F30782"/>
    <w:rsid w:val="00F432E0"/>
    <w:rsid w:val="00F50D7E"/>
    <w:rsid w:val="00F5411B"/>
    <w:rsid w:val="00F744DF"/>
    <w:rsid w:val="00F961F3"/>
    <w:rsid w:val="00F96F03"/>
    <w:rsid w:val="00FA5D8B"/>
    <w:rsid w:val="00FA7989"/>
    <w:rsid w:val="00FB5C7A"/>
    <w:rsid w:val="00FC0B50"/>
    <w:rsid w:val="00FD3279"/>
    <w:rsid w:val="00FE183C"/>
    <w:rsid w:val="00FF0ADA"/>
    <w:rsid w:val="00FF414B"/>
    <w:rsid w:val="00FF7A74"/>
    <w:rsid w:val="01097E4C"/>
    <w:rsid w:val="0197FCB9"/>
    <w:rsid w:val="02FC786E"/>
    <w:rsid w:val="036867A2"/>
    <w:rsid w:val="05693526"/>
    <w:rsid w:val="0584DA53"/>
    <w:rsid w:val="06E9FE4E"/>
    <w:rsid w:val="06ED639A"/>
    <w:rsid w:val="077EBD8A"/>
    <w:rsid w:val="0841D879"/>
    <w:rsid w:val="086EDD02"/>
    <w:rsid w:val="0987C87B"/>
    <w:rsid w:val="0AF9482F"/>
    <w:rsid w:val="0C247771"/>
    <w:rsid w:val="0C57EC22"/>
    <w:rsid w:val="0EB56665"/>
    <w:rsid w:val="0F6ED48B"/>
    <w:rsid w:val="0FCB1DDB"/>
    <w:rsid w:val="0FD209CC"/>
    <w:rsid w:val="11BE4265"/>
    <w:rsid w:val="11C99D69"/>
    <w:rsid w:val="120031C6"/>
    <w:rsid w:val="128324B3"/>
    <w:rsid w:val="12E2040B"/>
    <w:rsid w:val="1309C312"/>
    <w:rsid w:val="1344C64D"/>
    <w:rsid w:val="165BEC28"/>
    <w:rsid w:val="166003C6"/>
    <w:rsid w:val="16848AF3"/>
    <w:rsid w:val="17393DAB"/>
    <w:rsid w:val="1742A7A9"/>
    <w:rsid w:val="179ED553"/>
    <w:rsid w:val="17E12AF4"/>
    <w:rsid w:val="1A12889E"/>
    <w:rsid w:val="1B37F503"/>
    <w:rsid w:val="1B450D58"/>
    <w:rsid w:val="1B6128BF"/>
    <w:rsid w:val="1BB50CF6"/>
    <w:rsid w:val="1D5EF52A"/>
    <w:rsid w:val="1D9F5BAC"/>
    <w:rsid w:val="1DB1632F"/>
    <w:rsid w:val="1DF2EF59"/>
    <w:rsid w:val="1E86AA1D"/>
    <w:rsid w:val="1EA0A75F"/>
    <w:rsid w:val="203326BC"/>
    <w:rsid w:val="2094B98D"/>
    <w:rsid w:val="20FA1E81"/>
    <w:rsid w:val="21E969A5"/>
    <w:rsid w:val="22832693"/>
    <w:rsid w:val="24317099"/>
    <w:rsid w:val="256034F3"/>
    <w:rsid w:val="25DD3B85"/>
    <w:rsid w:val="26741281"/>
    <w:rsid w:val="267C585D"/>
    <w:rsid w:val="273C6E54"/>
    <w:rsid w:val="28B5C16B"/>
    <w:rsid w:val="298159E9"/>
    <w:rsid w:val="29BDCF19"/>
    <w:rsid w:val="29F757FC"/>
    <w:rsid w:val="2A68BEA7"/>
    <w:rsid w:val="2D99D9BB"/>
    <w:rsid w:val="2DF0E25D"/>
    <w:rsid w:val="2E02170D"/>
    <w:rsid w:val="2E74B367"/>
    <w:rsid w:val="2F2B4B4D"/>
    <w:rsid w:val="2F7FADB8"/>
    <w:rsid w:val="305FCFE0"/>
    <w:rsid w:val="3156B536"/>
    <w:rsid w:val="319817B2"/>
    <w:rsid w:val="34535F47"/>
    <w:rsid w:val="34ED94D5"/>
    <w:rsid w:val="34F4FA55"/>
    <w:rsid w:val="351F10B0"/>
    <w:rsid w:val="35D75DF9"/>
    <w:rsid w:val="3624F415"/>
    <w:rsid w:val="376E1F86"/>
    <w:rsid w:val="381897A5"/>
    <w:rsid w:val="382447E3"/>
    <w:rsid w:val="384F71C4"/>
    <w:rsid w:val="39D1D70D"/>
    <w:rsid w:val="39EBFBE9"/>
    <w:rsid w:val="3A017744"/>
    <w:rsid w:val="3B6465A1"/>
    <w:rsid w:val="3DD5ABA3"/>
    <w:rsid w:val="3E2DEAAE"/>
    <w:rsid w:val="3E64E1D0"/>
    <w:rsid w:val="3FB721C1"/>
    <w:rsid w:val="40FB2406"/>
    <w:rsid w:val="413B57E5"/>
    <w:rsid w:val="41690905"/>
    <w:rsid w:val="417E869B"/>
    <w:rsid w:val="41CF5CEC"/>
    <w:rsid w:val="462E393C"/>
    <w:rsid w:val="467BD2FA"/>
    <w:rsid w:val="46967201"/>
    <w:rsid w:val="46C89441"/>
    <w:rsid w:val="46FE0A56"/>
    <w:rsid w:val="482DC776"/>
    <w:rsid w:val="49C45D7D"/>
    <w:rsid w:val="4B01D049"/>
    <w:rsid w:val="4C3696FC"/>
    <w:rsid w:val="4C429EDE"/>
    <w:rsid w:val="4CAA7FC4"/>
    <w:rsid w:val="4D36FE09"/>
    <w:rsid w:val="4D41C24A"/>
    <w:rsid w:val="4DBE4A68"/>
    <w:rsid w:val="4DD20235"/>
    <w:rsid w:val="4E08C5A2"/>
    <w:rsid w:val="4F1EAD52"/>
    <w:rsid w:val="4F883C95"/>
    <w:rsid w:val="500D3A24"/>
    <w:rsid w:val="5178C912"/>
    <w:rsid w:val="519D57B8"/>
    <w:rsid w:val="5278095A"/>
    <w:rsid w:val="5285A043"/>
    <w:rsid w:val="529A758D"/>
    <w:rsid w:val="5340FC78"/>
    <w:rsid w:val="5399FAC8"/>
    <w:rsid w:val="543586F2"/>
    <w:rsid w:val="54EEF29C"/>
    <w:rsid w:val="55023C01"/>
    <w:rsid w:val="5545B2C4"/>
    <w:rsid w:val="556CE4CC"/>
    <w:rsid w:val="57682255"/>
    <w:rsid w:val="577081C4"/>
    <w:rsid w:val="57942994"/>
    <w:rsid w:val="57C8D2EA"/>
    <w:rsid w:val="58CC59A9"/>
    <w:rsid w:val="592C3325"/>
    <w:rsid w:val="599ADEE6"/>
    <w:rsid w:val="5AE89229"/>
    <w:rsid w:val="5CC4D015"/>
    <w:rsid w:val="5D91D150"/>
    <w:rsid w:val="5DBE35D8"/>
    <w:rsid w:val="5E2DEDFA"/>
    <w:rsid w:val="5FEB37E0"/>
    <w:rsid w:val="63DA3499"/>
    <w:rsid w:val="64584194"/>
    <w:rsid w:val="65874C3D"/>
    <w:rsid w:val="67EAFFA9"/>
    <w:rsid w:val="68B6B99C"/>
    <w:rsid w:val="68E61782"/>
    <w:rsid w:val="69D4C64F"/>
    <w:rsid w:val="6AC57F3C"/>
    <w:rsid w:val="6B133219"/>
    <w:rsid w:val="6B2B0943"/>
    <w:rsid w:val="6D18BD64"/>
    <w:rsid w:val="6D2032D5"/>
    <w:rsid w:val="6D86A9E7"/>
    <w:rsid w:val="6E77B24C"/>
    <w:rsid w:val="6FC1D50C"/>
    <w:rsid w:val="701325FB"/>
    <w:rsid w:val="7163B6C4"/>
    <w:rsid w:val="7239A4C8"/>
    <w:rsid w:val="724CAA66"/>
    <w:rsid w:val="72C3FFFC"/>
    <w:rsid w:val="7338BC97"/>
    <w:rsid w:val="7404D322"/>
    <w:rsid w:val="7462823E"/>
    <w:rsid w:val="773D788C"/>
    <w:rsid w:val="77AC0BC2"/>
    <w:rsid w:val="77E732CD"/>
    <w:rsid w:val="791CA4C1"/>
    <w:rsid w:val="79A1E289"/>
    <w:rsid w:val="7AB61159"/>
    <w:rsid w:val="7B70C23F"/>
    <w:rsid w:val="7C3B150C"/>
    <w:rsid w:val="7C3CA844"/>
    <w:rsid w:val="7CB88622"/>
    <w:rsid w:val="7D577F76"/>
    <w:rsid w:val="7D9A8EB9"/>
    <w:rsid w:val="7F447608"/>
    <w:rsid w:val="7F6B7351"/>
  </w:rsids>
  <m:mathPr>
    <m:mathFont m:val="Cambria Math"/>
    <m:brkBin m:val="before"/>
    <m:brkBinSub m:val="--"/>
    <m:smallFrac m:val="0"/>
    <m:dispDef/>
    <m:lMargin m:val="0"/>
    <m:rMargin m:val="0"/>
    <m:defJc m:val="centerGroup"/>
    <m:wrapIndent m:val="1440"/>
    <m:intLim m:val="subSup"/>
    <m:naryLim m:val="undOvr"/>
  </m:mathPr>
  <w:themeFontLang w:val="nn-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83897"/>
  <w15:chartTrackingRefBased/>
  <w15:docId w15:val="{3037281F-7425-42AE-8775-C85EE961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n-NO"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10" w:qFormat="1"/>
    <w:lsdException w:name="Title" w:uiPriority="2" w:qFormat="1"/>
    <w:lsdException w:name="Subtitle" w:uiPriority="3"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nb-NO"/>
    </w:rPr>
  </w:style>
  <w:style w:type="paragraph" w:styleId="Overskrift1">
    <w:name w:val="heading 1"/>
    <w:basedOn w:val="Normal"/>
    <w:next w:val="Normal"/>
    <w:link w:val="Overskrift1Tegn"/>
    <w:qFormat/>
    <w:rsid w:val="00002F96"/>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semiHidden/>
    <w:unhideWhenUsed/>
    <w:qFormat/>
    <w:rsid w:val="0006645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qFormat/>
    <w:rsid w:val="00853333"/>
    <w:pPr>
      <w:spacing w:before="100" w:beforeAutospacing="1" w:after="100" w:afterAutospacing="1"/>
      <w:outlineLvl w:val="2"/>
    </w:pPr>
    <w:rPr>
      <w:b/>
      <w:bCs/>
      <w:sz w:val="27"/>
      <w:szCs w:val="27"/>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rsid w:val="00853333"/>
    <w:pPr>
      <w:spacing w:before="100" w:beforeAutospacing="1" w:after="100" w:afterAutospacing="1"/>
    </w:pPr>
    <w:rPr>
      <w:lang w:val="nb-NO"/>
    </w:rPr>
  </w:style>
  <w:style w:type="paragraph" w:styleId="Bunntekst">
    <w:name w:val="footer"/>
    <w:basedOn w:val="Normal"/>
    <w:rsid w:val="007F635E"/>
    <w:pPr>
      <w:tabs>
        <w:tab w:val="center" w:pos="4536"/>
        <w:tab w:val="right" w:pos="9072"/>
      </w:tabs>
    </w:pPr>
  </w:style>
  <w:style w:type="character" w:styleId="Sidetall">
    <w:name w:val="page number"/>
    <w:basedOn w:val="Standardskriftforavsnitt"/>
    <w:rsid w:val="007F635E"/>
  </w:style>
  <w:style w:type="paragraph" w:styleId="Rentekst">
    <w:name w:val="Plain Text"/>
    <w:basedOn w:val="Normal"/>
    <w:link w:val="RentekstTegn"/>
    <w:rsid w:val="00C001E9"/>
    <w:rPr>
      <w:rFonts w:ascii="Courier New" w:hAnsi="Courier New" w:cs="Courier New"/>
      <w:sz w:val="20"/>
      <w:szCs w:val="20"/>
    </w:rPr>
  </w:style>
  <w:style w:type="character" w:customStyle="1" w:styleId="RentekstTegn">
    <w:name w:val="Ren tekst Tegn"/>
    <w:link w:val="Rentekst"/>
    <w:rsid w:val="00C001E9"/>
    <w:rPr>
      <w:rFonts w:ascii="Courier New" w:hAnsi="Courier New" w:cs="Courier New"/>
      <w:lang w:val="nn-NO"/>
    </w:rPr>
  </w:style>
  <w:style w:type="paragraph" w:styleId="Ingenmellomrom">
    <w:name w:val="No Spacing"/>
    <w:uiPriority w:val="1"/>
    <w:qFormat/>
    <w:rsid w:val="00002F96"/>
    <w:rPr>
      <w:sz w:val="24"/>
      <w:szCs w:val="24"/>
      <w:lang w:eastAsia="nb-NO"/>
    </w:rPr>
  </w:style>
  <w:style w:type="character" w:customStyle="1" w:styleId="Overskrift1Tegn">
    <w:name w:val="Overskrift 1 Tegn"/>
    <w:link w:val="Overskrift1"/>
    <w:rsid w:val="00002F96"/>
    <w:rPr>
      <w:rFonts w:ascii="Calibri Light" w:eastAsia="Times New Roman" w:hAnsi="Calibri Light" w:cs="Times New Roman"/>
      <w:b/>
      <w:bCs/>
      <w:kern w:val="32"/>
      <w:sz w:val="32"/>
      <w:szCs w:val="32"/>
      <w:lang w:val="nn-NO"/>
    </w:rPr>
  </w:style>
  <w:style w:type="paragraph" w:customStyle="1" w:styleId="Normal1">
    <w:name w:val="Normal1"/>
    <w:basedOn w:val="Normal"/>
    <w:rsid w:val="00002F96"/>
    <w:pPr>
      <w:autoSpaceDE w:val="0"/>
      <w:spacing w:line="100" w:lineRule="atLeast"/>
    </w:pPr>
    <w:rPr>
      <w:lang w:val="nb-NO" w:eastAsia="zh-CN"/>
    </w:rPr>
  </w:style>
  <w:style w:type="paragraph" w:customStyle="1" w:styleId="Bildetekst1">
    <w:name w:val="Bildetekst1"/>
    <w:basedOn w:val="Normal"/>
    <w:rsid w:val="00002F96"/>
    <w:pPr>
      <w:autoSpaceDE w:val="0"/>
      <w:spacing w:line="100" w:lineRule="atLeast"/>
    </w:pPr>
    <w:rPr>
      <w:b/>
      <w:bCs/>
      <w:sz w:val="28"/>
      <w:szCs w:val="28"/>
      <w:lang w:val="nb-NO" w:eastAsia="zh-CN"/>
    </w:rPr>
  </w:style>
  <w:style w:type="character" w:customStyle="1" w:styleId="Standardskriftforavsnitt1">
    <w:name w:val="Standardskrift for avsnitt1"/>
    <w:rsid w:val="00002F96"/>
  </w:style>
  <w:style w:type="table" w:styleId="Tabellrutenett">
    <w:name w:val="Table Grid"/>
    <w:basedOn w:val="Vanligtabell"/>
    <w:uiPriority w:val="59"/>
    <w:rsid w:val="009C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3A4054"/>
    <w:pPr>
      <w:spacing w:before="120"/>
      <w:ind w:left="720"/>
      <w:contextualSpacing/>
    </w:pPr>
    <w:rPr>
      <w:lang w:val="nb-NO"/>
    </w:rPr>
  </w:style>
  <w:style w:type="paragraph" w:styleId="Topptekst">
    <w:name w:val="header"/>
    <w:basedOn w:val="Normal"/>
    <w:link w:val="TopptekstTegn"/>
    <w:rsid w:val="00C8370C"/>
    <w:pPr>
      <w:tabs>
        <w:tab w:val="center" w:pos="4536"/>
        <w:tab w:val="right" w:pos="9072"/>
      </w:tabs>
    </w:pPr>
  </w:style>
  <w:style w:type="character" w:customStyle="1" w:styleId="TopptekstTegn">
    <w:name w:val="Topptekst Tegn"/>
    <w:basedOn w:val="Standardskriftforavsnitt"/>
    <w:link w:val="Topptekst"/>
    <w:rsid w:val="00C8370C"/>
    <w:rPr>
      <w:sz w:val="24"/>
      <w:szCs w:val="24"/>
      <w:lang w:eastAsia="nb-NO"/>
    </w:rPr>
  </w:style>
  <w:style w:type="paragraph" w:styleId="Bobletekst">
    <w:name w:val="Balloon Text"/>
    <w:basedOn w:val="Normal"/>
    <w:link w:val="BobletekstTegn"/>
    <w:rsid w:val="009F5AC1"/>
    <w:rPr>
      <w:rFonts w:ascii="Segoe UI" w:hAnsi="Segoe UI" w:cs="Segoe UI"/>
      <w:sz w:val="18"/>
      <w:szCs w:val="18"/>
    </w:rPr>
  </w:style>
  <w:style w:type="character" w:customStyle="1" w:styleId="BobletekstTegn">
    <w:name w:val="Bobletekst Tegn"/>
    <w:basedOn w:val="Standardskriftforavsnitt"/>
    <w:link w:val="Bobletekst"/>
    <w:rsid w:val="009F5AC1"/>
    <w:rPr>
      <w:rFonts w:ascii="Segoe UI" w:hAnsi="Segoe UI" w:cs="Segoe UI"/>
      <w:sz w:val="18"/>
      <w:szCs w:val="18"/>
      <w:lang w:eastAsia="nb-NO"/>
    </w:rPr>
  </w:style>
  <w:style w:type="character" w:customStyle="1" w:styleId="Overskrift2Tegn">
    <w:name w:val="Overskrift 2 Tegn"/>
    <w:basedOn w:val="Standardskriftforavsnitt"/>
    <w:link w:val="Overskrift2"/>
    <w:rsid w:val="00066450"/>
    <w:rPr>
      <w:rFonts w:asciiTheme="majorHAnsi" w:eastAsiaTheme="majorEastAsia" w:hAnsiTheme="majorHAnsi" w:cstheme="majorBidi"/>
      <w:color w:val="2F5496" w:themeColor="accent1" w:themeShade="BF"/>
      <w:sz w:val="26"/>
      <w:szCs w:val="26"/>
      <w:lang w:eastAsia="nb-NO"/>
    </w:rPr>
  </w:style>
  <w:style w:type="paragraph" w:customStyle="1" w:styleId="Standard">
    <w:name w:val="Standard"/>
    <w:rsid w:val="00066450"/>
    <w:pPr>
      <w:suppressAutoHyphens/>
      <w:autoSpaceDN w:val="0"/>
      <w:spacing w:before="120"/>
      <w:textAlignment w:val="baseline"/>
    </w:pPr>
    <w:rPr>
      <w:kern w:val="3"/>
      <w:sz w:val="24"/>
      <w:szCs w:val="24"/>
      <w:lang w:val="nb-NO" w:eastAsia="zh-CN"/>
    </w:rPr>
  </w:style>
  <w:style w:type="paragraph" w:styleId="Undertittel">
    <w:name w:val="Subtitle"/>
    <w:basedOn w:val="Normal"/>
    <w:next w:val="Normal"/>
    <w:link w:val="UndertittelTegn"/>
    <w:uiPriority w:val="3"/>
    <w:qFormat/>
    <w:rsid w:val="00066450"/>
    <w:pPr>
      <w:keepNext/>
      <w:suppressAutoHyphens/>
      <w:autoSpaceDN w:val="0"/>
      <w:spacing w:before="60" w:after="120"/>
      <w:jc w:val="center"/>
      <w:textAlignment w:val="baseline"/>
    </w:pPr>
    <w:rPr>
      <w:rFonts w:ascii="Liberation Sans" w:eastAsia="Microsoft YaHei" w:hAnsi="Liberation Sans" w:cs="FreeSans"/>
      <w:kern w:val="3"/>
      <w:sz w:val="36"/>
      <w:szCs w:val="36"/>
      <w:lang w:val="nb-NO" w:eastAsia="zh-CN"/>
    </w:rPr>
  </w:style>
  <w:style w:type="character" w:customStyle="1" w:styleId="UndertittelTegn">
    <w:name w:val="Undertittel Tegn"/>
    <w:basedOn w:val="Standardskriftforavsnitt"/>
    <w:link w:val="Undertittel"/>
    <w:uiPriority w:val="3"/>
    <w:rsid w:val="00066450"/>
    <w:rPr>
      <w:rFonts w:ascii="Liberation Sans" w:eastAsia="Microsoft YaHei" w:hAnsi="Liberation Sans" w:cs="FreeSans"/>
      <w:kern w:val="3"/>
      <w:sz w:val="36"/>
      <w:szCs w:val="36"/>
      <w:lang w:val="nb-NO" w:eastAsia="zh-CN"/>
    </w:rPr>
  </w:style>
  <w:style w:type="paragraph" w:customStyle="1" w:styleId="Kontaktinformasjon">
    <w:name w:val="Kontaktinformasjon"/>
    <w:basedOn w:val="Normal"/>
    <w:uiPriority w:val="4"/>
    <w:qFormat/>
    <w:rsid w:val="00066450"/>
    <w:pPr>
      <w:spacing w:line="264" w:lineRule="auto"/>
      <w:jc w:val="center"/>
    </w:pPr>
    <w:rPr>
      <w:rFonts w:asciiTheme="minorHAnsi" w:eastAsiaTheme="minorHAnsi" w:hAnsiTheme="minorHAnsi" w:cstheme="minorBidi"/>
      <w:color w:val="595959" w:themeColor="text1" w:themeTint="A6"/>
      <w:sz w:val="22"/>
      <w:szCs w:val="22"/>
      <w:lang w:val="nb-NO" w:eastAsia="en-US"/>
    </w:rPr>
  </w:style>
  <w:style w:type="paragraph" w:styleId="Punktliste">
    <w:name w:val="List Bullet"/>
    <w:basedOn w:val="Normal"/>
    <w:uiPriority w:val="10"/>
    <w:unhideWhenUsed/>
    <w:qFormat/>
    <w:rsid w:val="00066450"/>
    <w:pPr>
      <w:numPr>
        <w:numId w:val="2"/>
      </w:numPr>
      <w:spacing w:before="120" w:after="200" w:line="264" w:lineRule="auto"/>
    </w:pPr>
    <w:rPr>
      <w:rFonts w:asciiTheme="minorHAnsi" w:eastAsiaTheme="minorHAnsi" w:hAnsiTheme="minorHAnsi" w:cstheme="minorBidi"/>
      <w:color w:val="595959" w:themeColor="text1" w:themeTint="A6"/>
      <w:sz w:val="22"/>
      <w:szCs w:val="22"/>
      <w:lang w:val="nb-NO" w:eastAsia="en-US"/>
    </w:rPr>
  </w:style>
  <w:style w:type="paragraph" w:customStyle="1" w:styleId="Bilde">
    <w:name w:val="Bilde"/>
    <w:basedOn w:val="Normal"/>
    <w:uiPriority w:val="1"/>
    <w:qFormat/>
    <w:rsid w:val="00066450"/>
    <w:pPr>
      <w:jc w:val="center"/>
    </w:pPr>
    <w:rPr>
      <w:rFonts w:asciiTheme="minorHAnsi" w:eastAsiaTheme="minorHAnsi" w:hAnsiTheme="minorHAnsi" w:cstheme="minorBidi"/>
      <w:color w:val="595959" w:themeColor="text1" w:themeTint="A6"/>
      <w:sz w:val="22"/>
      <w:szCs w:val="22"/>
      <w:lang w:val="nb-NO" w:eastAsia="en-US"/>
    </w:rPr>
  </w:style>
  <w:style w:type="paragraph" w:styleId="Tittel">
    <w:name w:val="Title"/>
    <w:basedOn w:val="Normal"/>
    <w:link w:val="TittelTegn"/>
    <w:uiPriority w:val="2"/>
    <w:unhideWhenUsed/>
    <w:qFormat/>
    <w:rsid w:val="00F25C84"/>
    <w:pPr>
      <w:spacing w:before="480" w:after="40"/>
      <w:contextualSpacing/>
      <w:jc w:val="center"/>
    </w:pPr>
    <w:rPr>
      <w:rFonts w:asciiTheme="majorHAnsi" w:eastAsiaTheme="majorEastAsia" w:hAnsiTheme="majorHAnsi" w:cstheme="majorBidi"/>
      <w:color w:val="2F5496" w:themeColor="accent1" w:themeShade="BF"/>
      <w:kern w:val="28"/>
      <w:sz w:val="60"/>
      <w:szCs w:val="22"/>
      <w:lang w:val="nb-NO" w:eastAsia="en-US"/>
    </w:rPr>
  </w:style>
  <w:style w:type="character" w:customStyle="1" w:styleId="TittelTegn">
    <w:name w:val="Tittel Tegn"/>
    <w:basedOn w:val="Standardskriftforavsnitt"/>
    <w:link w:val="Tittel"/>
    <w:uiPriority w:val="2"/>
    <w:rsid w:val="00F25C84"/>
    <w:rPr>
      <w:rFonts w:asciiTheme="majorHAnsi" w:eastAsiaTheme="majorEastAsia" w:hAnsiTheme="majorHAnsi" w:cstheme="majorBidi"/>
      <w:color w:val="2F5496" w:themeColor="accent1" w:themeShade="BF"/>
      <w:kern w:val="28"/>
      <w:sz w:val="60"/>
      <w:szCs w:val="22"/>
      <w:lang w:val="nb-NO" w:eastAsia="en-US"/>
    </w:rPr>
  </w:style>
  <w:style w:type="character" w:styleId="Hyperkobling">
    <w:name w:val="Hyperlink"/>
    <w:basedOn w:val="Standardskriftforavsnitt"/>
    <w:rsid w:val="009E32CD"/>
    <w:rPr>
      <w:color w:val="0563C1" w:themeColor="hyperlink"/>
      <w:u w:val="single"/>
    </w:rPr>
  </w:style>
  <w:style w:type="character" w:styleId="Ulstomtale">
    <w:name w:val="Unresolved Mention"/>
    <w:basedOn w:val="Standardskriftforavsnitt"/>
    <w:uiPriority w:val="99"/>
    <w:semiHidden/>
    <w:unhideWhenUsed/>
    <w:rsid w:val="009E32CD"/>
    <w:rPr>
      <w:color w:val="605E5C"/>
      <w:shd w:val="clear" w:color="auto" w:fill="E1DFDD"/>
    </w:rPr>
  </w:style>
  <w:style w:type="character" w:customStyle="1" w:styleId="normaltextrun">
    <w:name w:val="normaltextrun"/>
    <w:basedOn w:val="Standardskriftforavsnitt"/>
    <w:rsid w:val="00726909"/>
  </w:style>
  <w:style w:type="paragraph" w:customStyle="1" w:styleId="KSOSmengdetekst">
    <w:name w:val="KSOS_mengdetekst"/>
    <w:qFormat/>
    <w:rsid w:val="00726909"/>
    <w:pPr>
      <w:spacing w:line="276" w:lineRule="auto"/>
    </w:pPr>
    <w:rPr>
      <w:rFonts w:ascii="bill corporate medium medium" w:eastAsia="Calibri" w:hAnsi="bill corporate medium medium" w:cstheme="minorBidi"/>
      <w:color w:val="000000" w:themeColor="text1"/>
      <w:sz w:val="18"/>
      <w:szCs w:val="28"/>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61997">
      <w:bodyDiv w:val="1"/>
      <w:marLeft w:val="0"/>
      <w:marRight w:val="0"/>
      <w:marTop w:val="0"/>
      <w:marBottom w:val="0"/>
      <w:divBdr>
        <w:top w:val="none" w:sz="0" w:space="0" w:color="auto"/>
        <w:left w:val="none" w:sz="0" w:space="0" w:color="auto"/>
        <w:bottom w:val="none" w:sz="0" w:space="0" w:color="auto"/>
        <w:right w:val="none" w:sz="0" w:space="0" w:color="auto"/>
      </w:divBdr>
    </w:div>
    <w:div w:id="725177040">
      <w:bodyDiv w:val="1"/>
      <w:marLeft w:val="0"/>
      <w:marRight w:val="0"/>
      <w:marTop w:val="0"/>
      <w:marBottom w:val="0"/>
      <w:divBdr>
        <w:top w:val="none" w:sz="0" w:space="0" w:color="auto"/>
        <w:left w:val="none" w:sz="0" w:space="0" w:color="auto"/>
        <w:bottom w:val="none" w:sz="0" w:space="0" w:color="auto"/>
        <w:right w:val="none" w:sz="0" w:space="0" w:color="auto"/>
      </w:divBdr>
    </w:div>
    <w:div w:id="726925985">
      <w:bodyDiv w:val="1"/>
      <w:marLeft w:val="0"/>
      <w:marRight w:val="0"/>
      <w:marTop w:val="0"/>
      <w:marBottom w:val="0"/>
      <w:divBdr>
        <w:top w:val="none" w:sz="0" w:space="0" w:color="auto"/>
        <w:left w:val="none" w:sz="0" w:space="0" w:color="auto"/>
        <w:bottom w:val="none" w:sz="0" w:space="0" w:color="auto"/>
        <w:right w:val="none" w:sz="0" w:space="0" w:color="auto"/>
      </w:divBdr>
    </w:div>
    <w:div w:id="1033263528">
      <w:bodyDiv w:val="1"/>
      <w:marLeft w:val="0"/>
      <w:marRight w:val="0"/>
      <w:marTop w:val="0"/>
      <w:marBottom w:val="0"/>
      <w:divBdr>
        <w:top w:val="none" w:sz="0" w:space="0" w:color="auto"/>
        <w:left w:val="none" w:sz="0" w:space="0" w:color="auto"/>
        <w:bottom w:val="none" w:sz="0" w:space="0" w:color="auto"/>
        <w:right w:val="none" w:sz="0" w:space="0" w:color="auto"/>
      </w:divBdr>
    </w:div>
    <w:div w:id="1037507962">
      <w:bodyDiv w:val="1"/>
      <w:marLeft w:val="0"/>
      <w:marRight w:val="0"/>
      <w:marTop w:val="0"/>
      <w:marBottom w:val="0"/>
      <w:divBdr>
        <w:top w:val="none" w:sz="0" w:space="0" w:color="auto"/>
        <w:left w:val="none" w:sz="0" w:space="0" w:color="auto"/>
        <w:bottom w:val="none" w:sz="0" w:space="0" w:color="auto"/>
        <w:right w:val="none" w:sz="0" w:space="0" w:color="auto"/>
      </w:divBdr>
    </w:div>
    <w:div w:id="1243953612">
      <w:bodyDiv w:val="1"/>
      <w:marLeft w:val="0"/>
      <w:marRight w:val="0"/>
      <w:marTop w:val="0"/>
      <w:marBottom w:val="0"/>
      <w:divBdr>
        <w:top w:val="none" w:sz="0" w:space="0" w:color="auto"/>
        <w:left w:val="none" w:sz="0" w:space="0" w:color="auto"/>
        <w:bottom w:val="none" w:sz="0" w:space="0" w:color="auto"/>
        <w:right w:val="none" w:sz="0" w:space="0" w:color="auto"/>
      </w:divBdr>
    </w:div>
    <w:div w:id="1764566645">
      <w:bodyDiv w:val="1"/>
      <w:marLeft w:val="0"/>
      <w:marRight w:val="0"/>
      <w:marTop w:val="0"/>
      <w:marBottom w:val="0"/>
      <w:divBdr>
        <w:top w:val="none" w:sz="0" w:space="0" w:color="auto"/>
        <w:left w:val="none" w:sz="0" w:space="0" w:color="auto"/>
        <w:bottom w:val="none" w:sz="0" w:space="0" w:color="auto"/>
        <w:right w:val="none" w:sz="0" w:space="0" w:color="auto"/>
      </w:divBdr>
    </w:div>
    <w:div w:id="1832405827">
      <w:bodyDiv w:val="1"/>
      <w:marLeft w:val="0"/>
      <w:marRight w:val="0"/>
      <w:marTop w:val="0"/>
      <w:marBottom w:val="0"/>
      <w:divBdr>
        <w:top w:val="none" w:sz="0" w:space="0" w:color="auto"/>
        <w:left w:val="none" w:sz="0" w:space="0" w:color="auto"/>
        <w:bottom w:val="none" w:sz="0" w:space="0" w:color="auto"/>
        <w:right w:val="none" w:sz="0" w:space="0" w:color="auto"/>
      </w:divBdr>
      <w:divsChild>
        <w:div w:id="935746406">
          <w:marLeft w:val="0"/>
          <w:marRight w:val="0"/>
          <w:marTop w:val="75"/>
          <w:marBottom w:val="75"/>
          <w:divBdr>
            <w:top w:val="none" w:sz="0" w:space="0" w:color="auto"/>
            <w:left w:val="none" w:sz="0" w:space="0" w:color="auto"/>
            <w:bottom w:val="none" w:sz="0" w:space="0" w:color="auto"/>
            <w:right w:val="none" w:sz="0" w:space="0" w:color="auto"/>
          </w:divBdr>
          <w:divsChild>
            <w:div w:id="4428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72104">
      <w:bodyDiv w:val="1"/>
      <w:marLeft w:val="0"/>
      <w:marRight w:val="0"/>
      <w:marTop w:val="0"/>
      <w:marBottom w:val="0"/>
      <w:divBdr>
        <w:top w:val="none" w:sz="0" w:space="0" w:color="auto"/>
        <w:left w:val="none" w:sz="0" w:space="0" w:color="auto"/>
        <w:bottom w:val="none" w:sz="0" w:space="0" w:color="auto"/>
        <w:right w:val="none" w:sz="0" w:space="0" w:color="auto"/>
      </w:divBdr>
    </w:div>
    <w:div w:id="203334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rken.no/hoele" TargetMode="External"/><Relationship Id="rId5" Type="http://schemas.openxmlformats.org/officeDocument/2006/relationships/styles" Target="styles.xml"/><Relationship Id="rId15" Type="http://schemas.openxmlformats.org/officeDocument/2006/relationships/image" Target="media/image5.sv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7A46134E64A74A84E1093062A411D7" ma:contentTypeVersion="14" ma:contentTypeDescription="Opprett et nytt dokument." ma:contentTypeScope="" ma:versionID="0918a82c04971aba5343212321dbccf1">
  <xsd:schema xmlns:xsd="http://www.w3.org/2001/XMLSchema" xmlns:xs="http://www.w3.org/2001/XMLSchema" xmlns:p="http://schemas.microsoft.com/office/2006/metadata/properties" xmlns:ns2="e328916a-a6a8-42ea-9980-3404fba7f634" xmlns:ns3="3c4b1f8e-9fed-4735-841e-4e829a0397a9" targetNamespace="http://schemas.microsoft.com/office/2006/metadata/properties" ma:root="true" ma:fieldsID="1d9b06262b2f2cba30ba8f99b2ca8fd2" ns2:_="" ns3:_="">
    <xsd:import namespace="e328916a-a6a8-42ea-9980-3404fba7f634"/>
    <xsd:import namespace="3c4b1f8e-9fed-4735-841e-4e829a0397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8916a-a6a8-42ea-9980-3404fba7f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b1f8e-9fed-4735-841e-4e829a0397a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811e70a-568b-44cd-9051-0cdcf814a8b1}" ma:internalName="TaxCatchAll" ma:showField="CatchAllData" ma:web="3c4b1f8e-9fed-4735-841e-4e829a039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28916a-a6a8-42ea-9980-3404fba7f634">
      <Terms xmlns="http://schemas.microsoft.com/office/infopath/2007/PartnerControls"/>
    </lcf76f155ced4ddcb4097134ff3c332f>
    <TaxCatchAll xmlns="3c4b1f8e-9fed-4735-841e-4e829a0397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E7B1B-FEE4-4BD0-AA8D-4371EFF58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8916a-a6a8-42ea-9980-3404fba7f634"/>
    <ds:schemaRef ds:uri="3c4b1f8e-9fed-4735-841e-4e829a039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FFDB23-DA18-4B40-B423-67148865B05C}">
  <ds:schemaRefs>
    <ds:schemaRef ds:uri="http://schemas.microsoft.com/office/2006/metadata/properties"/>
    <ds:schemaRef ds:uri="http://schemas.microsoft.com/office/infopath/2007/PartnerControls"/>
    <ds:schemaRef ds:uri="e328916a-a6a8-42ea-9980-3404fba7f634"/>
    <ds:schemaRef ds:uri="3c4b1f8e-9fed-4735-841e-4e829a0397a9"/>
  </ds:schemaRefs>
</ds:datastoreItem>
</file>

<file path=customXml/itemProps3.xml><?xml version="1.0" encoding="utf-8"?>
<ds:datastoreItem xmlns:ds="http://schemas.openxmlformats.org/officeDocument/2006/customXml" ds:itemID="{1470F512-260E-4FCA-AA77-95C03AB723DA}">
  <ds:schemaRefs>
    <ds:schemaRef ds:uri="http://schemas.microsoft.com/sharepoint/v3/contenttype/forms"/>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40</TotalTime>
  <Pages>9</Pages>
  <Words>2954</Words>
  <Characters>15659</Characters>
  <Application>Microsoft Office Word</Application>
  <DocSecurity>0</DocSecurity>
  <Lines>130</Lines>
  <Paragraphs>37</Paragraphs>
  <ScaleCrop>false</ScaleCrop>
  <HeadingPairs>
    <vt:vector size="2" baseType="variant">
      <vt:variant>
        <vt:lpstr>Tittel</vt:lpstr>
      </vt:variant>
      <vt:variant>
        <vt:i4>1</vt:i4>
      </vt:variant>
    </vt:vector>
  </HeadingPairs>
  <TitlesOfParts>
    <vt:vector size="1" baseType="lpstr">
      <vt:lpstr/>
    </vt:vector>
  </TitlesOfParts>
  <Company>privat</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Matre</dc:creator>
  <cp:keywords/>
  <cp:lastModifiedBy>Bente Netland</cp:lastModifiedBy>
  <cp:revision>22</cp:revision>
  <cp:lastPrinted>2025-01-27T09:08:00Z</cp:lastPrinted>
  <dcterms:created xsi:type="dcterms:W3CDTF">2026-02-12T13:35:00Z</dcterms:created>
  <dcterms:modified xsi:type="dcterms:W3CDTF">2026-02-13T13:24:00Z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0x0101006F7A46134E64A74A84E1093062A411D7</vt:lpwstr>
  </property>
  <property fmtid="{D5CDD505-2E9C-101B-9397-08002B2CF9AE}" pid="3" name="MediaServiceImageTags">
    <vt:lpwstr/>
  </property>
</Properties>
</file>