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4911A3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04583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14.10.2020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04583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18.30</w:t>
            </w:r>
            <w:bookmarkStart w:id="0" w:name="_GoBack"/>
            <w:bookmarkEnd w:id="0"/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4583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Kirkestua, Båstad 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</w:t>
      </w:r>
      <w:r w:rsidR="00942C3C">
        <w:rPr>
          <w:noProof w:val="0"/>
          <w:sz w:val="22"/>
        </w:rPr>
        <w:t xml:space="preserve"> Liv Serina Dale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9C147B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04583E">
        <w:rPr>
          <w:b/>
          <w:noProof w:val="0"/>
          <w:sz w:val="22"/>
        </w:rPr>
        <w:t xml:space="preserve"> </w:t>
      </w:r>
      <w:r w:rsidR="0004583E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04583E">
        <w:rPr>
          <w:rFonts w:ascii="TimesNewRomanPSMT" w:hAnsi="TimesNewRomanPSMT"/>
          <w:sz w:val="22"/>
          <w:szCs w:val="22"/>
        </w:rPr>
        <w:t xml:space="preserve">Lovisa Petersson, </w:t>
      </w:r>
      <w:r w:rsidR="0004583E" w:rsidRPr="00DB084B">
        <w:rPr>
          <w:rFonts w:ascii="TimesNewRomanPSMT" w:hAnsi="TimesNewRomanPSMT"/>
          <w:sz w:val="22"/>
          <w:szCs w:val="22"/>
        </w:rPr>
        <w:t>Tormod Jensen, Hanne Aksberg Krogh, Solfrid Leinebø Seljås</w:t>
      </w:r>
      <w:r w:rsidR="0004583E">
        <w:rPr>
          <w:rFonts w:ascii="TimesNewRomanPSMT" w:hAnsi="TimesNewRomanPSMT"/>
          <w:sz w:val="22"/>
          <w:szCs w:val="22"/>
        </w:rPr>
        <w:t>, Terje Stenholt</w:t>
      </w:r>
      <w:r w:rsidR="0004583E" w:rsidRPr="00DB084B">
        <w:rPr>
          <w:rFonts w:ascii="TimesNewRomanPSMT" w:hAnsi="TimesNewRomanPSMT"/>
          <w:sz w:val="22"/>
          <w:szCs w:val="22"/>
        </w:rPr>
        <w:t>.</w:t>
      </w:r>
    </w:p>
    <w:p w:rsidR="00C96AC8" w:rsidRDefault="00C96AC8" w:rsidP="009C147B">
      <w:pPr>
        <w:spacing w:line="220" w:lineRule="atLeast"/>
        <w:rPr>
          <w:noProof w:val="0"/>
          <w:sz w:val="22"/>
        </w:rPr>
      </w:pPr>
    </w:p>
    <w:p w:rsidR="00C96AC8" w:rsidRPr="00C96AC8" w:rsidRDefault="00C96AC8" w:rsidP="009C147B">
      <w:pPr>
        <w:spacing w:line="220" w:lineRule="atLeast"/>
        <w:rPr>
          <w:b/>
          <w:noProof w:val="0"/>
          <w:sz w:val="22"/>
        </w:rPr>
      </w:pPr>
      <w:r w:rsidRPr="00C96AC8">
        <w:rPr>
          <w:b/>
          <w:noProof w:val="0"/>
          <w:sz w:val="22"/>
        </w:rPr>
        <w:t>Åpning ved Tormod Jensen</w:t>
      </w:r>
    </w:p>
    <w:p w:rsidR="008504A3" w:rsidRDefault="008504A3" w:rsidP="00C96AC8">
      <w:pPr>
        <w:tabs>
          <w:tab w:val="left" w:pos="0"/>
        </w:tabs>
        <w:rPr>
          <w:b/>
          <w:noProof w:val="0"/>
          <w:sz w:val="22"/>
        </w:rPr>
      </w:pPr>
    </w:p>
    <w:p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04583E">
        <w:rPr>
          <w:b/>
          <w:noProof w:val="0"/>
          <w:sz w:val="22"/>
        </w:rPr>
        <w:t>34</w:t>
      </w:r>
      <w:r>
        <w:rPr>
          <w:b/>
          <w:noProof w:val="0"/>
          <w:sz w:val="22"/>
        </w:rPr>
        <w:t>/</w:t>
      </w:r>
      <w:r w:rsidR="00C04AAE">
        <w:rPr>
          <w:b/>
          <w:noProof w:val="0"/>
          <w:sz w:val="22"/>
        </w:rPr>
        <w:t>20</w:t>
      </w:r>
      <w:r>
        <w:rPr>
          <w:b/>
          <w:noProof w:val="0"/>
          <w:sz w:val="22"/>
        </w:rPr>
        <w:tab/>
      </w:r>
      <w:r w:rsidR="0004583E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04583E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04583E">
        <w:rPr>
          <w:b/>
          <w:noProof w:val="0"/>
          <w:sz w:val="22"/>
        </w:rPr>
        <w:t>35</w:t>
      </w:r>
      <w:r w:rsidRPr="00A44414">
        <w:rPr>
          <w:b/>
          <w:noProof w:val="0"/>
          <w:sz w:val="22"/>
        </w:rPr>
        <w:t>/</w:t>
      </w:r>
      <w:r w:rsidR="00C04AAE">
        <w:rPr>
          <w:b/>
          <w:noProof w:val="0"/>
          <w:sz w:val="22"/>
        </w:rPr>
        <w:t>20</w:t>
      </w:r>
      <w:r w:rsidR="0004583E">
        <w:rPr>
          <w:b/>
          <w:noProof w:val="0"/>
          <w:sz w:val="22"/>
        </w:rPr>
        <w:tab/>
        <w:t>Orienteringer.</w:t>
      </w:r>
    </w:p>
    <w:p w:rsidR="0004583E" w:rsidRDefault="0004583E" w:rsidP="0004583E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Ellen orienterer fra GU og FR.</w:t>
      </w:r>
    </w:p>
    <w:p w:rsidR="0004583E" w:rsidRPr="00667A1D" w:rsidRDefault="0004583E" w:rsidP="0004583E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 w:rsidRPr="00667A1D">
        <w:rPr>
          <w:b/>
          <w:noProof w:val="0"/>
          <w:sz w:val="22"/>
          <w:szCs w:val="22"/>
        </w:rPr>
        <w:t>Sognepresten orientere</w:t>
      </w:r>
      <w:r>
        <w:rPr>
          <w:b/>
          <w:noProof w:val="0"/>
          <w:sz w:val="22"/>
          <w:szCs w:val="22"/>
        </w:rPr>
        <w:t>r.</w:t>
      </w:r>
    </w:p>
    <w:p w:rsidR="0004583E" w:rsidRPr="0004583E" w:rsidRDefault="0004583E" w:rsidP="0004583E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Menighetsrådsleder orienterer.</w:t>
      </w:r>
    </w:p>
    <w:p w:rsidR="0004583E" w:rsidRDefault="0004583E" w:rsidP="0004583E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</w:p>
    <w:p w:rsidR="00715DA0" w:rsidRDefault="0004583E" w:rsidP="0004583E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 w:rsidRPr="0004583E">
        <w:rPr>
          <w:b/>
          <w:noProof w:val="0"/>
          <w:sz w:val="22"/>
          <w:szCs w:val="22"/>
        </w:rPr>
        <w:t xml:space="preserve">Sak </w:t>
      </w:r>
      <w:r>
        <w:rPr>
          <w:b/>
          <w:noProof w:val="0"/>
          <w:sz w:val="22"/>
          <w:szCs w:val="22"/>
        </w:rPr>
        <w:t xml:space="preserve">  </w:t>
      </w:r>
      <w:r w:rsidRPr="0004583E">
        <w:rPr>
          <w:b/>
          <w:noProof w:val="0"/>
          <w:sz w:val="22"/>
          <w:szCs w:val="22"/>
        </w:rPr>
        <w:t>36/20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</w:r>
      <w:r w:rsidR="00715DA0">
        <w:rPr>
          <w:b/>
          <w:noProof w:val="0"/>
          <w:sz w:val="22"/>
          <w:szCs w:val="22"/>
        </w:rPr>
        <w:t xml:space="preserve">Åpen Kirke i Adventstida. </w:t>
      </w:r>
    </w:p>
    <w:p w:rsidR="00715DA0" w:rsidRDefault="00715DA0" w:rsidP="00715DA0">
      <w:pPr>
        <w:tabs>
          <w:tab w:val="left" w:pos="1134"/>
        </w:tabs>
        <w:spacing w:line="220" w:lineRule="atLeast"/>
        <w:ind w:left="1416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Se sak 29/20</w:t>
      </w:r>
    </w:p>
    <w:p w:rsidR="00715DA0" w:rsidRDefault="00715DA0" w:rsidP="00715DA0">
      <w:pPr>
        <w:tabs>
          <w:tab w:val="left" w:pos="1134"/>
        </w:tabs>
        <w:spacing w:line="220" w:lineRule="atLeast"/>
        <w:ind w:left="1416"/>
        <w:rPr>
          <w:noProof w:val="0"/>
          <w:sz w:val="22"/>
          <w:szCs w:val="22"/>
        </w:rPr>
      </w:pPr>
      <w:r w:rsidRPr="00715DA0">
        <w:rPr>
          <w:noProof w:val="0"/>
          <w:sz w:val="22"/>
          <w:szCs w:val="22"/>
        </w:rPr>
        <w:t>Kanskje vi skal redusere til 1-en- dag pr uke i hver av kirkene</w:t>
      </w:r>
      <w:r>
        <w:rPr>
          <w:noProof w:val="0"/>
          <w:sz w:val="22"/>
          <w:szCs w:val="22"/>
        </w:rPr>
        <w:t xml:space="preserve">? Hvilke dager skal vi da velge? Kanskje vi skal spørre noen om å spille litt fra </w:t>
      </w:r>
      <w:proofErr w:type="spellStart"/>
      <w:r>
        <w:rPr>
          <w:noProof w:val="0"/>
          <w:sz w:val="22"/>
          <w:szCs w:val="22"/>
        </w:rPr>
        <w:t>kl</w:t>
      </w:r>
      <w:proofErr w:type="spellEnd"/>
      <w:r>
        <w:rPr>
          <w:noProof w:val="0"/>
          <w:sz w:val="22"/>
          <w:szCs w:val="22"/>
        </w:rPr>
        <w:t xml:space="preserve"> 18 – 18.20?</w:t>
      </w:r>
    </w:p>
    <w:p w:rsidR="00715DA0" w:rsidRDefault="00715DA0" w:rsidP="00715DA0">
      <w:pPr>
        <w:tabs>
          <w:tab w:val="left" w:pos="1134"/>
        </w:tabs>
        <w:spacing w:line="220" w:lineRule="atLeast"/>
        <w:ind w:left="1416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Vi kan kanskje ha en Tidebønn «på lur», hvis noen finner at det passer inn som en avslutning </w:t>
      </w:r>
      <w:proofErr w:type="spellStart"/>
      <w:r>
        <w:rPr>
          <w:noProof w:val="0"/>
          <w:sz w:val="22"/>
          <w:szCs w:val="22"/>
        </w:rPr>
        <w:t>ca</w:t>
      </w:r>
      <w:proofErr w:type="spellEnd"/>
      <w:r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kl</w:t>
      </w:r>
      <w:proofErr w:type="spellEnd"/>
      <w:r>
        <w:rPr>
          <w:noProof w:val="0"/>
          <w:sz w:val="22"/>
          <w:szCs w:val="22"/>
        </w:rPr>
        <w:t xml:space="preserve"> 18.50? </w:t>
      </w:r>
    </w:p>
    <w:p w:rsidR="00715DA0" w:rsidRDefault="00715DA0" w:rsidP="00715DA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</w:p>
    <w:p w:rsidR="00715DA0" w:rsidRDefault="00715DA0" w:rsidP="00715DA0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Sak   37/20</w:t>
      </w:r>
      <w:r>
        <w:rPr>
          <w:b/>
          <w:noProof w:val="0"/>
          <w:sz w:val="22"/>
          <w:szCs w:val="22"/>
        </w:rPr>
        <w:tab/>
      </w:r>
      <w:r w:rsidR="00CB6B82">
        <w:rPr>
          <w:b/>
          <w:noProof w:val="0"/>
          <w:sz w:val="22"/>
          <w:szCs w:val="22"/>
        </w:rPr>
        <w:tab/>
        <w:t>I</w:t>
      </w:r>
      <w:r>
        <w:rPr>
          <w:b/>
          <w:noProof w:val="0"/>
          <w:sz w:val="22"/>
          <w:szCs w:val="22"/>
        </w:rPr>
        <w:t xml:space="preserve">nformasjonstavler utenfor kirkene våre. </w:t>
      </w:r>
    </w:p>
    <w:p w:rsidR="00715DA0" w:rsidRDefault="00715DA0" w:rsidP="00715DA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I Båstad kirke mangler det helt, vi bruker et tre!</w:t>
      </w:r>
    </w:p>
    <w:p w:rsidR="007952D0" w:rsidRDefault="00715DA0" w:rsidP="00CB6B82">
      <w:pPr>
        <w:tabs>
          <w:tab w:val="left" w:pos="1134"/>
        </w:tabs>
        <w:spacing w:line="220" w:lineRule="atLeast"/>
        <w:ind w:left="1416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I </w:t>
      </w:r>
      <w:r w:rsidR="007952D0">
        <w:rPr>
          <w:noProof w:val="0"/>
          <w:sz w:val="22"/>
          <w:szCs w:val="22"/>
        </w:rPr>
        <w:t>Trøgstad</w:t>
      </w:r>
      <w:r w:rsidR="00D10880">
        <w:rPr>
          <w:noProof w:val="0"/>
          <w:sz w:val="22"/>
          <w:szCs w:val="22"/>
        </w:rPr>
        <w:t xml:space="preserve"> kirke</w:t>
      </w:r>
      <w:r>
        <w:rPr>
          <w:noProof w:val="0"/>
          <w:sz w:val="22"/>
          <w:szCs w:val="22"/>
        </w:rPr>
        <w:t xml:space="preserve"> </w:t>
      </w:r>
      <w:r w:rsidR="007952D0">
        <w:rPr>
          <w:noProof w:val="0"/>
          <w:sz w:val="22"/>
          <w:szCs w:val="22"/>
        </w:rPr>
        <w:t>trengs det en oppgradering.</w:t>
      </w:r>
      <w:r w:rsidR="00CB6B82">
        <w:rPr>
          <w:noProof w:val="0"/>
          <w:sz w:val="22"/>
          <w:szCs w:val="22"/>
        </w:rPr>
        <w:t xml:space="preserve"> Hvor og hvordan informerer vi om Gudstjenester og andre arrangement i menigheten?</w:t>
      </w:r>
    </w:p>
    <w:p w:rsidR="007952D0" w:rsidRDefault="007952D0" w:rsidP="00715DA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</w:p>
    <w:p w:rsidR="007952D0" w:rsidRDefault="007952D0" w:rsidP="00715DA0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Sak   38/20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  <w:t xml:space="preserve">De frivillige som gjør en stor innsats i menigheten vår. </w:t>
      </w:r>
    </w:p>
    <w:p w:rsidR="0004583E" w:rsidRDefault="007952D0" w:rsidP="007952D0">
      <w:pPr>
        <w:tabs>
          <w:tab w:val="left" w:pos="1134"/>
        </w:tabs>
        <w:spacing w:line="220" w:lineRule="atLeast"/>
        <w:ind w:left="1416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Vi mener det er viktig å ta godt vare på de frivillige. Er det noe vi kan gjøre for dem nå i denne tida med de ulike begrensninger vi har? Hva tenker vi om dette?</w:t>
      </w:r>
    </w:p>
    <w:p w:rsidR="007952D0" w:rsidRDefault="007952D0" w:rsidP="007952D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</w:p>
    <w:p w:rsidR="007952D0" w:rsidRDefault="007952D0" w:rsidP="007952D0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 w:rsidRPr="007952D0">
        <w:rPr>
          <w:b/>
          <w:noProof w:val="0"/>
          <w:sz w:val="22"/>
          <w:szCs w:val="22"/>
        </w:rPr>
        <w:t xml:space="preserve">Sak </w:t>
      </w:r>
      <w:r>
        <w:rPr>
          <w:b/>
          <w:noProof w:val="0"/>
          <w:sz w:val="22"/>
          <w:szCs w:val="22"/>
        </w:rPr>
        <w:t xml:space="preserve">  </w:t>
      </w:r>
      <w:r w:rsidRPr="007952D0">
        <w:rPr>
          <w:b/>
          <w:noProof w:val="0"/>
          <w:sz w:val="22"/>
          <w:szCs w:val="22"/>
        </w:rPr>
        <w:t>3</w:t>
      </w:r>
      <w:r>
        <w:rPr>
          <w:b/>
          <w:noProof w:val="0"/>
          <w:sz w:val="22"/>
          <w:szCs w:val="22"/>
        </w:rPr>
        <w:t>9/20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  <w:t>Møteplan for våren 2021</w:t>
      </w:r>
    </w:p>
    <w:p w:rsidR="007952D0" w:rsidRDefault="007952D0" w:rsidP="007952D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</w:r>
      <w:r w:rsidRPr="007952D0">
        <w:rPr>
          <w:noProof w:val="0"/>
          <w:sz w:val="22"/>
          <w:szCs w:val="22"/>
        </w:rPr>
        <w:t>Forslag til datoer for Menighetsrådsmøter:</w:t>
      </w:r>
    </w:p>
    <w:p w:rsidR="001863E0" w:rsidRDefault="001863E0" w:rsidP="007952D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20. januar, 17. februar, 17. mars, 14. april, 19. mai, 9. juni (sommerfest?)</w:t>
      </w:r>
    </w:p>
    <w:p w:rsidR="001863E0" w:rsidRDefault="001863E0" w:rsidP="007952D0">
      <w:pPr>
        <w:tabs>
          <w:tab w:val="left" w:pos="1134"/>
        </w:tabs>
        <w:spacing w:line="220" w:lineRule="atLeast"/>
        <w:rPr>
          <w:noProof w:val="0"/>
          <w:sz w:val="22"/>
          <w:szCs w:val="22"/>
        </w:rPr>
      </w:pPr>
    </w:p>
    <w:p w:rsidR="001863E0" w:rsidRPr="001863E0" w:rsidRDefault="001863E0" w:rsidP="007952D0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 w:rsidRPr="001863E0">
        <w:rPr>
          <w:b/>
          <w:noProof w:val="0"/>
          <w:sz w:val="22"/>
          <w:szCs w:val="22"/>
        </w:rPr>
        <w:t>Sak</w:t>
      </w:r>
      <w:r>
        <w:rPr>
          <w:b/>
          <w:noProof w:val="0"/>
          <w:sz w:val="22"/>
          <w:szCs w:val="22"/>
        </w:rPr>
        <w:t xml:space="preserve">.   </w:t>
      </w:r>
      <w:r w:rsidRPr="001863E0">
        <w:rPr>
          <w:b/>
          <w:noProof w:val="0"/>
          <w:sz w:val="22"/>
          <w:szCs w:val="22"/>
        </w:rPr>
        <w:t>40</w:t>
      </w:r>
      <w:r>
        <w:rPr>
          <w:b/>
          <w:noProof w:val="0"/>
          <w:sz w:val="22"/>
          <w:szCs w:val="22"/>
        </w:rPr>
        <w:t>/20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  <w:t>Eventuelt</w:t>
      </w:r>
    </w:p>
    <w:p w:rsidR="0004583E" w:rsidRPr="00667A1D" w:rsidRDefault="0004583E" w:rsidP="0004583E">
      <w:pPr>
        <w:pStyle w:val="Listeavsnitt"/>
        <w:tabs>
          <w:tab w:val="left" w:pos="1134"/>
        </w:tabs>
        <w:spacing w:line="220" w:lineRule="atLeast"/>
        <w:ind w:left="1500"/>
        <w:rPr>
          <w:noProof w:val="0"/>
          <w:sz w:val="22"/>
          <w:szCs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AE020F">
        <w:rPr>
          <w:noProof w:val="0"/>
          <w:sz w:val="22"/>
        </w:rPr>
        <w:t xml:space="preserve"> </w:t>
      </w:r>
    </w:p>
    <w:p w:rsidR="00EA3F2C" w:rsidRPr="00AE020F" w:rsidRDefault="008504A3" w:rsidP="00AE020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AE020F">
        <w:rPr>
          <w:noProof w:val="0"/>
          <w:sz w:val="22"/>
          <w:szCs w:val="22"/>
        </w:rPr>
        <w:t xml:space="preserve"> </w:t>
      </w:r>
    </w:p>
    <w:sectPr w:rsidR="00EA3F2C" w:rsidRPr="00AE020F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49" w:rsidRDefault="003C4149" w:rsidP="001D059A">
      <w:r>
        <w:separator/>
      </w:r>
    </w:p>
  </w:endnote>
  <w:endnote w:type="continuationSeparator" w:id="0">
    <w:p w:rsidR="003C4149" w:rsidRDefault="003C414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3C4149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49" w:rsidRDefault="003C4149" w:rsidP="001D059A">
      <w:r>
        <w:separator/>
      </w:r>
    </w:p>
  </w:footnote>
  <w:footnote w:type="continuationSeparator" w:id="0">
    <w:p w:rsidR="003C4149" w:rsidRDefault="003C414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41261"/>
    <w:multiLevelType w:val="hybridMultilevel"/>
    <w:tmpl w:val="8F788454"/>
    <w:lvl w:ilvl="0" w:tplc="4E5CB528">
      <w:start w:val="12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4583E"/>
    <w:rsid w:val="000E4798"/>
    <w:rsid w:val="000F7ED5"/>
    <w:rsid w:val="001863E0"/>
    <w:rsid w:val="001D059A"/>
    <w:rsid w:val="00241A43"/>
    <w:rsid w:val="003051B4"/>
    <w:rsid w:val="003C4149"/>
    <w:rsid w:val="003F2C5D"/>
    <w:rsid w:val="004911A3"/>
    <w:rsid w:val="004A058A"/>
    <w:rsid w:val="00715DA0"/>
    <w:rsid w:val="007952D0"/>
    <w:rsid w:val="0081659A"/>
    <w:rsid w:val="008504A3"/>
    <w:rsid w:val="008C7EFA"/>
    <w:rsid w:val="00902D42"/>
    <w:rsid w:val="00942C3C"/>
    <w:rsid w:val="00962CCB"/>
    <w:rsid w:val="009C147B"/>
    <w:rsid w:val="009D455C"/>
    <w:rsid w:val="00A3141F"/>
    <w:rsid w:val="00AE020F"/>
    <w:rsid w:val="00B740D1"/>
    <w:rsid w:val="00C04AAE"/>
    <w:rsid w:val="00C96AC8"/>
    <w:rsid w:val="00CB6B82"/>
    <w:rsid w:val="00D10880"/>
    <w:rsid w:val="00EA3F2C"/>
    <w:rsid w:val="00EC30CA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0280D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4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35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8</cp:revision>
  <cp:lastPrinted>1899-12-31T23:00:00Z</cp:lastPrinted>
  <dcterms:created xsi:type="dcterms:W3CDTF">2020-10-01T11:00:00Z</dcterms:created>
  <dcterms:modified xsi:type="dcterms:W3CDTF">2020-10-06T12:53:00Z</dcterms:modified>
</cp:coreProperties>
</file>