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:rsidR="008504A3" w:rsidRPr="00E1751B" w:rsidRDefault="00796574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19. januar 2022</w:t>
            </w:r>
          </w:p>
        </w:tc>
      </w:tr>
      <w:tr w:rsidR="008504A3" w:rsidTr="008504A3">
        <w:tc>
          <w:tcPr>
            <w:tcW w:w="1668" w:type="dxa"/>
          </w:tcPr>
          <w:p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:rsidTr="008504A3">
        <w:tc>
          <w:tcPr>
            <w:tcW w:w="1668" w:type="dxa"/>
          </w:tcPr>
          <w:p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:rsidR="008504A3" w:rsidRPr="00E1751B" w:rsidRDefault="000F6B5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Kirkestallen</w:t>
            </w:r>
          </w:p>
        </w:tc>
      </w:tr>
    </w:tbl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781800" w:rsidRDefault="00781800" w:rsidP="008504A3">
      <w:pPr>
        <w:spacing w:line="220" w:lineRule="atLeast"/>
        <w:rPr>
          <w:noProof w:val="0"/>
          <w:sz w:val="22"/>
        </w:rPr>
      </w:pPr>
    </w:p>
    <w:p w:rsidR="008504A3" w:rsidRDefault="008504A3" w:rsidP="008504A3">
      <w:pPr>
        <w:spacing w:line="220" w:lineRule="atLeast"/>
        <w:rPr>
          <w:noProof w:val="0"/>
          <w:sz w:val="22"/>
        </w:rPr>
      </w:pPr>
    </w:p>
    <w:p w:rsidR="006062D4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CE2D39" w:rsidRPr="00DB084B">
        <w:rPr>
          <w:rFonts w:ascii="TimesNewRomanPSMT" w:hAnsi="TimesNewRomanPSMT"/>
          <w:sz w:val="22"/>
          <w:szCs w:val="22"/>
        </w:rPr>
        <w:t xml:space="preserve">Ellen Løchen Børresen,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Even Enger, </w:t>
      </w:r>
      <w:r w:rsidR="00796574">
        <w:rPr>
          <w:rFonts w:ascii="TimesNewRomanPSMT" w:hAnsi="TimesNewRomanPSMT"/>
          <w:sz w:val="22"/>
          <w:szCs w:val="22"/>
        </w:rPr>
        <w:t>Hanne Aksberg Krogh</w:t>
      </w:r>
      <w:r w:rsidR="0081185D" w:rsidRPr="00DB084B">
        <w:rPr>
          <w:rFonts w:ascii="TimesNewRomanPSMT" w:hAnsi="TimesNewRomanPSMT"/>
          <w:sz w:val="22"/>
          <w:szCs w:val="22"/>
        </w:rPr>
        <w:t xml:space="preserve">, </w:t>
      </w:r>
      <w:r w:rsidR="00BC1899">
        <w:rPr>
          <w:rFonts w:ascii="TimesNewRomanPSMT" w:hAnsi="TimesNewRomanPSMT"/>
          <w:sz w:val="22"/>
          <w:szCs w:val="22"/>
        </w:rPr>
        <w:t>Wenche Mysen</w:t>
      </w:r>
      <w:r w:rsidR="00E513E8">
        <w:rPr>
          <w:rFonts w:ascii="TimesNewRomanPSMT" w:hAnsi="TimesNewRomanPSMT"/>
          <w:sz w:val="22"/>
          <w:szCs w:val="22"/>
        </w:rPr>
        <w:t>,</w:t>
      </w:r>
      <w:r w:rsidR="00796574">
        <w:rPr>
          <w:rFonts w:ascii="TimesNewRomanPSMT" w:hAnsi="TimesNewRomanPSMT"/>
          <w:sz w:val="22"/>
          <w:szCs w:val="22"/>
        </w:rPr>
        <w:t xml:space="preserve"> </w:t>
      </w:r>
    </w:p>
    <w:p w:rsidR="0081185D" w:rsidRDefault="00796574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Toril Aas,</w:t>
      </w:r>
      <w:r w:rsidR="00E513E8">
        <w:rPr>
          <w:rFonts w:ascii="TimesNewRomanPSMT" w:hAnsi="TimesNewRomanPSMT"/>
          <w:sz w:val="22"/>
          <w:szCs w:val="22"/>
        </w:rPr>
        <w:t xml:space="preserve"> Reidar Strand</w:t>
      </w:r>
      <w:r w:rsidR="000F6B55" w:rsidRPr="00DB084B">
        <w:rPr>
          <w:rFonts w:ascii="TimesNewRomanPSMT" w:hAnsi="TimesNewRomanPSMT"/>
          <w:sz w:val="22"/>
          <w:szCs w:val="22"/>
        </w:rPr>
        <w:t>, Liv Serina Dale</w:t>
      </w:r>
      <w:r w:rsidR="00E513E8">
        <w:rPr>
          <w:rFonts w:ascii="TimesNewRomanPSMT" w:hAnsi="TimesNewRomanPSMT"/>
          <w:sz w:val="22"/>
          <w:szCs w:val="22"/>
        </w:rPr>
        <w:t>.</w:t>
      </w:r>
    </w:p>
    <w:p w:rsidR="00952F9E" w:rsidRDefault="00952F9E" w:rsidP="00952F9E">
      <w:pPr>
        <w:spacing w:line="220" w:lineRule="atLeast"/>
        <w:rPr>
          <w:noProof w:val="0"/>
          <w:sz w:val="22"/>
        </w:rPr>
      </w:pPr>
    </w:p>
    <w:p w:rsidR="00952F9E" w:rsidRPr="00C909D5" w:rsidRDefault="00952F9E" w:rsidP="00952F9E">
      <w:pPr>
        <w:spacing w:line="220" w:lineRule="atLeast"/>
        <w:rPr>
          <w:i/>
          <w:noProof w:val="0"/>
          <w:sz w:val="22"/>
        </w:rPr>
      </w:pPr>
      <w:r w:rsidRPr="00C909D5">
        <w:rPr>
          <w:i/>
          <w:noProof w:val="0"/>
          <w:sz w:val="22"/>
        </w:rPr>
        <w:t>Meld fra om eventuelt forfall til Liv Serina Dale</w:t>
      </w:r>
    </w:p>
    <w:p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Åpning </w:t>
      </w:r>
      <w:r w:rsidR="0014472F">
        <w:rPr>
          <w:b/>
          <w:noProof w:val="0"/>
          <w:sz w:val="22"/>
        </w:rPr>
        <w:t xml:space="preserve">og kaffeansvarlig: </w:t>
      </w:r>
      <w:r w:rsidR="00796574">
        <w:rPr>
          <w:b/>
          <w:noProof w:val="0"/>
          <w:sz w:val="22"/>
        </w:rPr>
        <w:t>Terje</w:t>
      </w:r>
      <w:r w:rsidR="00E513E8">
        <w:rPr>
          <w:b/>
          <w:noProof w:val="0"/>
          <w:sz w:val="22"/>
        </w:rPr>
        <w:t xml:space="preserve">. </w:t>
      </w:r>
    </w:p>
    <w:p w:rsidR="00666EA3" w:rsidRDefault="00666EA3" w:rsidP="00BC1899">
      <w:pPr>
        <w:tabs>
          <w:tab w:val="left" w:pos="0"/>
        </w:tabs>
        <w:rPr>
          <w:b/>
          <w:noProof w:val="0"/>
          <w:sz w:val="22"/>
        </w:rPr>
      </w:pPr>
    </w:p>
    <w:p w:rsidR="00700C14" w:rsidRDefault="00700C1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796574">
        <w:rPr>
          <w:b/>
          <w:noProof w:val="0"/>
          <w:sz w:val="22"/>
        </w:rPr>
        <w:t>1</w:t>
      </w:r>
      <w:r>
        <w:rPr>
          <w:b/>
          <w:noProof w:val="0"/>
          <w:sz w:val="22"/>
        </w:rPr>
        <w:t>/2</w:t>
      </w:r>
      <w:r w:rsidR="00796574">
        <w:rPr>
          <w:b/>
          <w:noProof w:val="0"/>
          <w:sz w:val="22"/>
        </w:rPr>
        <w:t>2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:rsidR="00781800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2"/>
          <w:szCs w:val="24"/>
        </w:rPr>
      </w:pPr>
    </w:p>
    <w:p w:rsidR="004E1320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9E0F31" w:rsidRDefault="00431D59" w:rsidP="00796574">
      <w:pPr>
        <w:ind w:left="1416" w:hanging="1416"/>
        <w:outlineLvl w:val="0"/>
        <w:rPr>
          <w:sz w:val="22"/>
          <w:szCs w:val="22"/>
        </w:rPr>
      </w:pPr>
      <w:r w:rsidRPr="00796574">
        <w:rPr>
          <w:b/>
          <w:noProof w:val="0"/>
          <w:sz w:val="22"/>
          <w:szCs w:val="24"/>
        </w:rPr>
        <w:t xml:space="preserve">Sak </w:t>
      </w:r>
      <w:r w:rsidR="00796574" w:rsidRPr="00796574">
        <w:rPr>
          <w:b/>
          <w:noProof w:val="0"/>
          <w:sz w:val="22"/>
          <w:szCs w:val="24"/>
        </w:rPr>
        <w:t>2/22</w:t>
      </w:r>
      <w:r w:rsidRPr="00796574">
        <w:rPr>
          <w:b/>
          <w:noProof w:val="0"/>
          <w:sz w:val="22"/>
          <w:szCs w:val="24"/>
        </w:rPr>
        <w:tab/>
      </w:r>
      <w:r w:rsidR="00796574" w:rsidRPr="009E0F31">
        <w:rPr>
          <w:b/>
          <w:sz w:val="22"/>
          <w:szCs w:val="22"/>
        </w:rPr>
        <w:t>Brevet fra Asgeir Rønningen, Avdelingsleder gravplassforvaltning angående merkingen av Anonym Minnelund ved Trøgstad gravplass, med minnestein og en enkel tekst</w:t>
      </w:r>
      <w:r w:rsidR="00796574">
        <w:rPr>
          <w:sz w:val="22"/>
          <w:szCs w:val="22"/>
        </w:rPr>
        <w:t xml:space="preserve">, </w:t>
      </w:r>
      <w:r w:rsidR="009E0F31">
        <w:rPr>
          <w:sz w:val="22"/>
          <w:szCs w:val="22"/>
        </w:rPr>
        <w:t>(</w:t>
      </w:r>
      <w:r w:rsidR="00796574">
        <w:rPr>
          <w:sz w:val="22"/>
          <w:szCs w:val="22"/>
        </w:rPr>
        <w:t>se Sak 57/21</w:t>
      </w:r>
      <w:r w:rsidR="009E0F31">
        <w:rPr>
          <w:sz w:val="22"/>
          <w:szCs w:val="22"/>
        </w:rPr>
        <w:t>)</w:t>
      </w:r>
      <w:r w:rsidR="00796574">
        <w:rPr>
          <w:sz w:val="22"/>
          <w:szCs w:val="22"/>
        </w:rPr>
        <w:t>.</w:t>
      </w:r>
      <w:r w:rsidR="00796574" w:rsidRPr="00796574">
        <w:rPr>
          <w:sz w:val="22"/>
          <w:szCs w:val="22"/>
        </w:rPr>
        <w:t xml:space="preserve"> </w:t>
      </w:r>
    </w:p>
    <w:p w:rsidR="00796574" w:rsidRPr="00796574" w:rsidRDefault="00796574" w:rsidP="009E0F31">
      <w:pPr>
        <w:ind w:left="1416"/>
        <w:outlineLvl w:val="0"/>
        <w:rPr>
          <w:sz w:val="22"/>
          <w:szCs w:val="22"/>
        </w:rPr>
      </w:pPr>
      <w:r w:rsidRPr="00796574">
        <w:rPr>
          <w:sz w:val="22"/>
          <w:szCs w:val="22"/>
        </w:rPr>
        <w:t xml:space="preserve">Hva skal denne teksten være? </w:t>
      </w:r>
      <w:r w:rsidR="00391044">
        <w:rPr>
          <w:sz w:val="22"/>
          <w:szCs w:val="22"/>
        </w:rPr>
        <w:t xml:space="preserve">Hver tenker på noe, og Ellen tar kontakt med Trygve Skaug, om han kan utfordres? </w:t>
      </w:r>
      <w:r w:rsidRPr="00796574">
        <w:rPr>
          <w:sz w:val="22"/>
          <w:szCs w:val="22"/>
        </w:rPr>
        <w:t>Det er ønskelig at denne teksten er klar til vedtak på møtet i MR 19.januar 2022.</w:t>
      </w:r>
    </w:p>
    <w:p w:rsidR="0042281F" w:rsidRPr="00391044" w:rsidRDefault="00391044" w:rsidP="00391044">
      <w:pPr>
        <w:ind w:left="1416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062D4" w:rsidRDefault="006062D4" w:rsidP="00391044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9E0F31" w:rsidRPr="009E0F31" w:rsidRDefault="004C5F6F" w:rsidP="00391044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 w:rsidRPr="004C5F6F">
        <w:rPr>
          <w:b/>
          <w:noProof w:val="0"/>
          <w:sz w:val="22"/>
          <w:szCs w:val="24"/>
        </w:rPr>
        <w:t>Sak</w:t>
      </w:r>
      <w:r>
        <w:rPr>
          <w:b/>
          <w:noProof w:val="0"/>
          <w:sz w:val="22"/>
          <w:szCs w:val="24"/>
        </w:rPr>
        <w:t xml:space="preserve"> </w:t>
      </w:r>
      <w:r w:rsidR="00391044">
        <w:rPr>
          <w:b/>
          <w:noProof w:val="0"/>
          <w:sz w:val="22"/>
          <w:szCs w:val="24"/>
        </w:rPr>
        <w:t>3/22</w:t>
      </w:r>
      <w:r w:rsidR="00391044">
        <w:rPr>
          <w:b/>
          <w:noProof w:val="0"/>
          <w:sz w:val="22"/>
          <w:szCs w:val="24"/>
        </w:rPr>
        <w:tab/>
      </w:r>
      <w:r w:rsidR="00391044" w:rsidRPr="009E0F31">
        <w:rPr>
          <w:b/>
          <w:noProof w:val="0"/>
          <w:sz w:val="22"/>
          <w:szCs w:val="24"/>
        </w:rPr>
        <w:t xml:space="preserve">Evaluering av </w:t>
      </w:r>
      <w:r w:rsidR="009E0F31" w:rsidRPr="009E0F31">
        <w:rPr>
          <w:b/>
          <w:noProof w:val="0"/>
          <w:sz w:val="22"/>
          <w:szCs w:val="24"/>
        </w:rPr>
        <w:t xml:space="preserve">program og Åpen Kirke for </w:t>
      </w:r>
      <w:r w:rsidR="00391044" w:rsidRPr="009E0F31">
        <w:rPr>
          <w:b/>
          <w:noProof w:val="0"/>
          <w:sz w:val="22"/>
          <w:szCs w:val="24"/>
        </w:rPr>
        <w:t>Advent, Jul og Nyttår i Kirken</w:t>
      </w:r>
      <w:r w:rsidR="009E0F31" w:rsidRPr="009E0F31">
        <w:rPr>
          <w:b/>
          <w:noProof w:val="0"/>
          <w:sz w:val="22"/>
          <w:szCs w:val="24"/>
        </w:rPr>
        <w:t>.</w:t>
      </w:r>
    </w:p>
    <w:p w:rsidR="009E0F31" w:rsidRDefault="009E0F31" w:rsidP="009E0F31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Er det mulig å ha åpent i kirkene på Julaften </w:t>
      </w:r>
      <w:proofErr w:type="spellStart"/>
      <w:r>
        <w:rPr>
          <w:noProof w:val="0"/>
          <w:sz w:val="22"/>
          <w:szCs w:val="24"/>
        </w:rPr>
        <w:t>ca</w:t>
      </w:r>
      <w:proofErr w:type="spellEnd"/>
      <w:r>
        <w:rPr>
          <w:noProof w:val="0"/>
          <w:sz w:val="22"/>
          <w:szCs w:val="24"/>
        </w:rPr>
        <w:t xml:space="preserve"> </w:t>
      </w:r>
      <w:proofErr w:type="spellStart"/>
      <w:r>
        <w:rPr>
          <w:noProof w:val="0"/>
          <w:sz w:val="22"/>
          <w:szCs w:val="24"/>
        </w:rPr>
        <w:t>kl</w:t>
      </w:r>
      <w:proofErr w:type="spellEnd"/>
      <w:r>
        <w:rPr>
          <w:noProof w:val="0"/>
          <w:sz w:val="22"/>
          <w:szCs w:val="24"/>
        </w:rPr>
        <w:t xml:space="preserve"> 13 – 15.30? Det er mange som er på kirkegårdene på den tiden, og kanskje kunne ønske å ta en liten tur inn</w:t>
      </w:r>
      <w:r w:rsidR="005E319E">
        <w:rPr>
          <w:noProof w:val="0"/>
          <w:sz w:val="22"/>
          <w:szCs w:val="24"/>
        </w:rPr>
        <w:t xml:space="preserve"> i</w:t>
      </w:r>
      <w:r>
        <w:rPr>
          <w:noProof w:val="0"/>
          <w:sz w:val="22"/>
          <w:szCs w:val="24"/>
        </w:rPr>
        <w:t xml:space="preserve"> kirken? Midnattsgudstjenesten er veldig fin og mange ønsker å gå inn i det nye året inn</w:t>
      </w:r>
      <w:r w:rsidR="005E319E">
        <w:rPr>
          <w:noProof w:val="0"/>
          <w:sz w:val="22"/>
          <w:szCs w:val="24"/>
        </w:rPr>
        <w:t xml:space="preserve">e </w:t>
      </w:r>
      <w:r>
        <w:rPr>
          <w:noProof w:val="0"/>
          <w:sz w:val="22"/>
          <w:szCs w:val="24"/>
        </w:rPr>
        <w:t xml:space="preserve">i kirken. Da dette </w:t>
      </w:r>
      <w:r w:rsidR="00E97752">
        <w:rPr>
          <w:noProof w:val="0"/>
          <w:sz w:val="22"/>
          <w:szCs w:val="24"/>
        </w:rPr>
        <w:t>er en gudstjeneste det brukes mye ressurser på</w:t>
      </w:r>
      <w:r>
        <w:rPr>
          <w:noProof w:val="0"/>
          <w:sz w:val="22"/>
          <w:szCs w:val="24"/>
        </w:rPr>
        <w:t xml:space="preserve">, og det kommer veldig få mennesker utenom de som er på menighetens Nyttårsaftenarrangement i -stall eller -stue, kan det kanskje gjøres på en litt annen </w:t>
      </w:r>
      <w:r w:rsidR="005E319E">
        <w:rPr>
          <w:noProof w:val="0"/>
          <w:sz w:val="22"/>
          <w:szCs w:val="24"/>
        </w:rPr>
        <w:t xml:space="preserve">og enklere </w:t>
      </w:r>
      <w:r>
        <w:rPr>
          <w:noProof w:val="0"/>
          <w:sz w:val="22"/>
          <w:szCs w:val="24"/>
        </w:rPr>
        <w:t xml:space="preserve">måte? </w:t>
      </w:r>
    </w:p>
    <w:p w:rsidR="006062D4" w:rsidRDefault="006062D4" w:rsidP="009E0F31">
      <w:pPr>
        <w:overflowPunct/>
        <w:autoSpaceDE/>
        <w:autoSpaceDN/>
        <w:adjustRightInd/>
        <w:ind w:left="1416" w:firstLine="4"/>
        <w:textAlignment w:val="auto"/>
        <w:rPr>
          <w:b/>
          <w:noProof w:val="0"/>
          <w:sz w:val="22"/>
          <w:szCs w:val="24"/>
        </w:rPr>
      </w:pPr>
    </w:p>
    <w:p w:rsidR="009E0F31" w:rsidRPr="009E0F31" w:rsidRDefault="009E0F31" w:rsidP="009E0F31">
      <w:pPr>
        <w:overflowPunct/>
        <w:autoSpaceDE/>
        <w:autoSpaceDN/>
        <w:adjustRightInd/>
        <w:ind w:left="1416" w:firstLine="4"/>
        <w:textAlignment w:val="auto"/>
        <w:rPr>
          <w:b/>
          <w:noProof w:val="0"/>
          <w:sz w:val="22"/>
          <w:szCs w:val="24"/>
        </w:rPr>
      </w:pPr>
      <w:r w:rsidRPr="009E0F31">
        <w:rPr>
          <w:b/>
          <w:noProof w:val="0"/>
          <w:sz w:val="22"/>
          <w:szCs w:val="24"/>
        </w:rPr>
        <w:t>Forslag til vedtak:</w:t>
      </w:r>
    </w:p>
    <w:p w:rsidR="009E0F31" w:rsidRDefault="009E0F31" w:rsidP="009E0F31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>Midnattsgudstjenesten gjøres om til «Samlingsstund i kirken mot årsskiftet».</w:t>
      </w:r>
    </w:p>
    <w:p w:rsidR="00781800" w:rsidRPr="005E319E" w:rsidRDefault="00391044" w:rsidP="009B114F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22"/>
        </w:rPr>
      </w:pPr>
      <w:r w:rsidRPr="00391044">
        <w:rPr>
          <w:noProof w:val="0"/>
          <w:sz w:val="22"/>
          <w:szCs w:val="24"/>
        </w:rPr>
        <w:t xml:space="preserve"> </w:t>
      </w:r>
      <w:r w:rsidR="004C5F6F" w:rsidRPr="00391044">
        <w:rPr>
          <w:noProof w:val="0"/>
          <w:sz w:val="22"/>
          <w:szCs w:val="24"/>
        </w:rPr>
        <w:tab/>
      </w:r>
    </w:p>
    <w:p w:rsidR="006062D4" w:rsidRDefault="006062D4" w:rsidP="00391044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</w:p>
    <w:p w:rsidR="0042281F" w:rsidRDefault="0042281F" w:rsidP="00391044">
      <w:pPr>
        <w:overflowPunct/>
        <w:autoSpaceDE/>
        <w:autoSpaceDN/>
        <w:adjustRightInd/>
        <w:textAlignment w:val="auto"/>
        <w:rPr>
          <w:b/>
          <w:noProof w:val="0"/>
          <w:sz w:val="22"/>
          <w:szCs w:val="24"/>
        </w:rPr>
      </w:pPr>
      <w:r>
        <w:rPr>
          <w:b/>
          <w:noProof w:val="0"/>
          <w:sz w:val="22"/>
          <w:szCs w:val="24"/>
        </w:rPr>
        <w:t xml:space="preserve">Sak </w:t>
      </w:r>
      <w:r w:rsidR="005E319E">
        <w:rPr>
          <w:b/>
          <w:noProof w:val="0"/>
          <w:sz w:val="22"/>
          <w:szCs w:val="24"/>
        </w:rPr>
        <w:t>4/22</w:t>
      </w:r>
      <w:r w:rsidR="005E319E">
        <w:rPr>
          <w:b/>
          <w:noProof w:val="0"/>
          <w:sz w:val="22"/>
          <w:szCs w:val="24"/>
        </w:rPr>
        <w:tab/>
        <w:t>Visjonsplakaten</w:t>
      </w:r>
    </w:p>
    <w:p w:rsidR="005E319E" w:rsidRDefault="005E319E" w:rsidP="005E319E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Vi tar «en runde» på det materialet vi fikk inn i høst, mål for mål. Vi prøver å finne en sammenheng mellom det vi har og det nye som er kommet fram. </w:t>
      </w:r>
    </w:p>
    <w:p w:rsidR="005E319E" w:rsidRPr="0042281F" w:rsidRDefault="005E319E" w:rsidP="005E319E">
      <w:pPr>
        <w:overflowPunct/>
        <w:autoSpaceDE/>
        <w:autoSpaceDN/>
        <w:adjustRightInd/>
        <w:ind w:left="1416" w:firstLine="4"/>
        <w:textAlignment w:val="auto"/>
        <w:rPr>
          <w:noProof w:val="0"/>
          <w:sz w:val="22"/>
          <w:szCs w:val="24"/>
        </w:rPr>
      </w:pPr>
      <w:r>
        <w:rPr>
          <w:noProof w:val="0"/>
          <w:sz w:val="22"/>
          <w:szCs w:val="24"/>
        </w:rPr>
        <w:t xml:space="preserve">Når det gjelder Utvalgene våre, ser vi også på forslag som er kommet fram, og legger det til grunn for samtalen. </w:t>
      </w:r>
      <w:r w:rsidRPr="006062D4">
        <w:rPr>
          <w:b/>
          <w:i/>
          <w:noProof w:val="0"/>
          <w:sz w:val="22"/>
          <w:szCs w:val="24"/>
        </w:rPr>
        <w:t xml:space="preserve">Se vedlegg </w:t>
      </w:r>
      <w:r w:rsidR="006062D4" w:rsidRPr="006062D4">
        <w:rPr>
          <w:b/>
          <w:i/>
          <w:noProof w:val="0"/>
          <w:sz w:val="22"/>
          <w:szCs w:val="24"/>
        </w:rPr>
        <w:t>1</w:t>
      </w:r>
      <w:r w:rsidRPr="006062D4">
        <w:rPr>
          <w:b/>
          <w:i/>
          <w:noProof w:val="0"/>
          <w:sz w:val="22"/>
          <w:szCs w:val="24"/>
        </w:rPr>
        <w:t>.</w:t>
      </w:r>
      <w:r>
        <w:rPr>
          <w:noProof w:val="0"/>
          <w:sz w:val="22"/>
          <w:szCs w:val="24"/>
        </w:rPr>
        <w:t xml:space="preserve"> </w:t>
      </w:r>
    </w:p>
    <w:p w:rsidR="00391044" w:rsidRDefault="00391044" w:rsidP="00391044">
      <w:pPr>
        <w:outlineLvl w:val="0"/>
        <w:rPr>
          <w:b/>
          <w:bCs/>
        </w:rPr>
      </w:pPr>
    </w:p>
    <w:p w:rsidR="006062D4" w:rsidRDefault="006062D4" w:rsidP="00391044">
      <w:pPr>
        <w:outlineLvl w:val="0"/>
        <w:rPr>
          <w:b/>
          <w:sz w:val="22"/>
          <w:szCs w:val="22"/>
        </w:rPr>
      </w:pPr>
    </w:p>
    <w:p w:rsidR="006062D4" w:rsidRDefault="006062D4" w:rsidP="00391044">
      <w:pPr>
        <w:outlineLvl w:val="0"/>
        <w:rPr>
          <w:b/>
          <w:sz w:val="22"/>
          <w:szCs w:val="22"/>
        </w:rPr>
      </w:pPr>
    </w:p>
    <w:p w:rsidR="006062D4" w:rsidRDefault="006062D4" w:rsidP="00391044">
      <w:pPr>
        <w:outlineLvl w:val="0"/>
        <w:rPr>
          <w:b/>
          <w:sz w:val="22"/>
          <w:szCs w:val="22"/>
        </w:rPr>
      </w:pPr>
    </w:p>
    <w:p w:rsidR="005E319E" w:rsidRDefault="005E319E" w:rsidP="00391044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Sak 5/22</w:t>
      </w:r>
      <w:r>
        <w:rPr>
          <w:b/>
          <w:sz w:val="22"/>
          <w:szCs w:val="22"/>
        </w:rPr>
        <w:tab/>
        <w:t>Månedsplakat</w:t>
      </w:r>
    </w:p>
    <w:p w:rsidR="005E319E" w:rsidRPr="005E319E" w:rsidRDefault="005E319E" w:rsidP="00157E4B">
      <w:pPr>
        <w:ind w:left="1416" w:firstLine="4"/>
        <w:outlineLvl w:val="0"/>
        <w:rPr>
          <w:sz w:val="22"/>
          <w:szCs w:val="22"/>
        </w:rPr>
      </w:pPr>
      <w:r w:rsidRPr="005E319E">
        <w:rPr>
          <w:sz w:val="22"/>
          <w:szCs w:val="22"/>
        </w:rPr>
        <w:t xml:space="preserve">Vi har drøftet med Teamet </w:t>
      </w:r>
      <w:r>
        <w:rPr>
          <w:sz w:val="22"/>
          <w:szCs w:val="22"/>
        </w:rPr>
        <w:t xml:space="preserve">om det er mulig å lage en </w:t>
      </w:r>
      <w:r w:rsidR="00157E4B">
        <w:rPr>
          <w:sz w:val="22"/>
          <w:szCs w:val="22"/>
        </w:rPr>
        <w:t xml:space="preserve">plakat med menighetens program for en måned om gangen. Tittel: Hva skjer i Menigheten? Plakaten kan f eks henges opp i Biblioteket, butikker og utenfor Trøgstad Kirke. Noen må ta ansvar for å lage plakaten og henge den opp samtidig med at den gamle tas ned. </w:t>
      </w:r>
    </w:p>
    <w:p w:rsidR="005E319E" w:rsidRDefault="005E319E" w:rsidP="00391044">
      <w:pPr>
        <w:outlineLvl w:val="0"/>
        <w:rPr>
          <w:b/>
          <w:sz w:val="22"/>
          <w:szCs w:val="22"/>
        </w:rPr>
      </w:pPr>
    </w:p>
    <w:p w:rsidR="006062D4" w:rsidRDefault="006062D4" w:rsidP="009B114F">
      <w:pPr>
        <w:outlineLvl w:val="0"/>
        <w:rPr>
          <w:b/>
          <w:sz w:val="22"/>
          <w:szCs w:val="22"/>
        </w:rPr>
      </w:pPr>
    </w:p>
    <w:p w:rsidR="009B114F" w:rsidRDefault="00650EE9" w:rsidP="009B114F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2B527A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391044">
        <w:rPr>
          <w:b/>
          <w:sz w:val="22"/>
          <w:szCs w:val="22"/>
        </w:rPr>
        <w:t xml:space="preserve">2 </w:t>
      </w:r>
      <w:r>
        <w:rPr>
          <w:b/>
          <w:sz w:val="22"/>
          <w:szCs w:val="22"/>
        </w:rPr>
        <w:tab/>
      </w:r>
      <w:r w:rsidR="009B114F">
        <w:rPr>
          <w:b/>
          <w:sz w:val="22"/>
          <w:szCs w:val="22"/>
        </w:rPr>
        <w:t>Eventuelt</w:t>
      </w:r>
    </w:p>
    <w:p w:rsidR="0042281F" w:rsidRDefault="0042281F" w:rsidP="009B114F">
      <w:pPr>
        <w:outlineLvl w:val="0"/>
        <w:rPr>
          <w:b/>
          <w:sz w:val="22"/>
          <w:szCs w:val="22"/>
        </w:rPr>
      </w:pPr>
    </w:p>
    <w:p w:rsidR="002B527A" w:rsidRDefault="002B527A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2"/>
          <w:szCs w:val="22"/>
        </w:rPr>
      </w:pPr>
    </w:p>
    <w:p w:rsidR="00650EE9" w:rsidRPr="00650EE9" w:rsidRDefault="00952F9E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Orienteringe</w:t>
      </w:r>
      <w:r w:rsidR="00650EE9">
        <w:rPr>
          <w:b/>
          <w:sz w:val="22"/>
          <w:szCs w:val="22"/>
        </w:rPr>
        <w:t>r</w:t>
      </w:r>
    </w:p>
    <w:p w:rsidR="00952F9E" w:rsidRPr="004D62DE" w:rsidRDefault="00952F9E" w:rsidP="004D62D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4D62DE">
        <w:rPr>
          <w:sz w:val="22"/>
          <w:szCs w:val="22"/>
        </w:rPr>
        <w:t>Ellen orienterer fra GU og FR</w:t>
      </w:r>
      <w:r w:rsidR="00A64A0B" w:rsidRPr="004D62DE">
        <w:rPr>
          <w:sz w:val="22"/>
          <w:szCs w:val="22"/>
        </w:rPr>
        <w:t>.</w:t>
      </w:r>
    </w:p>
    <w:p w:rsidR="00B1296C" w:rsidRPr="00391044" w:rsidRDefault="00A64A0B" w:rsidP="00391044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:rsidR="005A3203" w:rsidRDefault="005A3203" w:rsidP="00B1296C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Liv Serina orienterer om </w:t>
      </w:r>
      <w:r w:rsidR="00A77994">
        <w:rPr>
          <w:sz w:val="22"/>
          <w:szCs w:val="22"/>
        </w:rPr>
        <w:t xml:space="preserve">brev og innspill til MR. </w:t>
      </w:r>
    </w:p>
    <w:p w:rsidR="00763CCB" w:rsidRDefault="00763CCB" w:rsidP="000D33FE">
      <w:pPr>
        <w:spacing w:line="220" w:lineRule="atLeast"/>
        <w:rPr>
          <w:b/>
          <w:noProof w:val="0"/>
          <w:sz w:val="22"/>
        </w:rPr>
      </w:pPr>
    </w:p>
    <w:p w:rsidR="00A77994" w:rsidRDefault="00C909D5" w:rsidP="00C909D5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:rsidR="00A77994" w:rsidRDefault="00A77994" w:rsidP="00C909D5">
      <w:pPr>
        <w:spacing w:line="220" w:lineRule="atLeast"/>
        <w:rPr>
          <w:noProof w:val="0"/>
          <w:sz w:val="22"/>
        </w:rPr>
      </w:pPr>
    </w:p>
    <w:p w:rsidR="00A77994" w:rsidRDefault="00A77994" w:rsidP="00C909D5">
      <w:pPr>
        <w:spacing w:line="220" w:lineRule="atLeast"/>
        <w:rPr>
          <w:noProof w:val="0"/>
          <w:sz w:val="22"/>
        </w:rPr>
      </w:pPr>
    </w:p>
    <w:p w:rsidR="00A77994" w:rsidRDefault="00A77994" w:rsidP="00A77994">
      <w:pPr>
        <w:spacing w:line="220" w:lineRule="atLeast"/>
        <w:ind w:left="708" w:firstLine="708"/>
        <w:rPr>
          <w:noProof w:val="0"/>
          <w:sz w:val="22"/>
        </w:rPr>
      </w:pPr>
    </w:p>
    <w:p w:rsidR="00A77994" w:rsidRDefault="00A77994" w:rsidP="00A77994">
      <w:pPr>
        <w:spacing w:line="220" w:lineRule="atLeast"/>
        <w:ind w:left="708" w:firstLine="708"/>
        <w:rPr>
          <w:noProof w:val="0"/>
          <w:sz w:val="22"/>
        </w:rPr>
      </w:pPr>
    </w:p>
    <w:p w:rsidR="00EA3F2C" w:rsidRPr="00C909D5" w:rsidRDefault="00C909D5" w:rsidP="00A77994">
      <w:pPr>
        <w:spacing w:line="220" w:lineRule="atLeast"/>
        <w:ind w:left="708" w:firstLine="708"/>
        <w:rPr>
          <w:noProof w:val="0"/>
          <w:sz w:val="18"/>
        </w:rPr>
      </w:pPr>
      <w:r>
        <w:rPr>
          <w:noProof w:val="0"/>
          <w:sz w:val="22"/>
        </w:rPr>
        <w:t>Vel møtt!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="00763CCB">
        <w:rPr>
          <w:noProof w:val="0"/>
          <w:sz w:val="22"/>
        </w:rPr>
        <w:tab/>
      </w:r>
      <w:r w:rsidRPr="006062D4">
        <w:rPr>
          <w:i/>
          <w:noProof w:val="0"/>
          <w:sz w:val="22"/>
        </w:rPr>
        <w:t>Liv Serina Dale</w:t>
      </w:r>
      <w:r>
        <w:rPr>
          <w:noProof w:val="0"/>
          <w:sz w:val="22"/>
        </w:rPr>
        <w:t xml:space="preserve"> (sign.)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6062D4">
        <w:rPr>
          <w:noProof w:val="0"/>
          <w:sz w:val="18"/>
        </w:rPr>
        <w:t>Leder i Men</w:t>
      </w:r>
      <w:bookmarkStart w:id="0" w:name="_GoBack"/>
      <w:bookmarkEnd w:id="0"/>
      <w:r w:rsidRPr="006062D4">
        <w:rPr>
          <w:noProof w:val="0"/>
          <w:sz w:val="18"/>
        </w:rPr>
        <w:t>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313" w:rsidRDefault="00B22313" w:rsidP="001D059A">
      <w:r>
        <w:separator/>
      </w:r>
    </w:p>
  </w:endnote>
  <w:endnote w:type="continuationSeparator" w:id="0">
    <w:p w:rsidR="00B22313" w:rsidRDefault="00B22313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:rsidR="008504A3" w:rsidRDefault="00B22313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:rsidTr="008504A3">
      <w:trPr>
        <w:cantSplit/>
      </w:trPr>
      <w:tc>
        <w:tcPr>
          <w:tcW w:w="2551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313" w:rsidRDefault="00B22313" w:rsidP="001D059A">
      <w:r>
        <w:separator/>
      </w:r>
    </w:p>
  </w:footnote>
  <w:footnote w:type="continuationSeparator" w:id="0">
    <w:p w:rsidR="00B22313" w:rsidRDefault="00B22313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:rsidTr="008504A3">
      <w:trPr>
        <w:trHeight w:val="739"/>
      </w:trPr>
      <w:tc>
        <w:tcPr>
          <w:tcW w:w="709" w:type="dxa"/>
          <w:hideMark/>
        </w:tcPr>
        <w:p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:rsidTr="008504A3">
            <w:tc>
              <w:tcPr>
                <w:tcW w:w="8355" w:type="dxa"/>
                <w:hideMark/>
              </w:tcPr>
              <w:p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64280"/>
    <w:multiLevelType w:val="hybridMultilevel"/>
    <w:tmpl w:val="2B98C7E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641E6"/>
    <w:rsid w:val="000A242B"/>
    <w:rsid w:val="000B5585"/>
    <w:rsid w:val="000D33FE"/>
    <w:rsid w:val="000E4798"/>
    <w:rsid w:val="000F6B55"/>
    <w:rsid w:val="0011028F"/>
    <w:rsid w:val="001164FD"/>
    <w:rsid w:val="0014472F"/>
    <w:rsid w:val="00157E4B"/>
    <w:rsid w:val="00170452"/>
    <w:rsid w:val="001D059A"/>
    <w:rsid w:val="001E034B"/>
    <w:rsid w:val="001E4D97"/>
    <w:rsid w:val="002204B1"/>
    <w:rsid w:val="00230F6E"/>
    <w:rsid w:val="0024477C"/>
    <w:rsid w:val="00260645"/>
    <w:rsid w:val="002660BC"/>
    <w:rsid w:val="002B23AD"/>
    <w:rsid w:val="002B51F6"/>
    <w:rsid w:val="002B527A"/>
    <w:rsid w:val="003051B4"/>
    <w:rsid w:val="003303B1"/>
    <w:rsid w:val="00347A2E"/>
    <w:rsid w:val="00361D51"/>
    <w:rsid w:val="00372C9A"/>
    <w:rsid w:val="00391044"/>
    <w:rsid w:val="003958DF"/>
    <w:rsid w:val="003A50FB"/>
    <w:rsid w:val="003D179D"/>
    <w:rsid w:val="003E1BC0"/>
    <w:rsid w:val="003F2C5D"/>
    <w:rsid w:val="0042281F"/>
    <w:rsid w:val="00431D59"/>
    <w:rsid w:val="0043410E"/>
    <w:rsid w:val="0043786F"/>
    <w:rsid w:val="004500A6"/>
    <w:rsid w:val="004512A0"/>
    <w:rsid w:val="00457A66"/>
    <w:rsid w:val="0048167E"/>
    <w:rsid w:val="004A058A"/>
    <w:rsid w:val="004C5F6F"/>
    <w:rsid w:val="004D453C"/>
    <w:rsid w:val="004D580F"/>
    <w:rsid w:val="004D62DE"/>
    <w:rsid w:val="004E1320"/>
    <w:rsid w:val="004E281C"/>
    <w:rsid w:val="00531970"/>
    <w:rsid w:val="00534E27"/>
    <w:rsid w:val="00562C6B"/>
    <w:rsid w:val="00584724"/>
    <w:rsid w:val="005A3203"/>
    <w:rsid w:val="005E319E"/>
    <w:rsid w:val="005F5D98"/>
    <w:rsid w:val="006062D4"/>
    <w:rsid w:val="006375B7"/>
    <w:rsid w:val="00637F41"/>
    <w:rsid w:val="00650E6F"/>
    <w:rsid w:val="00650EE9"/>
    <w:rsid w:val="00666EA3"/>
    <w:rsid w:val="00695DEA"/>
    <w:rsid w:val="006D7C67"/>
    <w:rsid w:val="006E559C"/>
    <w:rsid w:val="006E5A20"/>
    <w:rsid w:val="00700C14"/>
    <w:rsid w:val="0071459C"/>
    <w:rsid w:val="00724EBB"/>
    <w:rsid w:val="00736CEF"/>
    <w:rsid w:val="00763CCB"/>
    <w:rsid w:val="00781800"/>
    <w:rsid w:val="00796574"/>
    <w:rsid w:val="007A4A4C"/>
    <w:rsid w:val="007A70B6"/>
    <w:rsid w:val="007E0FEC"/>
    <w:rsid w:val="0081185D"/>
    <w:rsid w:val="00836443"/>
    <w:rsid w:val="008504A3"/>
    <w:rsid w:val="008C380B"/>
    <w:rsid w:val="008C7EFA"/>
    <w:rsid w:val="008F41AA"/>
    <w:rsid w:val="008F7782"/>
    <w:rsid w:val="00904E36"/>
    <w:rsid w:val="009130F1"/>
    <w:rsid w:val="009414D4"/>
    <w:rsid w:val="00942C3C"/>
    <w:rsid w:val="00944753"/>
    <w:rsid w:val="00952F9E"/>
    <w:rsid w:val="0095335B"/>
    <w:rsid w:val="00962CCB"/>
    <w:rsid w:val="00975905"/>
    <w:rsid w:val="00997754"/>
    <w:rsid w:val="009A5AC9"/>
    <w:rsid w:val="009B114F"/>
    <w:rsid w:val="009B5076"/>
    <w:rsid w:val="009D455C"/>
    <w:rsid w:val="009E0399"/>
    <w:rsid w:val="009E0F31"/>
    <w:rsid w:val="009F2F43"/>
    <w:rsid w:val="00A3141F"/>
    <w:rsid w:val="00A55D96"/>
    <w:rsid w:val="00A622A0"/>
    <w:rsid w:val="00A64A0B"/>
    <w:rsid w:val="00A77994"/>
    <w:rsid w:val="00AA4C49"/>
    <w:rsid w:val="00AB5B9F"/>
    <w:rsid w:val="00B1296C"/>
    <w:rsid w:val="00B22313"/>
    <w:rsid w:val="00B23FAA"/>
    <w:rsid w:val="00B458F6"/>
    <w:rsid w:val="00B62340"/>
    <w:rsid w:val="00B740D1"/>
    <w:rsid w:val="00B91FED"/>
    <w:rsid w:val="00BA3C89"/>
    <w:rsid w:val="00BA4B06"/>
    <w:rsid w:val="00BC1899"/>
    <w:rsid w:val="00BF34D1"/>
    <w:rsid w:val="00C04AAE"/>
    <w:rsid w:val="00C10801"/>
    <w:rsid w:val="00C116C7"/>
    <w:rsid w:val="00C37E3C"/>
    <w:rsid w:val="00C53206"/>
    <w:rsid w:val="00C909D5"/>
    <w:rsid w:val="00CC56F7"/>
    <w:rsid w:val="00CD5CD4"/>
    <w:rsid w:val="00CE2D39"/>
    <w:rsid w:val="00CE5819"/>
    <w:rsid w:val="00D02126"/>
    <w:rsid w:val="00D3394C"/>
    <w:rsid w:val="00D407CB"/>
    <w:rsid w:val="00D7264C"/>
    <w:rsid w:val="00D807B1"/>
    <w:rsid w:val="00DE3841"/>
    <w:rsid w:val="00E513E8"/>
    <w:rsid w:val="00E52468"/>
    <w:rsid w:val="00E718BB"/>
    <w:rsid w:val="00E82C1A"/>
    <w:rsid w:val="00E97752"/>
    <w:rsid w:val="00EA3F2C"/>
    <w:rsid w:val="00EC30CA"/>
    <w:rsid w:val="00ED24B7"/>
    <w:rsid w:val="00EE4934"/>
    <w:rsid w:val="00F0729C"/>
    <w:rsid w:val="00F15326"/>
    <w:rsid w:val="00F26A3F"/>
    <w:rsid w:val="00F840CA"/>
    <w:rsid w:val="00F97AA6"/>
    <w:rsid w:val="00FB3D9A"/>
    <w:rsid w:val="00FC1CFC"/>
    <w:rsid w:val="00FD01E0"/>
    <w:rsid w:val="00FD1DE1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4EF25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45</TotalTime>
  <Pages>2</Pages>
  <Words>383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5</cp:revision>
  <cp:lastPrinted>2021-11-25T10:18:00Z</cp:lastPrinted>
  <dcterms:created xsi:type="dcterms:W3CDTF">2022-01-06T14:38:00Z</dcterms:created>
  <dcterms:modified xsi:type="dcterms:W3CDTF">2022-01-12T17:01:00Z</dcterms:modified>
</cp:coreProperties>
</file>