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8420" w14:textId="36039A4B" w:rsidR="001C4BAD" w:rsidRDefault="006516E3" w:rsidP="00C94C5D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C2B65" wp14:editId="5888A384">
                <wp:simplePos x="0" y="0"/>
                <wp:positionH relativeFrom="column">
                  <wp:posOffset>4062095</wp:posOffset>
                </wp:positionH>
                <wp:positionV relativeFrom="paragraph">
                  <wp:posOffset>4611370</wp:posOffset>
                </wp:positionV>
                <wp:extent cx="1324986" cy="1414780"/>
                <wp:effectExtent l="247650" t="209550" r="237490" b="20447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2143" flipV="1">
                          <a:off x="0" y="0"/>
                          <a:ext cx="1324986" cy="141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10F24" w14:textId="670CA655" w:rsidR="009164DF" w:rsidRPr="00901FC0" w:rsidRDefault="00901FC0" w:rsidP="00901FC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Skape</w:t>
                            </w:r>
                            <w:r w:rsidR="006516E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verketsdag</w:t>
                            </w:r>
                            <w:proofErr w:type="spellEnd"/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Bønner</w:t>
                            </w:r>
                            <w:r w:rsidR="00F9255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,sanger og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C2B6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319.85pt;margin-top:363.1pt;width:104.35pt;height:111.4pt;rotation:2946779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" filled="f" stroked="f" strokeweight=".5pt">
                <v:textbox>
                  <w:txbxContent>
                    <w:p w14:paraId="7DA10F24" w14:textId="670CA655" w:rsidR="009164DF" w:rsidRPr="00901FC0" w:rsidRDefault="00901FC0" w:rsidP="00901FC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Mai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Skape</w:t>
                      </w:r>
                      <w:r w:rsidR="006516E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verketsdag</w:t>
                      </w:r>
                      <w:proofErr w:type="spellEnd"/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>Bønner</w:t>
                      </w:r>
                      <w:r w:rsidR="00F9255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,sanger og tema</w:t>
                      </w:r>
                    </w:p>
                  </w:txbxContent>
                </v:textbox>
              </v:shape>
            </w:pict>
          </mc:Fallback>
        </mc:AlternateContent>
      </w:r>
      <w:r w:rsidR="008622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1BC52" wp14:editId="5410BD29">
                <wp:simplePos x="0" y="0"/>
                <wp:positionH relativeFrom="column">
                  <wp:posOffset>738505</wp:posOffset>
                </wp:positionH>
                <wp:positionV relativeFrom="paragraph">
                  <wp:posOffset>1478280</wp:posOffset>
                </wp:positionV>
                <wp:extent cx="1381125" cy="1152525"/>
                <wp:effectExtent l="247650" t="152400" r="200025" b="16192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5755"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4443E" w14:textId="033C23DF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November:</w:t>
                            </w:r>
                          </w:p>
                          <w:p w14:paraId="750EC416" w14:textId="77777777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Innkjøp/forbruk</w:t>
                            </w:r>
                          </w:p>
                          <w:p w14:paraId="3538D484" w14:textId="7A9FA916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f.eks</w:t>
                            </w:r>
                            <w:proofErr w:type="spellEnd"/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 Fairetrade /papirutskrift)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BC52" id="Tekstboks 7" o:spid="_x0000_s1027" type="#_x0000_t202" style="position:absolute;left:0;text-align:left;margin-left:58.15pt;margin-top:116.4pt;width:108.75pt;height:90.75pt;rotation:-32486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" filled="f" stroked="f" strokeweight=".5pt">
                <v:textbox>
                  <w:txbxContent>
                    <w:p w14:paraId="1C04443E" w14:textId="033C23DF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November:</w:t>
                      </w:r>
                    </w:p>
                    <w:p w14:paraId="750EC416" w14:textId="77777777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Innkjøp/forbruk</w:t>
                      </w:r>
                    </w:p>
                    <w:p w14:paraId="3538D484" w14:textId="7A9FA916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f.eks</w:t>
                      </w:r>
                      <w:proofErr w:type="spellEnd"/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 Fairetrade /papirutskrift)</w:t>
                      </w:r>
                    </w:p>
                  </w:txbxContent>
                </v:textbox>
              </v:shape>
            </w:pict>
          </mc:Fallback>
        </mc:AlternateContent>
      </w:r>
      <w:r w:rsidR="00D93C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EE8E3" wp14:editId="0A818168">
                <wp:simplePos x="0" y="0"/>
                <wp:positionH relativeFrom="column">
                  <wp:posOffset>3046094</wp:posOffset>
                </wp:positionH>
                <wp:positionV relativeFrom="paragraph">
                  <wp:posOffset>872490</wp:posOffset>
                </wp:positionV>
                <wp:extent cx="1305085" cy="1280548"/>
                <wp:effectExtent l="114300" t="152400" r="47625" b="14859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1334">
                          <a:off x="0" y="0"/>
                          <a:ext cx="1305085" cy="1280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CAE0B" w14:textId="65F7DC4C" w:rsidR="009D29A4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29A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Januar:</w:t>
                            </w:r>
                          </w:p>
                          <w:p w14:paraId="70CB3B6E" w14:textId="6DDEDE41" w:rsidR="009D29A4" w:rsidRPr="009D29A4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Evaluere handlingsplan og forankring i diakoniplan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E8E3" id="Tekstboks 3" o:spid="_x0000_s1028" type="#_x0000_t202" style="position:absolute;left:0;text-align:left;margin-left:239.85pt;margin-top:68.7pt;width:102.75pt;height:100.85pt;rotation:13231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" filled="f" stroked="f" strokeweight=".5pt">
                <v:fill o:detectmouseclick="t"/>
                <v:textbox>
                  <w:txbxContent>
                    <w:p w14:paraId="29DCAE0B" w14:textId="65F7DC4C" w:rsidR="009D29A4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29A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Januar:</w:t>
                      </w:r>
                    </w:p>
                    <w:p w14:paraId="70CB3B6E" w14:textId="6DDEDE41" w:rsidR="009D29A4" w:rsidRPr="009D29A4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Evaluere handlingsplan og forankring i diakoniplan</w:t>
                      </w:r>
                    </w:p>
                  </w:txbxContent>
                </v:textbox>
              </v:shape>
            </w:pict>
          </mc:Fallback>
        </mc:AlternateContent>
      </w:r>
      <w:r w:rsidR="007679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7BC60" wp14:editId="3BBE7B39">
                <wp:simplePos x="0" y="0"/>
                <wp:positionH relativeFrom="margin">
                  <wp:posOffset>4121279</wp:posOffset>
                </wp:positionH>
                <wp:positionV relativeFrom="paragraph">
                  <wp:posOffset>1426370</wp:posOffset>
                </wp:positionV>
                <wp:extent cx="1245235" cy="130370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9605">
                          <a:off x="0" y="0"/>
                          <a:ext cx="1245235" cy="130370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E26E1" w14:textId="0E6022CC" w:rsidR="009D29A4" w:rsidRPr="00901FC0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Februar:</w:t>
                            </w:r>
                          </w:p>
                          <w:p w14:paraId="192395D9" w14:textId="65910D12" w:rsidR="009D29A4" w:rsidRPr="00901FC0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Reise/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tra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sport. 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Sykle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gå og samkjøri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BC60" id="Tekstboks 4" o:spid="_x0000_s1029" type="#_x0000_t202" style="position:absolute;left:0;text-align:left;margin-left:324.5pt;margin-top:112.3pt;width:98.05pt;height:102.65pt;rotation:2839462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" fillcolor="white [3201]" stroked="f" strokeweight=".5pt">
                <v:fill opacity="0"/>
                <v:textbox>
                  <w:txbxContent>
                    <w:p w14:paraId="028E26E1" w14:textId="0E6022CC" w:rsidR="009D29A4" w:rsidRPr="00901FC0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Februar:</w:t>
                      </w:r>
                    </w:p>
                    <w:p w14:paraId="192395D9" w14:textId="65910D12" w:rsidR="009D29A4" w:rsidRPr="00901FC0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Reise/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tra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sport. 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Sykle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gå og samkjøri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AD">
        <w:rPr>
          <w:b/>
          <w:bCs/>
          <w:noProof/>
          <w:sz w:val="36"/>
          <w:szCs w:val="36"/>
        </w:rPr>
        <w:drawing>
          <wp:inline distT="0" distB="0" distL="0" distR="0" wp14:anchorId="0A5089A0" wp14:editId="6B55E730">
            <wp:extent cx="6257925" cy="73342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E9F0FE4" w14:textId="5FB41855" w:rsidR="00BE1A22" w:rsidRDefault="00BE1A22" w:rsidP="0086227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152228C" wp14:editId="06F6B105">
            <wp:simplePos x="0" y="0"/>
            <wp:positionH relativeFrom="column">
              <wp:posOffset>5224780</wp:posOffset>
            </wp:positionH>
            <wp:positionV relativeFrom="paragraph">
              <wp:posOffset>160020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ACB7A" w14:textId="58C38437" w:rsidR="00862270" w:rsidRDefault="00862270" w:rsidP="00862270">
      <w:pPr>
        <w:rPr>
          <w:sz w:val="36"/>
          <w:szCs w:val="36"/>
        </w:rPr>
      </w:pPr>
      <w:r>
        <w:rPr>
          <w:sz w:val="36"/>
          <w:szCs w:val="36"/>
        </w:rPr>
        <w:t>Les mer om vår handlingsplan for grønn menighet her:</w:t>
      </w:r>
    </w:p>
    <w:p w14:paraId="0C3AF883" w14:textId="73460572" w:rsidR="00BE1A22" w:rsidRPr="00862270" w:rsidRDefault="00BE1A22" w:rsidP="00862270">
      <w:pPr>
        <w:rPr>
          <w:sz w:val="36"/>
          <w:szCs w:val="36"/>
        </w:rPr>
      </w:pPr>
    </w:p>
    <w:sectPr w:rsidR="00BE1A22" w:rsidRPr="0086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55A0" w14:textId="77777777" w:rsidR="0067257E" w:rsidRDefault="0067257E" w:rsidP="00BE1A22">
      <w:pPr>
        <w:spacing w:after="0" w:line="240" w:lineRule="auto"/>
      </w:pPr>
      <w:r>
        <w:separator/>
      </w:r>
    </w:p>
  </w:endnote>
  <w:endnote w:type="continuationSeparator" w:id="0">
    <w:p w14:paraId="06297EE5" w14:textId="77777777" w:rsidR="0067257E" w:rsidRDefault="0067257E" w:rsidP="00BE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645" w14:textId="77777777" w:rsidR="0067257E" w:rsidRDefault="0067257E" w:rsidP="00BE1A22">
      <w:pPr>
        <w:spacing w:after="0" w:line="240" w:lineRule="auto"/>
      </w:pPr>
      <w:r>
        <w:separator/>
      </w:r>
    </w:p>
  </w:footnote>
  <w:footnote w:type="continuationSeparator" w:id="0">
    <w:p w14:paraId="67F5D104" w14:textId="77777777" w:rsidR="0067257E" w:rsidRDefault="0067257E" w:rsidP="00BE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D"/>
    <w:rsid w:val="00116EFC"/>
    <w:rsid w:val="001C4BAD"/>
    <w:rsid w:val="00597A6B"/>
    <w:rsid w:val="006516E3"/>
    <w:rsid w:val="0067257E"/>
    <w:rsid w:val="006B6D7A"/>
    <w:rsid w:val="0076796C"/>
    <w:rsid w:val="00862270"/>
    <w:rsid w:val="00901FC0"/>
    <w:rsid w:val="009164DF"/>
    <w:rsid w:val="009A300D"/>
    <w:rsid w:val="009D29A4"/>
    <w:rsid w:val="009F1CFC"/>
    <w:rsid w:val="00A00D07"/>
    <w:rsid w:val="00AF2180"/>
    <w:rsid w:val="00BE1A22"/>
    <w:rsid w:val="00C94C5D"/>
    <w:rsid w:val="00D93CEA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A22"/>
  <w15:chartTrackingRefBased/>
  <w15:docId w15:val="{414D02E6-DA76-4120-ADCF-9F3DBAC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16E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16E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16E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6E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6EFC"/>
    <w:rPr>
      <w:b/>
      <w:bCs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116E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E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1A22"/>
  </w:style>
  <w:style w:type="paragraph" w:styleId="Bunntekst">
    <w:name w:val="footer"/>
    <w:basedOn w:val="Normal"/>
    <w:link w:val="BunntekstTegn"/>
    <w:uiPriority w:val="99"/>
    <w:unhideWhenUsed/>
    <w:rsid w:val="00BE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400" b="1"/>
              <a:t>Årshjul for grønn menighet i Rossabø</a:t>
            </a:r>
          </a:p>
        </c:rich>
      </c:tx>
      <c:layout>
        <c:manualLayout>
          <c:xMode val="edge"/>
          <c:yMode val="edge"/>
          <c:x val="0.12450532724505327"/>
          <c:y val="1.0389610389610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Salg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82A-4A09-B1FE-9EA41C3136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50-467A-B80C-31520B9A3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50-467A-B80C-31520B9A3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2A-4A09-B1FE-9EA41C3136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50-467A-B80C-31520B9A3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50-467A-B80C-31520B9A3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650-467A-B80C-31520B9A31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82A-4A09-B1FE-9EA41C31364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650-467A-B80C-31520B9A317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650-467A-B80C-31520B9A317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650-467A-B80C-31520B9A317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650-467A-B80C-31520B9A3176}"/>
              </c:ext>
            </c:extLst>
          </c:dPt>
          <c:cat>
            <c:strRef>
              <c:f>'Ark1'!$A$2:$A$13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 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'Ark1'!$B$2:$B$13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A-4A09-B1FE-9EA41C313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0.52207</cdr:x>
      <cdr:y>0.13636</cdr:y>
    </cdr:from>
    <cdr:to>
      <cdr:x>0.67123</cdr:x>
      <cdr:y>0.23506</cdr:y>
    </cdr:to>
    <cdr:sp macro="" textlink="">
      <cdr:nvSpPr>
        <cdr:cNvPr id="3" name="Tekstboks 2"/>
        <cdr:cNvSpPr txBox="1"/>
      </cdr:nvSpPr>
      <cdr:spPr>
        <a:xfrm xmlns:a="http://schemas.openxmlformats.org/drawingml/2006/main" rot="893348">
          <a:off x="3267075" y="1000125"/>
          <a:ext cx="933450" cy="72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0.76034</cdr:x>
      <cdr:y>0.33914</cdr:y>
    </cdr:from>
    <cdr:to>
      <cdr:x>0.96078</cdr:x>
      <cdr:y>0.49758</cdr:y>
    </cdr:to>
    <cdr:sp macro="" textlink="">
      <cdr:nvSpPr>
        <cdr:cNvPr id="4" name="Tekstboks 3"/>
        <cdr:cNvSpPr txBox="1"/>
      </cdr:nvSpPr>
      <cdr:spPr>
        <a:xfrm xmlns:a="http://schemas.openxmlformats.org/drawingml/2006/main" rot="4036140">
          <a:off x="4804324" y="2441157"/>
          <a:ext cx="1162050" cy="12543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Mars: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Kirkens nødhjelps fasteaksjon</a:t>
          </a:r>
        </a:p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0.81396</cdr:x>
      <cdr:y>0.50969</cdr:y>
    </cdr:from>
    <cdr:to>
      <cdr:x>0.96281</cdr:x>
      <cdr:y>0.68761</cdr:y>
    </cdr:to>
    <cdr:sp macro="" textlink="">
      <cdr:nvSpPr>
        <cdr:cNvPr id="5" name="Tekstboks 4"/>
        <cdr:cNvSpPr txBox="1"/>
      </cdr:nvSpPr>
      <cdr:spPr>
        <a:xfrm xmlns:a="http://schemas.openxmlformats.org/drawingml/2006/main" rot="5853853">
          <a:off x="4906991" y="3924881"/>
          <a:ext cx="1304925" cy="93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April: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Kildesortering og ryddeaksjon</a:t>
          </a:r>
        </a:p>
      </cdr:txBody>
    </cdr:sp>
  </cdr:relSizeAnchor>
  <cdr:relSizeAnchor xmlns:cdr="http://schemas.openxmlformats.org/drawingml/2006/chartDrawing">
    <cdr:from>
      <cdr:x>0.52967</cdr:x>
      <cdr:y>0.75776</cdr:y>
    </cdr:from>
    <cdr:to>
      <cdr:x>0.67579</cdr:x>
      <cdr:y>0.89111</cdr:y>
    </cdr:to>
    <cdr:sp macro="" textlink="">
      <cdr:nvSpPr>
        <cdr:cNvPr id="6" name="Tekstboks 5"/>
        <cdr:cNvSpPr txBox="1"/>
      </cdr:nvSpPr>
      <cdr:spPr>
        <a:xfrm xmlns:a="http://schemas.openxmlformats.org/drawingml/2006/main" rot="9745037">
          <a:off x="3314617" y="5557619"/>
          <a:ext cx="914400" cy="978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Juni: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100" b="1">
              <a:solidFill>
                <a:schemeClr val="bg1"/>
              </a:solidFill>
            </a:rPr>
            <a:t>Grønn</a:t>
          </a:r>
          <a:r>
            <a:rPr lang="nb-NO" sz="1100" b="1" baseline="0">
              <a:solidFill>
                <a:schemeClr val="bg1"/>
              </a:solidFill>
            </a:rPr>
            <a:t> dugnad</a:t>
          </a:r>
          <a:endParaRPr lang="nb-NO" sz="1100" b="1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0.30915</cdr:x>
      <cdr:y>0.75148</cdr:y>
    </cdr:from>
    <cdr:to>
      <cdr:x>0.50243</cdr:x>
      <cdr:y>0.89836</cdr:y>
    </cdr:to>
    <cdr:sp macro="" textlink="">
      <cdr:nvSpPr>
        <cdr:cNvPr id="7" name="Tekstboks 6"/>
        <cdr:cNvSpPr txBox="1"/>
      </cdr:nvSpPr>
      <cdr:spPr>
        <a:xfrm xmlns:a="http://schemas.openxmlformats.org/drawingml/2006/main" rot="11477122">
          <a:off x="1934623" y="5511535"/>
          <a:ext cx="1209541" cy="1077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Juli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100" b="1">
              <a:solidFill>
                <a:schemeClr val="bg1"/>
              </a:solidFill>
            </a:rPr>
            <a:t>Nyt sommeren.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100" b="1">
              <a:solidFill>
                <a:schemeClr val="bg1"/>
              </a:solidFill>
            </a:rPr>
            <a:t> Ta vare på 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100" b="1">
              <a:solidFill>
                <a:schemeClr val="bg1"/>
              </a:solidFill>
            </a:rPr>
            <a:t>skaperverket</a:t>
          </a:r>
        </a:p>
      </cdr:txBody>
    </cdr:sp>
  </cdr:relSizeAnchor>
  <cdr:relSizeAnchor xmlns:cdr="http://schemas.openxmlformats.org/drawingml/2006/chartDrawing">
    <cdr:from>
      <cdr:x>0.17353</cdr:x>
      <cdr:y>0.63946</cdr:y>
    </cdr:from>
    <cdr:to>
      <cdr:x>0.31965</cdr:x>
      <cdr:y>0.82028</cdr:y>
    </cdr:to>
    <cdr:sp macro="" textlink="">
      <cdr:nvSpPr>
        <cdr:cNvPr id="8" name="Tekstboks 7"/>
        <cdr:cNvSpPr txBox="1"/>
      </cdr:nvSpPr>
      <cdr:spPr>
        <a:xfrm xmlns:a="http://schemas.openxmlformats.org/drawingml/2006/main" rot="13038549">
          <a:off x="1085943" y="4689987"/>
          <a:ext cx="914400" cy="13261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August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Informasjon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200" b="1">
              <a:solidFill>
                <a:schemeClr val="bg1"/>
              </a:solidFill>
            </a:rPr>
            <a:t>om grønn </a:t>
          </a:r>
          <a:br>
            <a:rPr lang="nb-NO" sz="1200" b="1">
              <a:solidFill>
                <a:schemeClr val="bg1"/>
              </a:solidFill>
            </a:rPr>
          </a:br>
          <a:r>
            <a:rPr lang="nb-NO" sz="1200" b="1">
              <a:solidFill>
                <a:schemeClr val="bg1"/>
              </a:solidFill>
            </a:rPr>
            <a:t>menighet til</a:t>
          </a:r>
        </a:p>
        <a:p xmlns:a="http://schemas.openxmlformats.org/drawingml/2006/main">
          <a:r>
            <a:rPr lang="nb-NO" sz="1200" b="1">
              <a:solidFill>
                <a:schemeClr val="bg1"/>
              </a:solidFill>
            </a:rPr>
            <a:t>gruppene</a:t>
          </a:r>
          <a:br>
            <a:rPr lang="nb-NO" sz="1100"/>
          </a:br>
          <a:endParaRPr lang="nb-NO" sz="1100"/>
        </a:p>
      </cdr:txBody>
    </cdr:sp>
  </cdr:relSizeAnchor>
  <cdr:relSizeAnchor xmlns:cdr="http://schemas.openxmlformats.org/drawingml/2006/chartDrawing">
    <cdr:from>
      <cdr:x>0.12785</cdr:x>
      <cdr:y>0.56104</cdr:y>
    </cdr:from>
    <cdr:to>
      <cdr:x>0.27397</cdr:x>
      <cdr:y>0.68571</cdr:y>
    </cdr:to>
    <cdr:sp macro="" textlink="">
      <cdr:nvSpPr>
        <cdr:cNvPr id="9" name="Tekstboks 8"/>
        <cdr:cNvSpPr txBox="1"/>
      </cdr:nvSpPr>
      <cdr:spPr>
        <a:xfrm xmlns:a="http://schemas.openxmlformats.org/drawingml/2006/main">
          <a:off x="800100" y="4114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0.04871</cdr:x>
      <cdr:y>0.52987</cdr:y>
    </cdr:from>
    <cdr:to>
      <cdr:x>0.19482</cdr:x>
      <cdr:y>0.65455</cdr:y>
    </cdr:to>
    <cdr:sp macro="" textlink="">
      <cdr:nvSpPr>
        <cdr:cNvPr id="10" name="Tekstboks 9"/>
        <cdr:cNvSpPr txBox="1"/>
      </cdr:nvSpPr>
      <cdr:spPr>
        <a:xfrm xmlns:a="http://schemas.openxmlformats.org/drawingml/2006/main" rot="15132967">
          <a:off x="304800" y="38862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September: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Gjenbruk</a:t>
          </a:r>
        </a:p>
      </cdr:txBody>
    </cdr:sp>
  </cdr:relSizeAnchor>
  <cdr:relSizeAnchor xmlns:cdr="http://schemas.openxmlformats.org/drawingml/2006/chartDrawing">
    <cdr:from>
      <cdr:x>0.03691</cdr:x>
      <cdr:y>0.36255</cdr:y>
    </cdr:from>
    <cdr:to>
      <cdr:x>0.25674</cdr:x>
      <cdr:y>0.49502</cdr:y>
    </cdr:to>
    <cdr:sp macro="" textlink="">
      <cdr:nvSpPr>
        <cdr:cNvPr id="11" name="Tekstboks 10"/>
        <cdr:cNvSpPr txBox="1"/>
      </cdr:nvSpPr>
      <cdr:spPr>
        <a:xfrm xmlns:a="http://schemas.openxmlformats.org/drawingml/2006/main" rot="17215592">
          <a:off x="433066" y="2456973"/>
          <a:ext cx="971550" cy="1375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>
              <a:solidFill>
                <a:schemeClr val="bg1"/>
              </a:solidFill>
            </a:rPr>
            <a:t>Oktober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endParaRPr lang="nb-NO" sz="1200" b="1">
            <a:solidFill>
              <a:schemeClr val="bg1"/>
            </a:solidFill>
          </a:endParaRPr>
        </a:p>
        <a:p xmlns:a="http://schemas.openxmlformats.org/drawingml/2006/main">
          <a:pPr algn="ctr"/>
          <a:r>
            <a:rPr lang="nb-NO" sz="1100" b="1">
              <a:solidFill>
                <a:schemeClr val="bg1"/>
              </a:solidFill>
            </a:rPr>
            <a:t>Miljøfokus på våre </a:t>
          </a:r>
          <a:r>
            <a:rPr lang="nb-NO" sz="1200" b="1">
              <a:solidFill>
                <a:schemeClr val="bg1"/>
              </a:solidFill>
            </a:rPr>
            <a:t>nettsider</a:t>
          </a:r>
          <a:r>
            <a:rPr lang="nb-NO" sz="1100" b="1">
              <a:solidFill>
                <a:schemeClr val="bg1"/>
              </a:solidFill>
            </a:rPr>
            <a:t> og sosiale medier</a:t>
          </a:r>
        </a:p>
      </cdr:txBody>
    </cdr:sp>
  </cdr:relSizeAnchor>
  <cdr:relSizeAnchor xmlns:cdr="http://schemas.openxmlformats.org/drawingml/2006/chartDrawing">
    <cdr:from>
      <cdr:x>0.32032</cdr:x>
      <cdr:y>0.1181</cdr:y>
    </cdr:from>
    <cdr:to>
      <cdr:x>0.46644</cdr:x>
      <cdr:y>0.24248</cdr:y>
    </cdr:to>
    <cdr:sp macro="" textlink="">
      <cdr:nvSpPr>
        <cdr:cNvPr id="12" name="Tekstboks 11"/>
        <cdr:cNvSpPr txBox="1"/>
      </cdr:nvSpPr>
      <cdr:spPr>
        <a:xfrm xmlns:a="http://schemas.openxmlformats.org/drawingml/2006/main" rot="20845722">
          <a:off x="2004554" y="866145"/>
          <a:ext cx="914400" cy="912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b="1">
              <a:solidFill>
                <a:schemeClr val="bg1"/>
              </a:solidFill>
            </a:rPr>
            <a:t>Desember</a:t>
          </a:r>
          <a:r>
            <a:rPr lang="nb-NO" sz="1200" b="1">
              <a:solidFill>
                <a:schemeClr val="bg1"/>
              </a:solidFill>
            </a:rPr>
            <a:t>:</a:t>
          </a:r>
          <a:br>
            <a:rPr lang="nb-NO" sz="1100"/>
          </a:br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Lys</a:t>
          </a:r>
          <a:r>
            <a:rPr lang="nb-NO" sz="1200" b="1" baseline="0">
              <a:solidFill>
                <a:schemeClr val="bg1"/>
              </a:solidFill>
            </a:rPr>
            <a:t> og varme</a:t>
          </a:r>
          <a:endParaRPr lang="nb-NO" sz="1200" b="1">
            <a:solidFill>
              <a:schemeClr val="bg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7</cp:revision>
  <dcterms:created xsi:type="dcterms:W3CDTF">2022-06-30T07:29:00Z</dcterms:created>
  <dcterms:modified xsi:type="dcterms:W3CDTF">2022-06-30T10:24:00Z</dcterms:modified>
</cp:coreProperties>
</file>