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UnofficialTitle"/>
        <w:id w:val="10031"/>
        <w:placeholder>
          <w:docPart w:val="4DF44F9C5E6B46B2982737E6F086CAEA"/>
        </w:placeholder>
        <w:dataBinding w:prefixMappings="xmlns:gbs='http://www.software-innovation.no/growBusinessDocument'" w:xpath="/gbs:GrowBusinessDocument/gbs:UnofficialTitle[@gbs:key='10031']" w:storeItemID="{A0324DE8-6A42-4AE3-AC53-72965AD50FE4}"/>
        <w:text/>
      </w:sdtPr>
      <w:sdtEndPr/>
      <w:sdtContent>
        <w:p w14:paraId="6CCD9372" w14:textId="77777777" w:rsidR="007A3840" w:rsidRDefault="007A3840" w:rsidP="007A3840">
          <w:pPr>
            <w:pStyle w:val="Overskrift1"/>
          </w:pPr>
          <w:r w:rsidRPr="00423F9E">
            <w:t>Nord-Aurdal: Smittevernplan for alle seremonier</w:t>
          </w:r>
        </w:p>
      </w:sdtContent>
    </w:sdt>
    <w:p w14:paraId="6CCD9373" w14:textId="22169199" w:rsidR="007A3840" w:rsidRDefault="007A3840" w:rsidP="007A3840">
      <w:bookmarkStart w:id="0" w:name="Start"/>
      <w:bookmarkEnd w:id="0"/>
      <w:r>
        <w:t xml:space="preserve">Versjon: </w:t>
      </w:r>
      <w:r w:rsidR="006131F8">
        <w:rPr>
          <w:color w:val="FF0000"/>
        </w:rPr>
        <w:t>22</w:t>
      </w:r>
      <w:r w:rsidR="0076176E">
        <w:rPr>
          <w:color w:val="FF0000"/>
        </w:rPr>
        <w:t>.06.</w:t>
      </w:r>
      <w:r w:rsidR="004656A9">
        <w:rPr>
          <w:color w:val="FF0000"/>
        </w:rPr>
        <w:t>20</w:t>
      </w:r>
      <w:r w:rsidR="0076176E">
        <w:rPr>
          <w:color w:val="FF0000"/>
        </w:rPr>
        <w:t>21</w:t>
      </w:r>
    </w:p>
    <w:p w14:paraId="6CCD9374" w14:textId="77777777" w:rsidR="007A3840" w:rsidRPr="00381E87" w:rsidRDefault="007A3840" w:rsidP="007A3840">
      <w:pPr>
        <w:rPr>
          <w:color w:val="FF0000"/>
        </w:rPr>
      </w:pPr>
    </w:p>
    <w:p w14:paraId="6CCD9375" w14:textId="77777777" w:rsidR="007A3840" w:rsidRDefault="007A3840" w:rsidP="007A3840">
      <w:r>
        <w:t xml:space="preserve">Utgangspunktet for denne lokale smittevernplanen for kirka i Nord-Aurdal er den nasjonale smittevernplanen som alltid ligger oppdatert her: </w:t>
      </w:r>
      <w:hyperlink r:id="rId7" w:history="1">
        <w:r>
          <w:rPr>
            <w:rStyle w:val="Hyperkobling"/>
          </w:rPr>
          <w:t>https://kirken.no/nb-NO/infotilmedarbeidere/smittevernveileder%20for%20den%20norske%20kirke/</w:t>
        </w:r>
      </w:hyperlink>
      <w:r>
        <w:t xml:space="preserve"> </w:t>
      </w:r>
    </w:p>
    <w:p w14:paraId="6CCD9376" w14:textId="77777777" w:rsidR="007A3840" w:rsidRDefault="007A3840" w:rsidP="007A3840">
      <w:pPr>
        <w:rPr>
          <w:color w:val="FF0000"/>
        </w:rPr>
      </w:pPr>
    </w:p>
    <w:p w14:paraId="6CCD9382" w14:textId="76484297" w:rsidR="00B90A89" w:rsidRPr="004656A9" w:rsidRDefault="003554E4" w:rsidP="003554E4">
      <w:pPr>
        <w:rPr>
          <w:rFonts w:cs="Arial"/>
          <w:i/>
          <w:iCs/>
          <w:color w:val="FF0000"/>
        </w:rPr>
      </w:pPr>
      <w:r w:rsidRPr="004656A9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C946B1" w:rsidRPr="004656A9">
        <w:rPr>
          <w:rFonts w:cs="Arial"/>
          <w:i/>
          <w:iCs/>
          <w:color w:val="FF0000"/>
        </w:rPr>
        <w:t xml:space="preserve">Fra oppdatert smittevernveileder </w:t>
      </w:r>
      <w:r w:rsidR="00A177A6" w:rsidRPr="004656A9">
        <w:rPr>
          <w:rFonts w:cs="Arial"/>
          <w:i/>
          <w:iCs/>
          <w:color w:val="FF0000"/>
        </w:rPr>
        <w:t>2</w:t>
      </w:r>
      <w:r w:rsidR="004656A9" w:rsidRPr="004656A9">
        <w:rPr>
          <w:rFonts w:cs="Arial"/>
          <w:i/>
          <w:iCs/>
          <w:color w:val="FF0000"/>
        </w:rPr>
        <w:t>2</w:t>
      </w:r>
      <w:r w:rsidR="00C946B1" w:rsidRPr="004656A9">
        <w:rPr>
          <w:rFonts w:cs="Arial"/>
          <w:i/>
          <w:iCs/>
          <w:color w:val="FF0000"/>
        </w:rPr>
        <w:t>.</w:t>
      </w:r>
      <w:r w:rsidR="004656A9" w:rsidRPr="004656A9">
        <w:rPr>
          <w:rFonts w:cs="Arial"/>
          <w:i/>
          <w:iCs/>
          <w:color w:val="FF0000"/>
        </w:rPr>
        <w:t>06.2021</w:t>
      </w:r>
      <w:r w:rsidR="00C946B1" w:rsidRPr="004656A9">
        <w:rPr>
          <w:rFonts w:cs="Arial"/>
          <w:i/>
          <w:iCs/>
          <w:color w:val="FF0000"/>
        </w:rPr>
        <w:t xml:space="preserve"> leser vi bl.a:</w:t>
      </w:r>
    </w:p>
    <w:p w14:paraId="18127BBA" w14:textId="77777777" w:rsidR="004656A9" w:rsidRPr="004656A9" w:rsidRDefault="004656A9" w:rsidP="004656A9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eastAsia="Times New Roman" w:cs="Arial"/>
          <w:i/>
          <w:iCs/>
          <w:color w:val="FF0000"/>
          <w:lang w:eastAsia="nb-NO"/>
        </w:rPr>
      </w:pP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t>Flere deltakere på arrangementer</w:t>
      </w: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br/>
      </w:r>
      <w:r w:rsidRPr="004656A9">
        <w:rPr>
          <w:rFonts w:eastAsia="Times New Roman" w:cs="Arial"/>
          <w:i/>
          <w:iCs/>
          <w:color w:val="FF0000"/>
          <w:lang w:eastAsia="nb-NO"/>
        </w:rPr>
        <w:t>Nå er det tillatt med inntil 400 personer fordelt på to kohorter à 200 personer uten faste tilviste plasser innendørs. Med faste tilviste plasser er grensen 1000 personer fordelt på to grupper á 500. Det er også økte antallsbegrensninger på utendørsarrangementer. Avstandsregelen gjelder fortsatt, uavhengig av vaksinasjonsstatus og koronasertifikat.</w:t>
      </w:r>
    </w:p>
    <w:p w14:paraId="182148CB" w14:textId="77777777" w:rsidR="004656A9" w:rsidRPr="004656A9" w:rsidRDefault="004656A9" w:rsidP="004656A9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eastAsia="Times New Roman" w:cs="Arial"/>
          <w:i/>
          <w:iCs/>
          <w:color w:val="FF0000"/>
          <w:lang w:eastAsia="nb-NO"/>
        </w:rPr>
      </w:pP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t>Regjeringen har innført en ordning med koronasertifikat for store arrangementer og festivaler:</w:t>
      </w: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br/>
      </w:r>
      <w:r w:rsidRPr="004656A9">
        <w:rPr>
          <w:rFonts w:eastAsia="Times New Roman" w:cs="Arial"/>
          <w:i/>
          <w:iCs/>
          <w:color w:val="FF0000"/>
          <w:lang w:eastAsia="nb-NO"/>
        </w:rPr>
        <w:t>Store arrangementer og festivaler kan benytte koronasertifikat for å øke antallsbegrensningene ytterligere. Kirkens ledelse mener dette ikke er en aktuell problemstilling for kirken. Dersom enkelte virksomheter unntaksvis vil vurdere bruk av koronasertifikat, må de selv sette seg inn i de omfattende kravene til system for testing og verifisering av koronasertifikat fra Helsedirektoratet. Avstandsregelen vil uansett gjelde.</w:t>
      </w:r>
    </w:p>
    <w:p w14:paraId="4FF24C64" w14:textId="77777777" w:rsidR="004656A9" w:rsidRPr="004656A9" w:rsidRDefault="004656A9" w:rsidP="004656A9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eastAsia="Times New Roman" w:cs="Arial"/>
          <w:i/>
          <w:iCs/>
          <w:color w:val="FF0000"/>
          <w:lang w:eastAsia="nb-NO"/>
        </w:rPr>
      </w:pP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t>Flere deltakere og større grupper på leir:</w:t>
      </w: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br/>
      </w:r>
      <w:r w:rsidRPr="004656A9">
        <w:rPr>
          <w:rFonts w:eastAsia="Times New Roman" w:cs="Arial"/>
          <w:i/>
          <w:iCs/>
          <w:color w:val="FF0000"/>
          <w:lang w:eastAsia="nb-NO"/>
        </w:rPr>
        <w:t>Smittevernveilederen er oppdatert i tråd med FHIs oppdaterte veiledning om fritidsaktiviteter av lengre varighet (som leir). Det anbefales blant annet at leiren har maks 300 deltakere, og at deltakerne deles inn i grupper på 40 deltakere.</w:t>
      </w:r>
    </w:p>
    <w:p w14:paraId="1D697E75" w14:textId="77777777" w:rsidR="004656A9" w:rsidRPr="004656A9" w:rsidRDefault="004656A9" w:rsidP="004656A9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eastAsia="Times New Roman" w:cs="Arial"/>
          <w:i/>
          <w:iCs/>
          <w:color w:val="FF0000"/>
          <w:lang w:eastAsia="nb-NO"/>
        </w:rPr>
      </w:pP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t>Åpnes for økt tilstedeværelse på jobb:</w:t>
      </w: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br/>
      </w:r>
      <w:r w:rsidRPr="004656A9">
        <w:rPr>
          <w:rFonts w:eastAsia="Times New Roman" w:cs="Arial"/>
          <w:i/>
          <w:iCs/>
          <w:color w:val="FF0000"/>
          <w:lang w:eastAsia="nb-NO"/>
        </w:rPr>
        <w:t>Flere kan vende tilbake til kontoret. Helsemyndighetene anbefaler nå kun delvis hjemmekontor og/eller fleksibel arbeidstid. Det kan være lokale variasjoner ut i fra smittetrykk. Det skal fortsatt være mulig å holde 1 meters avstand for alle, men personer som er beskyttet trenger ikke holde avstand til andre på arbeidsplassen med unntak av ubeskyttede i risikogrupper.</w:t>
      </w:r>
    </w:p>
    <w:p w14:paraId="73251815" w14:textId="77777777" w:rsidR="004656A9" w:rsidRPr="004656A9" w:rsidRDefault="004656A9" w:rsidP="004656A9">
      <w:pPr>
        <w:numPr>
          <w:ilvl w:val="0"/>
          <w:numId w:val="7"/>
        </w:numPr>
        <w:shd w:val="clear" w:color="auto" w:fill="FFFFFF"/>
        <w:ind w:left="450"/>
        <w:textAlignment w:val="baseline"/>
        <w:rPr>
          <w:rFonts w:eastAsia="Times New Roman" w:cs="Arial"/>
          <w:i/>
          <w:iCs/>
          <w:color w:val="FF0000"/>
          <w:lang w:eastAsia="nb-NO"/>
        </w:rPr>
      </w:pP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t>Enkelte lettelser i anbefaling om avstand på fritidsaktiviteter:</w:t>
      </w:r>
      <w:r w:rsidRPr="004656A9">
        <w:rPr>
          <w:rFonts w:eastAsia="Times New Roman" w:cs="Arial"/>
          <w:b/>
          <w:bCs/>
          <w:i/>
          <w:iCs/>
          <w:color w:val="FF0000"/>
          <w:lang w:eastAsia="nb-NO"/>
        </w:rPr>
        <w:br/>
      </w:r>
      <w:r w:rsidRPr="004656A9">
        <w:rPr>
          <w:rFonts w:eastAsia="Times New Roman" w:cs="Arial"/>
          <w:i/>
          <w:iCs/>
          <w:color w:val="FF0000"/>
          <w:lang w:eastAsia="nb-NO"/>
        </w:rPr>
        <w:t>I forbindelse med fritidsaktiviteter, er det nå unntak fra anbefalingen om å holde avstand dersom det er </w:t>
      </w:r>
      <w:r w:rsidRPr="004656A9">
        <w:rPr>
          <w:rFonts w:eastAsia="Times New Roman" w:cs="Arial"/>
          <w:i/>
          <w:iCs/>
          <w:color w:val="FF0000"/>
          <w:u w:val="single"/>
          <w:lang w:eastAsia="nb-NO"/>
        </w:rPr>
        <w:t>nødvendig for å gjennomføre aktiviteten</w:t>
      </w:r>
      <w:r w:rsidRPr="004656A9">
        <w:rPr>
          <w:rFonts w:eastAsia="Times New Roman" w:cs="Arial"/>
          <w:i/>
          <w:iCs/>
          <w:color w:val="FF0000"/>
          <w:lang w:eastAsia="nb-NO"/>
        </w:rPr>
        <w:t>. Det gjelder også voksne. Merk at dette ikke gjelder arrangementer, der det fortsatt stilles krav til arrangør om å sikre avstand mellom deltakere som ikke bor sammen.</w:t>
      </w:r>
    </w:p>
    <w:p w14:paraId="6CCD939F" w14:textId="77777777" w:rsidR="007A3840" w:rsidRPr="00381E87" w:rsidRDefault="007A3840" w:rsidP="007A3840"/>
    <w:p w14:paraId="7423FB85" w14:textId="5F720BEC" w:rsidR="004656A9" w:rsidRPr="004656A9" w:rsidRDefault="004656A9" w:rsidP="007A3840">
      <w:pPr>
        <w:rPr>
          <w:b/>
          <w:bCs/>
          <w:color w:val="FF0000"/>
        </w:rPr>
      </w:pPr>
      <w:r w:rsidRPr="004656A9">
        <w:rPr>
          <w:b/>
          <w:bCs/>
          <w:color w:val="FF0000"/>
        </w:rPr>
        <w:t xml:space="preserve">For kirkene i Nord-Aurdal betyr dette at vi kan fylle opp kirkene forutsatt at hver kohort har minst en meter avstand mellom seg på alle sider. </w:t>
      </w:r>
      <w:r>
        <w:rPr>
          <w:b/>
          <w:bCs/>
          <w:color w:val="FF0000"/>
        </w:rPr>
        <w:t>Det er identisk med lokal smittevernplan av 01.06.2021, så i prakis endres ikke noe.</w:t>
      </w:r>
    </w:p>
    <w:p w14:paraId="2D616C62" w14:textId="77777777" w:rsidR="004656A9" w:rsidRDefault="004656A9" w:rsidP="007A3840">
      <w:pPr>
        <w:rPr>
          <w:b/>
          <w:bCs/>
        </w:rPr>
      </w:pPr>
    </w:p>
    <w:p w14:paraId="6CCD93A0" w14:textId="6A59050F" w:rsidR="007A3840" w:rsidRPr="00D6664C" w:rsidRDefault="007A3840" w:rsidP="007A3840">
      <w:r w:rsidRPr="00153FC7">
        <w:rPr>
          <w:b/>
          <w:bCs/>
        </w:rPr>
        <w:t>Den lokale smittevernplanen</w:t>
      </w:r>
      <w:r w:rsidRPr="00381E87">
        <w:t xml:space="preserve"> er utarbeidet av en prosjektgruppe </w:t>
      </w:r>
      <w:r>
        <w:t>med sokneprestene og kirkeverge. Tillitsvalgte med verneombud har bidratt med kvalitetssikring og innspill</w:t>
      </w:r>
      <w:r w:rsidR="004656A9">
        <w:t xml:space="preserve"> </w:t>
      </w:r>
      <w:r w:rsidR="004656A9" w:rsidRPr="004656A9">
        <w:rPr>
          <w:color w:val="FF0000"/>
        </w:rPr>
        <w:t>der det er viktige lokale tilpassinger som må gjøres</w:t>
      </w:r>
      <w:r>
        <w:t xml:space="preserve">. </w:t>
      </w:r>
      <w:r w:rsidRPr="00593DB3">
        <w:t>Menighetsrådene har gitt tilslutning smittevernplanen.</w:t>
      </w:r>
    </w:p>
    <w:p w14:paraId="6CCD93A1" w14:textId="77777777" w:rsidR="007A3840" w:rsidRDefault="007A3840" w:rsidP="007A3840"/>
    <w:p w14:paraId="6CCD93A2" w14:textId="77777777" w:rsidR="007A3840" w:rsidRDefault="007A3840" w:rsidP="007A3840"/>
    <w:p w14:paraId="5B87E0C6" w14:textId="77777777" w:rsidR="004656A9" w:rsidRDefault="007A3840" w:rsidP="007A3840">
      <w:pPr>
        <w:rPr>
          <w:color w:val="000000" w:themeColor="text1"/>
        </w:rPr>
      </w:pPr>
      <w:r w:rsidRPr="00D6664C">
        <w:t>Tabellen</w:t>
      </w:r>
      <w:r>
        <w:t xml:space="preserve"> på de neste sidene viser ansvarsfordeling ved de viktigste smitterisiki. </w:t>
      </w:r>
      <w:r w:rsidR="008C25EF" w:rsidRPr="0036755C">
        <w:rPr>
          <w:color w:val="000000" w:themeColor="text1"/>
        </w:rPr>
        <w:t xml:space="preserve">Presten </w:t>
      </w:r>
      <w:r w:rsidR="00956422" w:rsidRPr="0036755C">
        <w:rPr>
          <w:color w:val="000000" w:themeColor="text1"/>
        </w:rPr>
        <w:t xml:space="preserve">som </w:t>
      </w:r>
      <w:r w:rsidR="008C25EF" w:rsidRPr="0036755C">
        <w:rPr>
          <w:color w:val="000000" w:themeColor="text1"/>
        </w:rPr>
        <w:t>ansvarlig arrangør for kirkelige handlinger</w:t>
      </w:r>
      <w:r w:rsidR="00956422" w:rsidRPr="0036755C">
        <w:rPr>
          <w:color w:val="000000" w:themeColor="text1"/>
        </w:rPr>
        <w:t>,</w:t>
      </w:r>
      <w:r w:rsidR="008C25EF" w:rsidRPr="0036755C">
        <w:rPr>
          <w:color w:val="000000" w:themeColor="text1"/>
        </w:rPr>
        <w:t xml:space="preserve"> </w:t>
      </w:r>
      <w:r w:rsidR="00956422" w:rsidRPr="0036755C">
        <w:rPr>
          <w:color w:val="000000" w:themeColor="text1"/>
        </w:rPr>
        <w:t xml:space="preserve">kan gjøre endringer i enkelttilfeller dersom situasjonen tilsier det. Men </w:t>
      </w:r>
      <w:r w:rsidR="008C25EF" w:rsidRPr="0036755C">
        <w:rPr>
          <w:color w:val="000000" w:themeColor="text1"/>
        </w:rPr>
        <w:t xml:space="preserve">smittevern </w:t>
      </w:r>
      <w:r w:rsidR="00956422" w:rsidRPr="0036755C">
        <w:rPr>
          <w:color w:val="000000" w:themeColor="text1"/>
        </w:rPr>
        <w:t xml:space="preserve">kan ikke svekkes verken for ansatte eller besøkende, </w:t>
      </w:r>
      <w:r w:rsidR="008C25EF" w:rsidRPr="0036755C">
        <w:rPr>
          <w:color w:val="000000" w:themeColor="text1"/>
        </w:rPr>
        <w:t xml:space="preserve">og alle involverte </w:t>
      </w:r>
      <w:r w:rsidR="00956422" w:rsidRPr="0036755C">
        <w:rPr>
          <w:color w:val="000000" w:themeColor="text1"/>
        </w:rPr>
        <w:t xml:space="preserve">må få </w:t>
      </w:r>
      <w:r w:rsidR="008C25EF" w:rsidRPr="0036755C">
        <w:rPr>
          <w:color w:val="000000" w:themeColor="text1"/>
        </w:rPr>
        <w:t>beskjed</w:t>
      </w:r>
      <w:r w:rsidR="00956422" w:rsidRPr="0036755C">
        <w:rPr>
          <w:color w:val="000000" w:themeColor="text1"/>
        </w:rPr>
        <w:t xml:space="preserve"> før den kirkelige handlingen</w:t>
      </w:r>
      <w:r w:rsidR="008C25EF" w:rsidRPr="0036755C">
        <w:rPr>
          <w:color w:val="000000" w:themeColor="text1"/>
        </w:rPr>
        <w:t xml:space="preserve">.  </w:t>
      </w:r>
    </w:p>
    <w:p w14:paraId="6CCD93A3" w14:textId="051D991F" w:rsidR="007A3840" w:rsidRPr="0036755C" w:rsidRDefault="007A3840" w:rsidP="007A3840">
      <w:pPr>
        <w:rPr>
          <w:color w:val="000000" w:themeColor="text1"/>
        </w:rPr>
      </w:pPr>
      <w:r w:rsidRPr="0036755C">
        <w:rPr>
          <w:color w:val="000000" w:themeColor="text1"/>
        </w:rPr>
        <w:lastRenderedPageBreak/>
        <w:t xml:space="preserve">Forkortelsene viser til HUKI-modell for prosjektorganisering, en enkel modell som avklarer ansvars- og rollefordeling slik: </w:t>
      </w:r>
    </w:p>
    <w:p w14:paraId="5DEB52D0" w14:textId="77777777" w:rsidR="0036755C" w:rsidRDefault="0036755C" w:rsidP="007A3840"/>
    <w:p w14:paraId="6CCD93A5" w14:textId="39ED4135" w:rsidR="007A3840" w:rsidRDefault="007A3840" w:rsidP="007A3840">
      <w:r>
        <w:t>HUKI: H – hovedansvarlig, U – utfører, K – konsulteres, I – informeres</w:t>
      </w:r>
    </w:p>
    <w:p w14:paraId="6CCD93A6" w14:textId="77777777" w:rsidR="007A3840" w:rsidRDefault="007A3840" w:rsidP="007A3840"/>
    <w:tbl>
      <w:tblPr>
        <w:tblW w:w="10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559"/>
        <w:gridCol w:w="559"/>
        <w:gridCol w:w="560"/>
        <w:gridCol w:w="559"/>
        <w:gridCol w:w="560"/>
        <w:gridCol w:w="559"/>
        <w:gridCol w:w="560"/>
        <w:gridCol w:w="559"/>
        <w:gridCol w:w="560"/>
      </w:tblGrid>
      <w:tr w:rsidR="007A3840" w:rsidRPr="005E145D" w14:paraId="6CCD93B1" w14:textId="77777777" w:rsidTr="00067C21">
        <w:trPr>
          <w:cantSplit/>
          <w:trHeight w:val="1785"/>
          <w:tblHeader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A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AKTIVITET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8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Menighetsråd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9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Kirkeverge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A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Prest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B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Kirketjener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C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Kirkevertene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D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Renholder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E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Klokker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AF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Organist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3B0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Kirkegårds-arbeider</w:t>
            </w:r>
          </w:p>
        </w:tc>
      </w:tr>
      <w:tr w:rsidR="007A3840" w:rsidRPr="005E145D" w14:paraId="6CCD93BC" w14:textId="77777777" w:rsidTr="00067C21">
        <w:trPr>
          <w:trHeight w:val="300"/>
          <w:tblHeader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2" w14:textId="77777777" w:rsidR="007A3840" w:rsidRPr="005E145D" w:rsidRDefault="007A3840" w:rsidP="00067C2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GUDSTJENESTE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</w:t>
            </w: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3840" w:rsidRPr="005E145D" w14:paraId="6CCD93C7" w14:textId="77777777" w:rsidTr="00067C21">
        <w:trPr>
          <w:trHeight w:val="300"/>
          <w:tblHeader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D" w14:textId="77777777" w:rsidR="007A3840" w:rsidRPr="005E145D" w:rsidRDefault="007A3840" w:rsidP="00067C2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Lede møte en time før gudstjeneste (eller annet avtalt tidspunkt)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BF" w14:textId="77777777" w:rsidR="007A3840" w:rsidRPr="00BA0847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C0" w14:textId="77777777" w:rsidR="007A3840" w:rsidRPr="00BA0847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84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C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C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C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C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C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3C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3D2" w14:textId="77777777" w:rsidTr="00067C21">
        <w:trPr>
          <w:trHeight w:val="407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8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Delta på møte en time før gudstjeneste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C" w14:textId="77777777" w:rsidR="007A3840" w:rsidRPr="009C44C4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CF" w14:textId="77777777" w:rsidR="007A3840" w:rsidRPr="009C44C4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0" w14:textId="77777777" w:rsidR="007A3840" w:rsidRPr="009C44C4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4B4401" w14:paraId="6CCD93DD" w14:textId="77777777" w:rsidTr="00067C21">
        <w:trPr>
          <w:trHeight w:val="840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3" w14:textId="77777777" w:rsidR="007A3840" w:rsidRPr="004B4401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Renhold før gudstjeneste er ikke nødvendig dersom det er minst 24 timer siden forrige aktivitet i ro</w:t>
            </w:r>
            <w:r w:rsidRPr="00BA0847">
              <w:rPr>
                <w:rFonts w:asciiTheme="minorHAnsi" w:hAnsiTheme="minorHAnsi" w:cstheme="minorHAnsi"/>
                <w:sz w:val="20"/>
                <w:szCs w:val="20"/>
              </w:rPr>
              <w:t>mmet. I stabsmøtet vurdere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A0847">
              <w:rPr>
                <w:rFonts w:asciiTheme="minorHAnsi" w:hAnsiTheme="minorHAnsi" w:cstheme="minorHAnsi"/>
                <w:sz w:val="20"/>
                <w:szCs w:val="20"/>
              </w:rPr>
              <w:t xml:space="preserve"> vi i fellesskap behov for ekstra renhold i kirkene kommende uke.</w:t>
            </w:r>
            <w:r w:rsidRPr="004B440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4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5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6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7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8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9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A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B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DC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3EA" w14:textId="77777777" w:rsidTr="00067C21">
        <w:trPr>
          <w:trHeight w:val="840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DE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Dersom det er mindre enn 24 timer siden forrige aktivitet i rommet, skal det rengjøres som beskrevet nedenfor </w:t>
            </w:r>
            <w:r w:rsidRPr="00906C31">
              <w:rPr>
                <w:rFonts w:asciiTheme="minorHAnsi" w:hAnsiTheme="minorHAnsi" w:cstheme="minorHAnsi"/>
                <w:sz w:val="20"/>
                <w:szCs w:val="20"/>
              </w:rPr>
              <w:t xml:space="preserve">jf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veiledning fra KA og </w:t>
            </w:r>
            <w:r w:rsidRPr="00906C31">
              <w:rPr>
                <w:rFonts w:asciiTheme="minorHAnsi" w:hAnsiTheme="minorHAnsi" w:cstheme="minorHAnsi"/>
                <w:sz w:val="20"/>
                <w:szCs w:val="20"/>
              </w:rPr>
              <w:t xml:space="preserve">Riksantikvarens veiledning </w:t>
            </w:r>
            <w:hyperlink r:id="rId8" w:anchor="section5" w:history="1">
              <w:r w:rsidRPr="007D692A">
                <w:rPr>
                  <w:rStyle w:val="Hyperkobling"/>
                  <w:rFonts w:asciiTheme="minorHAnsi" w:hAnsiTheme="minorHAnsi" w:cstheme="minorHAnsi"/>
                  <w:sz w:val="20"/>
                  <w:szCs w:val="20"/>
                </w:rPr>
                <w:t>https://www.riksantikvaren.no/veileder/bruk-og-rengjoring-av-kirkerom-i-forbindelse-med-covid-19#section5</w:t>
              </w:r>
            </w:hyperlink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CCD93DF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D93E0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06C31">
              <w:rPr>
                <w:rFonts w:asciiTheme="minorHAnsi" w:hAnsiTheme="minorHAnsi" w:cstheme="minorHAnsi"/>
                <w:sz w:val="20"/>
                <w:szCs w:val="20"/>
              </w:rPr>
              <w:t>Svært viktig at det ikke brukes klorin eller desinfiseringsmiddel på metall og på malte flater.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847">
              <w:rPr>
                <w:rFonts w:asciiTheme="minorHAnsi" w:hAnsiTheme="minorHAnsi" w:cstheme="minorHAnsi"/>
                <w:sz w:val="20"/>
                <w:szCs w:val="20"/>
              </w:rPr>
              <w:t>U/H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7" w14:textId="77777777" w:rsidR="007A3840" w:rsidRPr="009C44C4" w:rsidRDefault="007A3840" w:rsidP="00067C21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3E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4B4401" w14:paraId="6CCD93F5" w14:textId="77777777" w:rsidTr="00067C21">
        <w:trPr>
          <w:trHeight w:val="422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EB" w14:textId="77777777" w:rsidR="007A3840" w:rsidRPr="004B4401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Renhold etter gudstjeneste på ordinær måte.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EC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ED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EE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EF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0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1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440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2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3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4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400" w14:textId="77777777" w:rsidTr="00067C21">
        <w:trPr>
          <w:trHeight w:val="1116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6" w14:textId="77777777" w:rsidR="007A3840" w:rsidRPr="00BA0847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0847">
              <w:rPr>
                <w:rFonts w:asciiTheme="minorHAnsi" w:hAnsiTheme="minorHAnsi" w:cstheme="minorHAnsi"/>
                <w:sz w:val="20"/>
                <w:szCs w:val="20"/>
              </w:rPr>
              <w:t xml:space="preserve">Vurdere å henge opp plakat </w:t>
            </w:r>
            <w:r w:rsidRPr="00381E87">
              <w:rPr>
                <w:rFonts w:asciiTheme="minorHAnsi" w:hAnsiTheme="minorHAnsi" w:cstheme="minorHAnsi"/>
                <w:sz w:val="20"/>
                <w:szCs w:val="20"/>
              </w:rPr>
              <w:t>om at kirka åpnes på et nærmere angitt tidspunkt før start (f.eks. 10:30 dersom GT starter kl 11:00), henge opp smittevernplakater</w:t>
            </w:r>
            <w:r w:rsidRPr="00AD67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/sjekke at plakater henger oppe</w:t>
            </w:r>
            <w:r w:rsidRPr="00BA0847">
              <w:rPr>
                <w:rFonts w:asciiTheme="minorHAnsi" w:hAnsiTheme="minorHAnsi" w:cstheme="minorHAnsi"/>
                <w:sz w:val="20"/>
                <w:szCs w:val="20"/>
              </w:rPr>
              <w:t>, ha klar plakat om at det er fullt dersom det blir flere enn kirka kan romme.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8" w14:textId="77777777" w:rsidR="007A3840" w:rsidRPr="004B4401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84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3F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CD9401" w14:textId="77777777" w:rsidR="007A3840" w:rsidRDefault="007A3840" w:rsidP="007A3840">
      <w:r>
        <w:br w:type="page"/>
      </w:r>
    </w:p>
    <w:tbl>
      <w:tblPr>
        <w:tblW w:w="10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559"/>
        <w:gridCol w:w="559"/>
        <w:gridCol w:w="560"/>
        <w:gridCol w:w="559"/>
        <w:gridCol w:w="560"/>
        <w:gridCol w:w="559"/>
        <w:gridCol w:w="560"/>
        <w:gridCol w:w="559"/>
        <w:gridCol w:w="560"/>
      </w:tblGrid>
      <w:tr w:rsidR="007A3840" w:rsidRPr="005E145D" w14:paraId="6CCD940C" w14:textId="77777777" w:rsidTr="00067C21">
        <w:trPr>
          <w:cantSplit/>
          <w:trHeight w:val="1644"/>
          <w:tblHeader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40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AKTIVITET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3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Menighetsråd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4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Kirkeverge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5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6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Kirketjener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7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Kirkevertene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8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Renholder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9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Klokker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A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0B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Kirkegårds-arbeider</w:t>
            </w:r>
          </w:p>
        </w:tc>
      </w:tr>
      <w:tr w:rsidR="007A3840" w:rsidRPr="00D12E2F" w14:paraId="6CCD9417" w14:textId="77777777" w:rsidTr="00067C21">
        <w:trPr>
          <w:trHeight w:val="716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0D" w14:textId="77777777" w:rsidR="007A3840" w:rsidRPr="000C6F0C" w:rsidRDefault="007A3840" w:rsidP="00067C2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1E87">
              <w:rPr>
                <w:rFonts w:asciiTheme="minorHAnsi" w:hAnsiTheme="minorHAnsi" w:cstheme="minorHAnsi"/>
                <w:sz w:val="20"/>
                <w:szCs w:val="20"/>
              </w:rPr>
              <w:t>Åpne og stengte benker/sitteplasser skal være tydelig merket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0E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0F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10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627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11" w14:textId="77777777" w:rsidR="007A3840" w:rsidRPr="00731ADC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A384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12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13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14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15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16" w14:textId="77777777" w:rsidR="007A3840" w:rsidRPr="00D12E2F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A3840" w:rsidRPr="005E145D" w14:paraId="6CCD9422" w14:textId="77777777" w:rsidTr="00067C21">
        <w:trPr>
          <w:trHeight w:val="1116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8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 xml:space="preserve">Åpning og klargjøring (løse </w:t>
            </w:r>
            <w:r w:rsidRPr="008804B5">
              <w:rPr>
                <w:rFonts w:asciiTheme="minorHAnsi" w:hAnsiTheme="minorHAnsi" w:cstheme="minorHAnsi"/>
                <w:sz w:val="20"/>
                <w:szCs w:val="20"/>
              </w:rPr>
              <w:t xml:space="preserve">enkeltputer </w:t>
            </w:r>
            <w:r w:rsidRPr="001070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kan tilbys </w:t>
            </w:r>
            <w:r w:rsidRPr="008804B5">
              <w:rPr>
                <w:rFonts w:asciiTheme="minorHAnsi" w:hAnsiTheme="minorHAnsi" w:cstheme="minorHAnsi"/>
                <w:sz w:val="20"/>
                <w:szCs w:val="20"/>
              </w:rPr>
              <w:t xml:space="preserve">dersom de har ligget urørt i minst 24 timer, sette frem </w:t>
            </w:r>
            <w:r w:rsidRPr="00AD67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antibac el.l. </w:t>
            </w:r>
            <w:r w:rsidRPr="008804B5">
              <w:rPr>
                <w:rFonts w:asciiTheme="minorHAnsi" w:hAnsiTheme="minorHAnsi" w:cstheme="minorHAnsi"/>
                <w:sz w:val="20"/>
                <w:szCs w:val="20"/>
              </w:rPr>
              <w:t xml:space="preserve">i våpenhuset + lesepult + alter + låse opp)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B" w14:textId="77777777" w:rsidR="007A3840" w:rsidRPr="004627D8" w:rsidRDefault="007A3840" w:rsidP="00067C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27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C" w14:textId="77777777" w:rsidR="007A3840" w:rsidRPr="004627D8" w:rsidRDefault="007A3840" w:rsidP="00067C2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27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H/U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1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2D" w14:textId="77777777" w:rsidTr="00067C21">
        <w:trPr>
          <w:trHeight w:val="84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3" w14:textId="77777777" w:rsidR="007A3840" w:rsidRPr="00DE3E2F" w:rsidRDefault="007A3840" w:rsidP="00067C21">
            <w:pPr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AD67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Sørge for oversikt over alle som deltar på arrangementet for at smitteoppsporing skal være mulig i ettertid.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4" w14:textId="77777777" w:rsidR="007A3840" w:rsidRPr="009F0927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92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5" w14:textId="77777777" w:rsidR="007A3840" w:rsidRPr="009F0927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6" w14:textId="77777777" w:rsidR="007A3840" w:rsidRPr="009F0927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92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38" w14:textId="77777777" w:rsidTr="00067C21">
        <w:trPr>
          <w:trHeight w:val="30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E" w14:textId="77777777" w:rsidR="007A3840" w:rsidRPr="009F0927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0927">
              <w:rPr>
                <w:rFonts w:asciiTheme="minorHAnsi" w:hAnsiTheme="minorHAnsi" w:cstheme="minorHAnsi"/>
                <w:sz w:val="20"/>
                <w:szCs w:val="20"/>
              </w:rPr>
              <w:t>Gjøre klar salmebøker som har vært ubrukt i minst 24 timer. Salmebøker skal være urørt i minst 24 timer før neste bruk.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2F" w14:textId="77777777" w:rsidR="007A3840" w:rsidRPr="009F0927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92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0" w14:textId="77777777" w:rsidR="007A3840" w:rsidRPr="009F0927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1" w14:textId="77777777" w:rsidR="007A3840" w:rsidRPr="009F0927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0927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4F" w14:textId="77777777" w:rsidTr="00067C21">
        <w:trPr>
          <w:trHeight w:val="84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39" w14:textId="77777777" w:rsidR="007A3840" w:rsidRPr="00381E87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674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Kirkeverter – normalt </w:t>
            </w:r>
            <w:r w:rsidRPr="00381E87">
              <w:rPr>
                <w:rFonts w:asciiTheme="minorHAnsi" w:hAnsiTheme="minorHAnsi" w:cstheme="minorHAnsi"/>
                <w:sz w:val="20"/>
                <w:szCs w:val="20"/>
              </w:rPr>
              <w:t>tre, antall vurderes av presten i forkant.</w:t>
            </w:r>
          </w:p>
          <w:p w14:paraId="6CCD943A" w14:textId="77777777" w:rsidR="007A3840" w:rsidRPr="00067C21" w:rsidRDefault="007A3840" w:rsidP="007A3840">
            <w:pPr>
              <w:pStyle w:val="Listeavsnitt"/>
              <w:numPr>
                <w:ilvl w:val="1"/>
                <w:numId w:val="1"/>
              </w:numPr>
              <w:ind w:left="35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7C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kirkevert står ute ved ankomst</w:t>
            </w:r>
          </w:p>
          <w:p w14:paraId="6CCD943B" w14:textId="77777777" w:rsidR="007A3840" w:rsidRPr="00273719" w:rsidRDefault="007A3840" w:rsidP="007A3840">
            <w:pPr>
              <w:pStyle w:val="Listeavsnitt"/>
              <w:numPr>
                <w:ilvl w:val="2"/>
                <w:numId w:val="1"/>
              </w:numPr>
              <w:tabs>
                <w:tab w:val="clear" w:pos="2160"/>
              </w:tabs>
              <w:ind w:left="918"/>
              <w:rPr>
                <w:rFonts w:asciiTheme="minorHAnsi" w:hAnsiTheme="minorHAnsi" w:cstheme="minorHAnsi"/>
                <w:sz w:val="20"/>
                <w:szCs w:val="20"/>
              </w:rPr>
            </w:pPr>
            <w:r w:rsidRPr="00381E87">
              <w:rPr>
                <w:rFonts w:asciiTheme="minorHAnsi" w:hAnsiTheme="minorHAnsi" w:cstheme="minorHAnsi"/>
                <w:sz w:val="20"/>
                <w:szCs w:val="20"/>
              </w:rPr>
              <w:t xml:space="preserve">Ved forhåndspåmelding: Opplyser deltakerne om at arrangementet har </w:t>
            </w: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>forhåndspåmelding</w:t>
            </w:r>
          </w:p>
          <w:p w14:paraId="6CCD943C" w14:textId="77777777" w:rsidR="007A3840" w:rsidRPr="00273719" w:rsidRDefault="007A3840" w:rsidP="00067C21">
            <w:pPr>
              <w:pStyle w:val="Listeavsnitt"/>
              <w:numPr>
                <w:ilvl w:val="2"/>
                <w:numId w:val="1"/>
              </w:numPr>
              <w:shd w:val="clear" w:color="auto" w:fill="D9D9D9" w:themeFill="background1" w:themeFillShade="D9"/>
              <w:tabs>
                <w:tab w:val="clear" w:pos="2160"/>
              </w:tabs>
              <w:ind w:left="918"/>
              <w:rPr>
                <w:rFonts w:asciiTheme="minorHAnsi" w:hAnsiTheme="minorHAnsi" w:cstheme="minorHAnsi"/>
                <w:sz w:val="20"/>
                <w:szCs w:val="20"/>
              </w:rPr>
            </w:pP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Uten forhåndspåmelding: 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Følger 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plan for differensiert antallsbegrensing 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– oversikt står nederst i planen. </w:t>
            </w: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>En kirkevert står ute ved ankomst</w:t>
            </w:r>
          </w:p>
          <w:p w14:paraId="6CCD943D" w14:textId="0B44BDE3" w:rsidR="007A3840" w:rsidRPr="00273719" w:rsidRDefault="007A3840" w:rsidP="00067C21">
            <w:pPr>
              <w:pStyle w:val="Listeavsnit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clear" w:pos="2880"/>
                <w:tab w:val="num" w:pos="2332"/>
              </w:tabs>
              <w:ind w:left="105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>Teller med telleapparat og viser inn i kirka opp til laveste maksantall i kirka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 – grønt tall</w:t>
            </w: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B0247" w:rsidRPr="004656A9">
              <w:rPr>
                <w:rFonts w:asciiTheme="minorHAnsi" w:hAnsiTheme="minorHAnsi" w:cstheme="minorHAnsi"/>
                <w:sz w:val="20"/>
                <w:szCs w:val="20"/>
              </w:rPr>
              <w:t>1/3</w:t>
            </w:r>
            <w:r w:rsidR="005A5D21" w:rsidRPr="004656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>av full kirke)</w:t>
            </w:r>
          </w:p>
          <w:p w14:paraId="6CCD943E" w14:textId="23C4951A" w:rsidR="007A3840" w:rsidRPr="00273719" w:rsidRDefault="007A3840" w:rsidP="00067C21">
            <w:pPr>
              <w:pStyle w:val="Listeavsnit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clear" w:pos="2880"/>
              </w:tabs>
              <w:ind w:left="1056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Den som teller 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>setter dernest</w:t>
            </w: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 midlertidig stopp og gjør en skjønnsmessig vurdering om det er ledig kapasitet - opp til 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>rødt tall. (</w:t>
            </w:r>
            <w:r w:rsidR="005A5D21" w:rsidRPr="004656A9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0B0247" w:rsidRPr="004656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A5D21" w:rsidRPr="004656A9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5A5D21" w:rsidRPr="00273719">
              <w:rPr>
                <w:rFonts w:asciiTheme="minorHAnsi" w:hAnsiTheme="minorHAnsi" w:cstheme="minorHAnsi"/>
                <w:sz w:val="20"/>
                <w:szCs w:val="20"/>
              </w:rPr>
              <w:t>v full kirke)</w:t>
            </w: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CCD943F" w14:textId="77777777" w:rsidR="007A3840" w:rsidRPr="00273719" w:rsidRDefault="007A3840" w:rsidP="00067C21">
            <w:pPr>
              <w:pStyle w:val="Listeavsnitt"/>
              <w:numPr>
                <w:ilvl w:val="0"/>
                <w:numId w:val="1"/>
              </w:numPr>
              <w:tabs>
                <w:tab w:val="clear" w:pos="720"/>
                <w:tab w:val="num" w:pos="915"/>
              </w:tabs>
              <w:ind w:left="9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>Hindrer at maksantall overstiges – henger ev. opp FULLT-plakat</w:t>
            </w:r>
          </w:p>
          <w:p w14:paraId="6CCD9440" w14:textId="77777777" w:rsidR="007A3840" w:rsidRPr="004656A9" w:rsidRDefault="007A3840" w:rsidP="00067C21">
            <w:pPr>
              <w:pStyle w:val="Listeavsnitt"/>
              <w:numPr>
                <w:ilvl w:val="0"/>
                <w:numId w:val="1"/>
              </w:numPr>
              <w:tabs>
                <w:tab w:val="clear" w:pos="720"/>
                <w:tab w:val="num" w:pos="915"/>
              </w:tabs>
              <w:ind w:left="915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273719">
              <w:rPr>
                <w:rFonts w:asciiTheme="minorHAnsi" w:hAnsiTheme="minorHAnsi" w:cstheme="minorHAnsi"/>
                <w:sz w:val="20"/>
                <w:szCs w:val="20"/>
              </w:rPr>
              <w:t xml:space="preserve">Oppfordrer folk til å holde </w:t>
            </w:r>
            <w:r w:rsidRPr="004656A9">
              <w:rPr>
                <w:rFonts w:asciiTheme="minorHAnsi" w:hAnsiTheme="minorHAnsi" w:cstheme="minorHAnsi"/>
                <w:sz w:val="20"/>
                <w:szCs w:val="20"/>
              </w:rPr>
              <w:t>avstand.</w:t>
            </w:r>
          </w:p>
          <w:p w14:paraId="6CCD9441" w14:textId="77777777" w:rsidR="007A3840" w:rsidRPr="004656A9" w:rsidRDefault="007A3840" w:rsidP="007A3840">
            <w:pPr>
              <w:pStyle w:val="Listeavsnitt"/>
              <w:numPr>
                <w:ilvl w:val="1"/>
                <w:numId w:val="1"/>
              </w:numPr>
              <w:ind w:left="35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56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til to kirkeverter står inne</w:t>
            </w:r>
          </w:p>
          <w:p w14:paraId="6CCD9442" w14:textId="77777777" w:rsidR="007A3840" w:rsidRPr="004656A9" w:rsidRDefault="007A3840" w:rsidP="007A3840">
            <w:pPr>
              <w:pStyle w:val="Listeavsnitt"/>
              <w:numPr>
                <w:ilvl w:val="2"/>
                <w:numId w:val="1"/>
              </w:numPr>
              <w:tabs>
                <w:tab w:val="clear" w:pos="2160"/>
                <w:tab w:val="num" w:pos="1800"/>
              </w:tabs>
              <w:ind w:left="918"/>
              <w:rPr>
                <w:rFonts w:asciiTheme="minorHAnsi" w:hAnsiTheme="minorHAnsi" w:cstheme="minorHAnsi"/>
                <w:sz w:val="20"/>
                <w:szCs w:val="20"/>
              </w:rPr>
            </w:pPr>
            <w:r w:rsidRPr="004656A9">
              <w:rPr>
                <w:rFonts w:asciiTheme="minorHAnsi" w:hAnsiTheme="minorHAnsi" w:cstheme="minorHAnsi"/>
                <w:sz w:val="20"/>
                <w:szCs w:val="20"/>
              </w:rPr>
              <w:t>Ved forhåndspåmelding: Registrerer billett.</w:t>
            </w:r>
          </w:p>
          <w:p w14:paraId="6CCD9443" w14:textId="77777777" w:rsidR="007A3840" w:rsidRPr="004656A9" w:rsidRDefault="007A3840" w:rsidP="00067C21">
            <w:pPr>
              <w:pStyle w:val="Listeavsnitt"/>
              <w:numPr>
                <w:ilvl w:val="2"/>
                <w:numId w:val="1"/>
              </w:numPr>
              <w:shd w:val="clear" w:color="auto" w:fill="D9D9D9" w:themeFill="background1" w:themeFillShade="D9"/>
              <w:tabs>
                <w:tab w:val="clear" w:pos="2160"/>
                <w:tab w:val="num" w:pos="1800"/>
              </w:tabs>
              <w:ind w:left="918"/>
              <w:rPr>
                <w:rFonts w:asciiTheme="minorHAnsi" w:hAnsiTheme="minorHAnsi" w:cstheme="minorHAnsi"/>
                <w:sz w:val="20"/>
                <w:szCs w:val="20"/>
              </w:rPr>
            </w:pPr>
            <w:r w:rsidRPr="004656A9">
              <w:rPr>
                <w:rFonts w:asciiTheme="minorHAnsi" w:hAnsiTheme="minorHAnsi" w:cstheme="minorHAnsi"/>
                <w:sz w:val="20"/>
                <w:szCs w:val="20"/>
              </w:rPr>
              <w:t xml:space="preserve">Uten forhåndspåmelding: Registrerer fremmøtte: Navn og </w:t>
            </w:r>
            <w:r w:rsidR="00067C21" w:rsidRPr="004656A9">
              <w:rPr>
                <w:rFonts w:asciiTheme="minorHAnsi" w:hAnsiTheme="minorHAnsi" w:cstheme="minorHAnsi"/>
                <w:sz w:val="20"/>
                <w:szCs w:val="20"/>
              </w:rPr>
              <w:t>helst</w:t>
            </w:r>
            <w:r w:rsidRPr="004656A9">
              <w:rPr>
                <w:rFonts w:asciiTheme="minorHAnsi" w:hAnsiTheme="minorHAnsi" w:cstheme="minorHAnsi"/>
                <w:sz w:val="20"/>
                <w:szCs w:val="20"/>
              </w:rPr>
              <w:t xml:space="preserve"> telefonnummer</w:t>
            </w:r>
          </w:p>
          <w:p w14:paraId="6CCD9444" w14:textId="6B3B3763" w:rsidR="007A3840" w:rsidRPr="004656A9" w:rsidRDefault="007A3840" w:rsidP="007A3840">
            <w:pPr>
              <w:pStyle w:val="Listeavsnitt"/>
              <w:numPr>
                <w:ilvl w:val="2"/>
                <w:numId w:val="1"/>
              </w:numPr>
              <w:tabs>
                <w:tab w:val="clear" w:pos="2160"/>
                <w:tab w:val="num" w:pos="1800"/>
              </w:tabs>
              <w:ind w:left="918"/>
              <w:rPr>
                <w:rFonts w:asciiTheme="minorHAnsi" w:hAnsiTheme="minorHAnsi" w:cstheme="minorHAnsi"/>
                <w:sz w:val="20"/>
                <w:szCs w:val="20"/>
              </w:rPr>
            </w:pPr>
            <w:r w:rsidRPr="004656A9">
              <w:rPr>
                <w:rFonts w:asciiTheme="minorHAnsi" w:hAnsiTheme="minorHAnsi" w:cstheme="minorHAnsi"/>
                <w:sz w:val="20"/>
                <w:szCs w:val="20"/>
              </w:rPr>
              <w:t xml:space="preserve">Minne om minst en meter avstand mellom medlemmer av ulike husstander. </w:t>
            </w:r>
          </w:p>
          <w:p w14:paraId="6CCD9445" w14:textId="77777777" w:rsidR="007A3840" w:rsidRPr="009F0927" w:rsidRDefault="007A3840" w:rsidP="007A3840">
            <w:pPr>
              <w:pStyle w:val="Listeavsnitt"/>
              <w:numPr>
                <w:ilvl w:val="2"/>
                <w:numId w:val="1"/>
              </w:numPr>
              <w:tabs>
                <w:tab w:val="clear" w:pos="2160"/>
                <w:tab w:val="num" w:pos="1800"/>
              </w:tabs>
              <w:ind w:left="918"/>
              <w:rPr>
                <w:rFonts w:asciiTheme="minorHAnsi" w:hAnsiTheme="minorHAnsi" w:cstheme="minorHAnsi"/>
                <w:sz w:val="20"/>
                <w:szCs w:val="20"/>
              </w:rPr>
            </w:pPr>
            <w:r w:rsidRPr="004656A9">
              <w:rPr>
                <w:rFonts w:asciiTheme="minorHAnsi" w:hAnsiTheme="minorHAnsi" w:cstheme="minorHAnsi"/>
                <w:sz w:val="20"/>
                <w:szCs w:val="20"/>
              </w:rPr>
              <w:t>Anviser sitteplasser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4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5A" w14:textId="77777777" w:rsidTr="00067C21">
        <w:trPr>
          <w:trHeight w:val="1392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0" w14:textId="77777777" w:rsidR="007A3840" w:rsidRPr="00381E87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1E87">
              <w:rPr>
                <w:rFonts w:asciiTheme="minorHAnsi" w:hAnsiTheme="minorHAnsi" w:cstheme="minorHAnsi"/>
                <w:sz w:val="20"/>
                <w:szCs w:val="20"/>
              </w:rPr>
              <w:t>Smitteverninformasjon i orienteringen før klokkene ringer (minst mulig berøring, ofring med kontanter skjer evt ved utgangen – opptelling skal skje av to personer og med bruk av engangshansker, ofring skjer fortrinnsvis med VIPPS e.l., hold minst 1 m avstand, host/nys i albuen)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5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B647D0" w14:paraId="6CCD9465" w14:textId="77777777" w:rsidTr="00067C21">
        <w:trPr>
          <w:trHeight w:val="1116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5B" w14:textId="77777777" w:rsidR="007A3840" w:rsidRPr="00381E87" w:rsidRDefault="007A3840" w:rsidP="00067C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1E87">
              <w:rPr>
                <w:rFonts w:asciiTheme="minorHAnsi" w:hAnsiTheme="minorHAnsi" w:cstheme="minorHAnsi"/>
                <w:sz w:val="20"/>
                <w:szCs w:val="20"/>
              </w:rPr>
              <w:t>I samsvar med nasjonal smittevernveileder for Den norske kirke gjennomføres ev. nattverd med bruk av begre. Før gudstjenesten legger kirketjener en oblat i hvert beger. Deltakeren tar et beger før nattverd gjennomføres. Kirketjener vasker begrene i kokende vann/oppvaskmaskin på vanlig måte. Presten avgjør om nattverd skal gjennomføres eller ikke.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5C" w14:textId="77777777" w:rsidR="007A3840" w:rsidRPr="00B647D0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5D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5E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5F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60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61" w14:textId="77777777" w:rsidR="007A3840" w:rsidRPr="00B647D0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62" w14:textId="77777777" w:rsidR="007A3840" w:rsidRPr="00B647D0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63" w14:textId="77777777" w:rsidR="007A3840" w:rsidRPr="00B647D0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64" w14:textId="77777777" w:rsidR="007A3840" w:rsidRPr="00B647D0" w:rsidRDefault="007A3840" w:rsidP="00067C21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7A3840" w:rsidRPr="005E145D" w14:paraId="6CCD9470" w14:textId="77777777" w:rsidTr="00067C21">
        <w:trPr>
          <w:trHeight w:val="80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6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Veiledning om utgang fra kirken enten i kunngjøringer eller ifb.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>utgangsord (f.eks. la salmebøkene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3A3E5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 sitteputene ligge i kirkebenken, husk å holde avstand, unngå håndhilsning)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H/U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6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7B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1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Levere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6C31">
              <w:rPr>
                <w:rFonts w:asciiTheme="minorHAnsi" w:hAnsiTheme="minorHAnsi" w:cstheme="minorHAnsi"/>
                <w:sz w:val="20"/>
                <w:szCs w:val="20"/>
              </w:rPr>
              <w:t>deltakerliste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906C31">
              <w:rPr>
                <w:rFonts w:asciiTheme="minorHAnsi" w:hAnsiTheme="minorHAnsi" w:cstheme="minorHAnsi"/>
                <w:sz w:val="20"/>
                <w:szCs w:val="20"/>
              </w:rPr>
              <w:t xml:space="preserve"> presten - som tar det </w:t>
            </w: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 xml:space="preserve">med til kirkekontoret (sekretær) der det makuleres etter </w:t>
            </w:r>
            <w:r w:rsidRPr="003A3E5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14</w:t>
            </w: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 xml:space="preserve"> dager.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7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86" w14:textId="77777777" w:rsidTr="00067C21">
        <w:trPr>
          <w:trHeight w:val="30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7C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7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7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7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8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8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8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8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8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8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491" w14:textId="77777777" w:rsidTr="00067C21">
        <w:trPr>
          <w:cantSplit/>
          <w:trHeight w:val="1644"/>
          <w:tblHeader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948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AKTIVITET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8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Menighetsråd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9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Kirkeverge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A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Prest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B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Kirketjener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C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Kirkevertene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D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Renholder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E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Klokker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8F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D9490" w14:textId="77777777" w:rsidR="007A3840" w:rsidRPr="005E145D" w:rsidRDefault="007A3840" w:rsidP="00067C21">
            <w:pPr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Kirkegårds-arbeider</w:t>
            </w:r>
          </w:p>
        </w:tc>
      </w:tr>
      <w:tr w:rsidR="007A3840" w:rsidRPr="005E145D" w14:paraId="6CCD949C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2" w14:textId="77777777" w:rsidR="007A3840" w:rsidRPr="005E145D" w:rsidRDefault="007A3840" w:rsidP="00067C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GRAVFERD og URNENEDSETTELSE - som gudstjeneste der det er relevant og følgende i tillegg: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7A3840" w:rsidRPr="005E145D" w14:paraId="6CCD94A7" w14:textId="77777777" w:rsidTr="00067C21">
        <w:trPr>
          <w:trHeight w:val="942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D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Deltakerliste inkludert medvirkende (ansatte) skal lages for hver gravferd. Denne kan utarbeides i dialog med gravferdsbyrå.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9F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A0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A1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>U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A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A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A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A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A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4B2" w14:textId="77777777" w:rsidTr="00067C21">
        <w:trPr>
          <w:trHeight w:val="559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8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Det benyttes ikke fysisk kondolanseprotokoll i kirkene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A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B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C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A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B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B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4BD" w14:textId="77777777" w:rsidTr="00067C21">
        <w:trPr>
          <w:trHeight w:val="30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3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C8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E" w14:textId="77777777" w:rsidR="007A3840" w:rsidRPr="005E145D" w:rsidRDefault="007A3840" w:rsidP="00067C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DÅP - som gudstjeneste og følgende i tillegg: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B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7A3840" w:rsidRPr="005E145D" w14:paraId="6CCD94D3" w14:textId="77777777" w:rsidTr="00067C21">
        <w:trPr>
          <w:trHeight w:val="840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9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 xml:space="preserve">Forutsatt god håndhygiene, kan presten legge hånda på dåpsbarnets hode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ellers ingen direkte kontakt.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C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DE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4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Tørke dåpsbarnets hode med klut som ikke skal gjenbrukes i kirka eller som er vasket på minst 60 grader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D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A3840" w:rsidRPr="005E145D" w14:paraId="6CCD94E9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DF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Vaske dåpsklut på minst 60 grader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4F4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A" w14:textId="77777777" w:rsidR="007A3840" w:rsidRPr="005E145D" w:rsidRDefault="007A3840" w:rsidP="00067C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E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F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F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F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4F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3840" w:rsidRPr="005E145D" w14:paraId="6CCD94FF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5" w14:textId="77777777" w:rsidR="007A3840" w:rsidRPr="005E145D" w:rsidRDefault="007A3840" w:rsidP="00067C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VIGSEL </w:t>
            </w: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som gudstjeneste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 dåp der det er relevant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7" w14:textId="77777777" w:rsidR="007A3840" w:rsidRPr="00852E62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4F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7A3840" w:rsidRPr="005E145D" w14:paraId="6CCD950A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0" w14:textId="77777777" w:rsidR="007A3840" w:rsidRPr="00692F81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2E62">
              <w:rPr>
                <w:rFonts w:asciiTheme="minorHAnsi" w:hAnsiTheme="minorHAnsi" w:cstheme="minorHAnsi"/>
                <w:sz w:val="20"/>
                <w:szCs w:val="20"/>
              </w:rPr>
              <w:t>Viktig å følge renholdsregler dersom det er mindre enn 24 timer mellom aktivitet før og etter vigsel.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2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3" w14:textId="77777777" w:rsidR="007A3840" w:rsidRPr="00C4084B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84B">
              <w:rPr>
                <w:rFonts w:asciiTheme="minorHAnsi" w:hAnsiTheme="minorHAnsi" w:cstheme="minorHAnsi"/>
                <w:sz w:val="20"/>
                <w:szCs w:val="20"/>
              </w:rPr>
              <w:t>U/H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0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3840" w:rsidRPr="005E145D" w14:paraId="6CCD9515" w14:textId="77777777" w:rsidTr="00067C21">
        <w:trPr>
          <w:trHeight w:val="564"/>
          <w:tblHeader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0B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0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0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0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0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1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1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1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1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951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520" w14:textId="77777777" w:rsidTr="00067C21">
        <w:trPr>
          <w:trHeight w:val="564"/>
          <w:tblHeader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6" w14:textId="77777777" w:rsidR="007A3840" w:rsidRPr="005E145D" w:rsidRDefault="007A3840" w:rsidP="00067C2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KIRKEGÅRDENE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9" w14:textId="77777777" w:rsidR="007A3840" w:rsidRPr="00852E62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51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7A3840" w:rsidRPr="005E145D" w14:paraId="6CCD952B" w14:textId="77777777" w:rsidTr="00067C21">
        <w:trPr>
          <w:trHeight w:val="564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1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 xml:space="preserve">Vannpostene er risikoområder der mange har behov for å berøre </w:t>
            </w:r>
            <w:r w:rsidRPr="004B520F">
              <w:rPr>
                <w:rFonts w:asciiTheme="minorHAnsi" w:hAnsiTheme="minorHAnsi" w:cstheme="minorHAnsi"/>
                <w:sz w:val="20"/>
                <w:szCs w:val="20"/>
              </w:rPr>
              <w:t xml:space="preserve">samme vannkran. Vannet er påsatt med plakater om å bruke hansker etter dialog med kommuneoverlegen. Kanner er satt ut.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</w:tr>
      <w:tr w:rsidR="007A3840" w:rsidRPr="005E145D" w14:paraId="6CCD9536" w14:textId="77777777" w:rsidTr="00067C21">
        <w:trPr>
          <w:trHeight w:val="564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C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2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1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2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541" w14:textId="77777777" w:rsidTr="00067C21">
        <w:trPr>
          <w:trHeight w:val="564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7" w14:textId="77777777" w:rsidR="007A3840" w:rsidRPr="005E145D" w:rsidRDefault="007A3840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4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KIRKEKAFFE OG ANNEN SERVERING I KIRKA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C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D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E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3F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0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840" w:rsidRPr="005E145D" w14:paraId="6CCD954C" w14:textId="77777777" w:rsidTr="00067C21">
        <w:trPr>
          <w:trHeight w:val="564"/>
          <w:tblHeader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2" w14:textId="77777777" w:rsidR="007A3840" w:rsidRPr="005E145D" w:rsidRDefault="004656A9" w:rsidP="00067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7A3840" w:rsidRPr="005E145D">
                <w:rPr>
                  <w:rStyle w:val="Hyperkobling"/>
                  <w:rFonts w:asciiTheme="minorHAnsi" w:eastAsia="Calibri" w:hAnsiTheme="minorHAnsi" w:cstheme="minorHAnsi"/>
                  <w:sz w:val="20"/>
                  <w:szCs w:val="20"/>
                </w:rPr>
                <w:t>Mattilsynet gir veiledning</w:t>
              </w:r>
            </w:hyperlink>
            <w:r w:rsidR="007A3840" w:rsidRPr="005E145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7A3840" w:rsidRPr="004B520F">
              <w:rPr>
                <w:rFonts w:asciiTheme="minorHAnsi" w:eastAsia="Calibri" w:hAnsiTheme="minorHAnsi" w:cstheme="minorHAnsi"/>
                <w:sz w:val="20"/>
                <w:szCs w:val="20"/>
              </w:rPr>
              <w:t>til hvordan servering kan skje på en trygg måte. Menighetsråd som vurderer kirkekaffe eller annen servering i kirka, skal avklare smitteverntiltak med presten senest fem dager før arrangementet.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3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4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5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61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6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7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8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9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A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954B" w14:textId="77777777" w:rsidR="007A3840" w:rsidRPr="005E145D" w:rsidRDefault="007A3840" w:rsidP="00067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CD954D" w14:textId="77777777" w:rsidR="007A3840" w:rsidRPr="00C37B8E" w:rsidRDefault="007A3840" w:rsidP="007A3840"/>
    <w:p w14:paraId="6CCD954E" w14:textId="77777777" w:rsidR="007A3840" w:rsidRDefault="007A3840" w:rsidP="007A3840">
      <w:r w:rsidRPr="00C37B8E">
        <w:t>HUKI: H – hovedansvarlig, U – utfører, K – konsulteres, I – informeres</w:t>
      </w:r>
    </w:p>
    <w:p w14:paraId="6CCD954F" w14:textId="77777777" w:rsidR="007A3840" w:rsidRDefault="007A3840" w:rsidP="007A3840"/>
    <w:p w14:paraId="6CCD9550" w14:textId="77777777" w:rsidR="00067C21" w:rsidRDefault="00067C21" w:rsidP="00976132">
      <w:pPr>
        <w:spacing w:after="240"/>
        <w:rPr>
          <w:b/>
          <w:bCs/>
          <w:sz w:val="32"/>
          <w:szCs w:val="32"/>
        </w:rPr>
      </w:pPr>
    </w:p>
    <w:p w14:paraId="6CCD9551" w14:textId="77777777" w:rsidR="00976132" w:rsidRDefault="00976132" w:rsidP="00976132">
      <w:pPr>
        <w:spacing w:after="240"/>
        <w:rPr>
          <w:b/>
          <w:bCs/>
          <w:sz w:val="32"/>
          <w:szCs w:val="32"/>
        </w:rPr>
      </w:pPr>
      <w:r w:rsidRPr="00976132">
        <w:rPr>
          <w:b/>
          <w:bCs/>
          <w:sz w:val="32"/>
          <w:szCs w:val="32"/>
        </w:rPr>
        <w:t>Veileder om antallsbegrensning i kirkene i Nord-Aurdal:</w:t>
      </w:r>
    </w:p>
    <w:p w14:paraId="6CCD9552" w14:textId="0E1AD62A" w:rsidR="006F29FE" w:rsidRDefault="006F29FE" w:rsidP="00976132">
      <w:pPr>
        <w:spacing w:after="240"/>
        <w:rPr>
          <w:sz w:val="24"/>
          <w:szCs w:val="24"/>
        </w:rPr>
      </w:pPr>
      <w:r w:rsidRPr="006F29FE">
        <w:rPr>
          <w:sz w:val="24"/>
          <w:szCs w:val="24"/>
        </w:rPr>
        <w:t>Beregningene e</w:t>
      </w:r>
      <w:r w:rsidRPr="00273719">
        <w:rPr>
          <w:sz w:val="24"/>
          <w:szCs w:val="24"/>
        </w:rPr>
        <w:t>r basert på brannvesenets beregning av kirken</w:t>
      </w:r>
      <w:r w:rsidRPr="008C25EF">
        <w:rPr>
          <w:sz w:val="24"/>
          <w:szCs w:val="24"/>
        </w:rPr>
        <w:t>es totale sitteplasser (tall i parentes</w:t>
      </w:r>
      <w:r w:rsidR="00350923" w:rsidRPr="008C25EF">
        <w:rPr>
          <w:sz w:val="24"/>
          <w:szCs w:val="24"/>
        </w:rPr>
        <w:t>/fratrukket galleriet</w:t>
      </w:r>
      <w:r w:rsidRPr="008C25EF">
        <w:rPr>
          <w:sz w:val="24"/>
          <w:szCs w:val="24"/>
        </w:rPr>
        <w:t>)</w:t>
      </w:r>
      <w:r w:rsidR="00273719" w:rsidRPr="008C25EF">
        <w:rPr>
          <w:sz w:val="24"/>
          <w:szCs w:val="24"/>
        </w:rPr>
        <w:t xml:space="preserve">. Det skal legges til grunn at alle kohorter kan holde </w:t>
      </w:r>
      <w:r w:rsidR="00273719" w:rsidRPr="004656A9">
        <w:rPr>
          <w:sz w:val="24"/>
          <w:szCs w:val="24"/>
        </w:rPr>
        <w:t xml:space="preserve">minst </w:t>
      </w:r>
      <w:r w:rsidR="00B955D0" w:rsidRPr="004656A9">
        <w:rPr>
          <w:sz w:val="24"/>
          <w:szCs w:val="24"/>
        </w:rPr>
        <w:t xml:space="preserve">en </w:t>
      </w:r>
      <w:r w:rsidR="00273719" w:rsidRPr="004656A9">
        <w:rPr>
          <w:sz w:val="24"/>
          <w:szCs w:val="24"/>
        </w:rPr>
        <w:t xml:space="preserve">meter </w:t>
      </w:r>
      <w:r w:rsidR="00273719" w:rsidRPr="008C25EF">
        <w:rPr>
          <w:sz w:val="24"/>
          <w:szCs w:val="24"/>
        </w:rPr>
        <w:t>avstand til neste person utenfor kohorten</w:t>
      </w:r>
      <w:r w:rsidR="008C25EF" w:rsidRPr="008C25EF">
        <w:rPr>
          <w:sz w:val="24"/>
          <w:szCs w:val="24"/>
        </w:rPr>
        <w:t xml:space="preserve"> </w:t>
      </w:r>
      <w:r w:rsidR="008C25EF" w:rsidRPr="00B955D0">
        <w:rPr>
          <w:color w:val="000000" w:themeColor="text1"/>
          <w:sz w:val="24"/>
          <w:szCs w:val="24"/>
        </w:rPr>
        <w:t>– målt fra skulder til skuld</w:t>
      </w:r>
      <w:r w:rsidR="008C25EF" w:rsidRPr="004656A9">
        <w:rPr>
          <w:sz w:val="24"/>
          <w:szCs w:val="24"/>
        </w:rPr>
        <w:t>er</w:t>
      </w:r>
      <w:r w:rsidR="00273719" w:rsidRPr="004656A9">
        <w:rPr>
          <w:sz w:val="24"/>
          <w:szCs w:val="24"/>
        </w:rPr>
        <w:t xml:space="preserve">. </w:t>
      </w:r>
      <w:r w:rsidR="00FF138E" w:rsidRPr="004656A9">
        <w:rPr>
          <w:sz w:val="24"/>
          <w:szCs w:val="24"/>
        </w:rPr>
        <w:t xml:space="preserve">Tallene </w:t>
      </w:r>
      <w:r w:rsidR="004656A9">
        <w:rPr>
          <w:color w:val="FF0000"/>
          <w:sz w:val="24"/>
          <w:szCs w:val="24"/>
        </w:rPr>
        <w:t xml:space="preserve">ble </w:t>
      </w:r>
      <w:r w:rsidR="00FF138E" w:rsidRPr="004656A9">
        <w:rPr>
          <w:strike/>
          <w:sz w:val="24"/>
          <w:szCs w:val="24"/>
        </w:rPr>
        <w:t xml:space="preserve">er </w:t>
      </w:r>
      <w:r w:rsidR="00FF138E" w:rsidRPr="004656A9">
        <w:rPr>
          <w:sz w:val="24"/>
          <w:szCs w:val="24"/>
        </w:rPr>
        <w:t>justert opp i samsvar med endring i krav fra to til en meter ved allsang i kommuner med lite smittetrykk</w:t>
      </w:r>
      <w:r w:rsidR="004656A9">
        <w:rPr>
          <w:sz w:val="24"/>
          <w:szCs w:val="24"/>
        </w:rPr>
        <w:t xml:space="preserve"> </w:t>
      </w:r>
      <w:r w:rsidR="004656A9" w:rsidRPr="004656A9">
        <w:rPr>
          <w:color w:val="FF0000"/>
          <w:sz w:val="24"/>
          <w:szCs w:val="24"/>
        </w:rPr>
        <w:t>gjeldende fra 01.06.2021</w:t>
      </w:r>
      <w:r w:rsidR="004656A9">
        <w:rPr>
          <w:color w:val="FF0000"/>
          <w:sz w:val="24"/>
          <w:szCs w:val="24"/>
        </w:rPr>
        <w:t xml:space="preserve"> og er uendret i Nord-Aurdal per 22.06.2021</w:t>
      </w:r>
      <w:r w:rsidR="00FF138E" w:rsidRPr="004656A9">
        <w:rPr>
          <w:sz w:val="24"/>
          <w:szCs w:val="24"/>
        </w:rPr>
        <w:t>.</w:t>
      </w:r>
    </w:p>
    <w:tbl>
      <w:tblPr>
        <w:tblW w:w="80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0"/>
        <w:gridCol w:w="1276"/>
        <w:gridCol w:w="2693"/>
        <w:gridCol w:w="1701"/>
      </w:tblGrid>
      <w:tr w:rsidR="004E6602" w:rsidRPr="00D26721" w14:paraId="6CCD9567" w14:textId="77777777" w:rsidTr="004E6602">
        <w:trPr>
          <w:trHeight w:val="32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3" w14:textId="77777777" w:rsidR="004E6602" w:rsidRDefault="004E6602" w:rsidP="004E6602">
            <w:pPr>
              <w:ind w:left="-16" w:firstLineChars="7" w:firstLine="1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AURDAL (250/250)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4" w14:textId="72510052" w:rsidR="004E6602" w:rsidRDefault="00B15F85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5" w14:textId="36EB710E" w:rsidR="004E6602" w:rsidRDefault="00B4494C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  <w:r w:rsidR="00207E99">
              <w:rPr>
                <w:rFonts w:ascii="Calibri" w:hAnsi="Calibri" w:cs="Calibri"/>
                <w:color w:val="00000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iCs/>
                  <w:color w:val="000000"/>
                </w:rPr>
                <w:sym w:font="Wingdings" w:char="F0E0"/>
              </m:r>
            </m:oMath>
            <w:r w:rsidR="004E6602" w:rsidRPr="00B4494C">
              <w:rPr>
                <w:rFonts w:ascii="Calibri" w:hAnsi="Calibri" w:cs="Calibri"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6" w14:textId="4369ECB1" w:rsidR="004E6602" w:rsidRDefault="00B4494C" w:rsidP="004E66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bookmarkStart w:id="1" w:name="_GoBack"/>
        <w:bookmarkEnd w:id="1"/>
      </w:tr>
      <w:tr w:rsidR="004E6602" w:rsidRPr="00D26721" w14:paraId="6CCD956C" w14:textId="77777777" w:rsidTr="004E6602">
        <w:trPr>
          <w:trHeight w:val="25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8" w14:textId="77777777" w:rsidR="004E6602" w:rsidRDefault="004E6602" w:rsidP="004E6602">
            <w:pPr>
              <w:ind w:left="-16" w:firstLineChars="7" w:firstLine="1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STRAND (214/214)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9" w14:textId="6F7A46BE" w:rsidR="004E6602" w:rsidRDefault="00393EED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A" w14:textId="750B10BB" w:rsidR="004E6602" w:rsidRDefault="00393EED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  <w:r w:rsidR="00764BF4">
              <w:rPr>
                <w:rFonts w:ascii="Calibri" w:hAnsi="Calibri" w:cs="Calibri"/>
                <w:color w:val="000000"/>
              </w:rPr>
              <w:t xml:space="preserve"> </w:t>
            </w:r>
            <w:r w:rsidR="00764BF4">
              <w:rPr>
                <w:rFonts w:ascii="Calibri" w:hAnsi="Calibri" w:cs="Calibri"/>
                <w:color w:val="000000"/>
              </w:rPr>
              <w:sym w:font="Wingdings" w:char="F0E0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B" w14:textId="7969ED50" w:rsidR="004E6602" w:rsidRDefault="00393EED" w:rsidP="004E66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</w:t>
            </w:r>
          </w:p>
        </w:tc>
      </w:tr>
      <w:tr w:rsidR="004E6602" w:rsidRPr="00D26721" w14:paraId="6CCD9571" w14:textId="77777777" w:rsidTr="004E6602">
        <w:trPr>
          <w:trHeight w:val="36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D" w14:textId="77777777" w:rsidR="004E6602" w:rsidRDefault="004E6602" w:rsidP="004E6602">
            <w:pPr>
              <w:ind w:left="-16" w:firstLineChars="7" w:firstLine="1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ULNES (150/126)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E" w14:textId="121C09EF" w:rsidR="004E6602" w:rsidRDefault="00497B01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6F" w14:textId="0FE76523" w:rsidR="004E6602" w:rsidRDefault="00497B01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  <w:r w:rsidR="004E6602">
              <w:rPr>
                <w:rFonts w:ascii="Calibri" w:hAnsi="Calibri" w:cs="Calibri"/>
                <w:color w:val="000000"/>
              </w:rPr>
              <w:t xml:space="preserve"> 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0" w14:textId="75AF254F" w:rsidR="004E6602" w:rsidRDefault="00497B01" w:rsidP="004E66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</w:tr>
      <w:tr w:rsidR="004E6602" w:rsidRPr="00D26721" w14:paraId="6CCD9576" w14:textId="77777777" w:rsidTr="004E6602">
        <w:trPr>
          <w:trHeight w:val="31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2" w14:textId="77777777" w:rsidR="004E6602" w:rsidRDefault="004E6602" w:rsidP="004E6602">
            <w:pPr>
              <w:ind w:left="-16" w:firstLineChars="7" w:firstLine="1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SKRAUTVÅL (176/176)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3" w14:textId="26859CF3" w:rsidR="004E6602" w:rsidRDefault="001600E3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4" w14:textId="0C1A60F7" w:rsidR="004E6602" w:rsidRDefault="001600E3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  <w:r w:rsidR="004E6602">
              <w:rPr>
                <w:rFonts w:ascii="Calibri" w:hAnsi="Calibri" w:cs="Calibri"/>
                <w:color w:val="000000"/>
              </w:rPr>
              <w:t xml:space="preserve"> 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5" w14:textId="2866DAE7" w:rsidR="004E6602" w:rsidRDefault="001600E3" w:rsidP="004E66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</w:t>
            </w:r>
          </w:p>
        </w:tc>
      </w:tr>
      <w:tr w:rsidR="004E6602" w:rsidRPr="00D26721" w14:paraId="6CCD957B" w14:textId="77777777" w:rsidTr="004E6602">
        <w:trPr>
          <w:trHeight w:val="21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7" w14:textId="77777777" w:rsidR="004E6602" w:rsidRDefault="004E6602" w:rsidP="004E6602">
            <w:pPr>
              <w:ind w:left="-16" w:firstLineChars="7" w:firstLine="1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TISLEIDALEN (142/118)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8" w14:textId="2785AE21" w:rsidR="004E6602" w:rsidRDefault="003D6234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9" w14:textId="28198505" w:rsidR="004E6602" w:rsidRDefault="003D6234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4E6602">
              <w:rPr>
                <w:rFonts w:ascii="Calibri" w:hAnsi="Calibri" w:cs="Calibri"/>
                <w:color w:val="000000"/>
              </w:rPr>
              <w:t xml:space="preserve"> 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A" w14:textId="3F109550" w:rsidR="004E6602" w:rsidRDefault="003D6234" w:rsidP="004E66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4E6602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4E6602" w:rsidRPr="00D26721" w14:paraId="6CCD9580" w14:textId="77777777" w:rsidTr="004E6602">
        <w:trPr>
          <w:trHeight w:val="27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C" w14:textId="77777777" w:rsidR="004E6602" w:rsidRDefault="004E6602" w:rsidP="004E6602">
            <w:pPr>
              <w:ind w:left="-16" w:firstLineChars="7" w:firstLine="1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TINGNES (275/265)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D" w14:textId="05B47598" w:rsidR="004E6602" w:rsidRDefault="00885ADA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E" w14:textId="1B9B58C2" w:rsidR="004E6602" w:rsidRDefault="00885ADA" w:rsidP="004E66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  <w:r w:rsidR="005308DC">
              <w:rPr>
                <w:rFonts w:ascii="Calibri" w:hAnsi="Calibri" w:cs="Calibri"/>
                <w:color w:val="000000"/>
              </w:rPr>
              <w:t xml:space="preserve"> </w:t>
            </w:r>
            <w:r w:rsidR="005308DC">
              <w:rPr>
                <w:rFonts w:ascii="Calibri" w:hAnsi="Calibri" w:cs="Calibri"/>
                <w:color w:val="000000"/>
              </w:rPr>
              <w:sym w:font="Wingdings" w:char="F0E0"/>
            </w:r>
            <w:r w:rsidR="004E660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D957F" w14:textId="2E3B7C59" w:rsidR="004E6602" w:rsidRDefault="00885ADA" w:rsidP="004E66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</w:tr>
    </w:tbl>
    <w:p w14:paraId="6CCD9581" w14:textId="5E23FEB9" w:rsidR="00976132" w:rsidRPr="00561733" w:rsidRDefault="00B955D0" w:rsidP="00976132">
      <w:r w:rsidRPr="0097613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D9586" wp14:editId="1CD05898">
                <wp:simplePos x="0" y="0"/>
                <wp:positionH relativeFrom="column">
                  <wp:posOffset>1672980</wp:posOffset>
                </wp:positionH>
                <wp:positionV relativeFrom="paragraph">
                  <wp:posOffset>144207</wp:posOffset>
                </wp:positionV>
                <wp:extent cx="503555" cy="503555"/>
                <wp:effectExtent l="0" t="0" r="10795" b="10795"/>
                <wp:wrapNone/>
                <wp:docPr id="4" name="Ellips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F178F5-7E24-4D19-8AFE-F28DB6DCDC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12AF098" id="Ellipse 3" o:spid="_x0000_s1026" style="position:absolute;margin-left:131.75pt;margin-top:11.35pt;width:39.65pt;height:3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" fillcolor="#92d050" strokecolor="#92d050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4E66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D9584" wp14:editId="4D096740">
                <wp:simplePos x="0" y="0"/>
                <wp:positionH relativeFrom="column">
                  <wp:posOffset>4043295</wp:posOffset>
                </wp:positionH>
                <wp:positionV relativeFrom="paragraph">
                  <wp:posOffset>1787</wp:posOffset>
                </wp:positionV>
                <wp:extent cx="0" cy="1623695"/>
                <wp:effectExtent l="0" t="0" r="38100" b="33655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36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F4E615C" id="Rett linje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.35pt,.15pt" to="318.3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6F29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D9588" wp14:editId="6CCD9589">
                <wp:simplePos x="0" y="0"/>
                <wp:positionH relativeFrom="column">
                  <wp:posOffset>2341897</wp:posOffset>
                </wp:positionH>
                <wp:positionV relativeFrom="paragraph">
                  <wp:posOffset>7620</wp:posOffset>
                </wp:positionV>
                <wp:extent cx="0" cy="1623695"/>
                <wp:effectExtent l="0" t="0" r="38100" b="33655"/>
                <wp:wrapNone/>
                <wp:docPr id="16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36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C56D189" id="Rett linje 1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4pt,.6pt" to="184.4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6F29FE" w:rsidRPr="0097613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D958A" wp14:editId="6CCD958B">
                <wp:simplePos x="0" y="0"/>
                <wp:positionH relativeFrom="column">
                  <wp:posOffset>3415030</wp:posOffset>
                </wp:positionH>
                <wp:positionV relativeFrom="paragraph">
                  <wp:posOffset>139700</wp:posOffset>
                </wp:positionV>
                <wp:extent cx="503555" cy="503555"/>
                <wp:effectExtent l="0" t="0" r="10795" b="10795"/>
                <wp:wrapNone/>
                <wp:docPr id="10" name="Ellips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9686C2-3D78-473B-927D-CEB42100AD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4F237293" id="Ellipse 9" o:spid="_x0000_s1026" style="position:absolute;margin-left:268.9pt;margin-top:11pt;width:39.65pt;height:3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" fillcolor="#f60" strokecolor="#f60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6F29FE" w:rsidRPr="0097613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D958C" wp14:editId="6CCD958D">
                <wp:simplePos x="0" y="0"/>
                <wp:positionH relativeFrom="column">
                  <wp:posOffset>3106420</wp:posOffset>
                </wp:positionH>
                <wp:positionV relativeFrom="paragraph">
                  <wp:posOffset>139700</wp:posOffset>
                </wp:positionV>
                <wp:extent cx="503555" cy="503555"/>
                <wp:effectExtent l="0" t="0" r="10795" b="10795"/>
                <wp:wrapNone/>
                <wp:docPr id="9" name="Ellips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35FD02-AEEE-465C-BA68-81B6ABD1E97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3C57A4D3" id="Ellipse 8" o:spid="_x0000_s1026" style="position:absolute;margin-left:244.6pt;margin-top:11pt;width:39.65pt;height:3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" fillcolor="#f93" strokecolor="#f93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6F29FE" w:rsidRPr="0097613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D958E" wp14:editId="6CCD958F">
                <wp:simplePos x="0" y="0"/>
                <wp:positionH relativeFrom="column">
                  <wp:posOffset>2798445</wp:posOffset>
                </wp:positionH>
                <wp:positionV relativeFrom="paragraph">
                  <wp:posOffset>139700</wp:posOffset>
                </wp:positionV>
                <wp:extent cx="503555" cy="503555"/>
                <wp:effectExtent l="0" t="0" r="10795" b="10795"/>
                <wp:wrapNone/>
                <wp:docPr id="8" name="Ellips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E8C723-06EE-4909-98E8-64963375E9E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1EB9905A" id="Ellipse 7" o:spid="_x0000_s1026" style="position:absolute;margin-left:220.35pt;margin-top:11pt;width:39.65pt;height:39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" fillcolor="#fc0" strokecolor="#fc0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6F29FE" w:rsidRPr="0097613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D9590" wp14:editId="6CCD9591">
                <wp:simplePos x="0" y="0"/>
                <wp:positionH relativeFrom="column">
                  <wp:posOffset>2489835</wp:posOffset>
                </wp:positionH>
                <wp:positionV relativeFrom="paragraph">
                  <wp:posOffset>139700</wp:posOffset>
                </wp:positionV>
                <wp:extent cx="503555" cy="503555"/>
                <wp:effectExtent l="0" t="0" r="10795" b="10795"/>
                <wp:wrapNone/>
                <wp:docPr id="5" name="Ellips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5152A-B4D7-4293-A294-E96146EB39A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8992557" id="Ellipse 4" o:spid="_x0000_s1026" style="position:absolute;margin-left:196.05pt;margin-top:11pt;width:39.65pt;height:3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" fillcolor="yellow" strokecolor="yellow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  <w:r w:rsidR="006F29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D9592" wp14:editId="6CCD9593">
                <wp:simplePos x="0" y="0"/>
                <wp:positionH relativeFrom="column">
                  <wp:posOffset>2512060</wp:posOffset>
                </wp:positionH>
                <wp:positionV relativeFrom="paragraph">
                  <wp:posOffset>742315</wp:posOffset>
                </wp:positionV>
                <wp:extent cx="1554480" cy="1261745"/>
                <wp:effectExtent l="0" t="0" r="0" b="0"/>
                <wp:wrapNone/>
                <wp:docPr id="19" name="TekstSylinde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D6E228-F96E-4F97-BCCC-55A1FE5D34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CD95C5" w14:textId="77777777" w:rsidR="008C25EF" w:rsidRDefault="008C25EF" w:rsidP="00976132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2672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Antall sitteplasser som kan vurderes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fortløpende</w:t>
                            </w:r>
                            <w:r w:rsidRPr="00D2672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CD95C6" w14:textId="77777777" w:rsidR="008C25EF" w:rsidRPr="003754F4" w:rsidRDefault="008C25EF" w:rsidP="0097613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CCD95C7" w14:textId="77777777" w:rsidR="008C25EF" w:rsidRPr="00D26721" w:rsidRDefault="008C25EF" w:rsidP="0097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672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(deltakere slippes kun inn hvis det er mulig å holde avstand)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D9592" id="_x0000_t202" coordsize="21600,21600" o:spt="202" path="m,l,21600r21600,l21600,xe">
                <v:stroke joinstyle="miter"/>
                <v:path gradientshapeok="t" o:connecttype="rect"/>
              </v:shapetype>
              <v:shape id="TekstSylinder 18" o:spid="_x0000_s1026" type="#_x0000_t202" style="position:absolute;margin-left:197.8pt;margin-top:58.45pt;width:122.4pt;height:99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" filled="f" stroked="f">
                <v:textbox style="mso-fit-shape-to-text:t">
                  <w:txbxContent>
                    <w:p w14:paraId="6CCD95C5" w14:textId="77777777" w:rsidR="008C25EF" w:rsidRDefault="008C25EF" w:rsidP="00976132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26721"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Antall sitteplasser som kan vurderes 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fortløpende</w:t>
                      </w:r>
                      <w:r w:rsidRPr="00D26721"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CD95C6" w14:textId="77777777" w:rsidR="008C25EF" w:rsidRPr="003754F4" w:rsidRDefault="008C25EF" w:rsidP="0097613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CCD95C7" w14:textId="77777777" w:rsidR="008C25EF" w:rsidRPr="00D26721" w:rsidRDefault="008C25EF" w:rsidP="009761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6721"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(deltakere slippes kun inn hvis det er mulig å holde avstand)</w:t>
                      </w:r>
                    </w:p>
                  </w:txbxContent>
                </v:textbox>
              </v:shape>
            </w:pict>
          </mc:Fallback>
        </mc:AlternateContent>
      </w:r>
      <w:r w:rsidR="006F29FE" w:rsidRPr="0097613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D9594" wp14:editId="6CCD9595">
                <wp:simplePos x="0" y="0"/>
                <wp:positionH relativeFrom="column">
                  <wp:posOffset>4342027</wp:posOffset>
                </wp:positionH>
                <wp:positionV relativeFrom="paragraph">
                  <wp:posOffset>139700</wp:posOffset>
                </wp:positionV>
                <wp:extent cx="503555" cy="503555"/>
                <wp:effectExtent l="0" t="0" r="10795" b="10795"/>
                <wp:wrapNone/>
                <wp:docPr id="11" name="Ellips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8BF27E-147B-458B-A173-6ED4F667A9C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4189F5F" id="Ellipse 10" o:spid="_x0000_s1026" style="position:absolute;margin-left:341.9pt;margin-top:11pt;width:39.65pt;height:3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" fillcolor="red" strokecolor="red" strokeweight="1pt">
                <v:stroke joinstyle="miter"/>
                <v:path arrowok="t"/>
                <o:lock v:ext="edit" aspectratio="t"/>
              </v:oval>
            </w:pict>
          </mc:Fallback>
        </mc:AlternateContent>
      </w:r>
    </w:p>
    <w:p w14:paraId="6CCD9582" w14:textId="70CBAEE4" w:rsidR="00976132" w:rsidRDefault="00976132" w:rsidP="00976132"/>
    <w:p w14:paraId="6CCD9583" w14:textId="25523766" w:rsidR="005A57F2" w:rsidRDefault="006F29FE" w:rsidP="00976132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D9596" wp14:editId="6CCD9597">
                <wp:simplePos x="0" y="0"/>
                <wp:positionH relativeFrom="column">
                  <wp:posOffset>1376062</wp:posOffset>
                </wp:positionH>
                <wp:positionV relativeFrom="paragraph">
                  <wp:posOffset>333375</wp:posOffset>
                </wp:positionV>
                <wp:extent cx="1030605" cy="1384935"/>
                <wp:effectExtent l="0" t="0" r="0" b="0"/>
                <wp:wrapNone/>
                <wp:docPr id="18" name="TekstSylinder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700FAA-754D-4621-8751-C84F483F9D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CD95C8" w14:textId="77777777" w:rsidR="008C25EF" w:rsidRDefault="008C25EF" w:rsidP="00976132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2672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Antall trygge sitteplasser</w:t>
                            </w:r>
                          </w:p>
                          <w:p w14:paraId="6CCD95C9" w14:textId="77777777" w:rsidR="008C25EF" w:rsidRPr="003754F4" w:rsidRDefault="008C25EF" w:rsidP="00976132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6"/>
                                <w:szCs w:val="6"/>
                              </w:rPr>
                            </w:pPr>
                          </w:p>
                          <w:p w14:paraId="6CCD95CA" w14:textId="77777777" w:rsidR="008C25EF" w:rsidRPr="003C28AD" w:rsidRDefault="008C25EF" w:rsidP="00976132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2672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(deltakere slippes inn uten behov for skjønnsmessig vurdering)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D9596" id="TekstSylinder 17" o:spid="_x0000_s1027" type="#_x0000_t202" style="position:absolute;margin-left:108.35pt;margin-top:26.25pt;width:81.15pt;height:109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" filled="f" stroked="f">
                <v:textbox style="mso-fit-shape-to-text:t">
                  <w:txbxContent>
                    <w:p w14:paraId="6CCD95C8" w14:textId="77777777" w:rsidR="008C25EF" w:rsidRDefault="008C25EF" w:rsidP="00976132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26721"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Antall trygge sitteplasser</w:t>
                      </w:r>
                    </w:p>
                    <w:p w14:paraId="6CCD95C9" w14:textId="77777777" w:rsidR="008C25EF" w:rsidRPr="003754F4" w:rsidRDefault="008C25EF" w:rsidP="00976132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6"/>
                          <w:szCs w:val="6"/>
                        </w:rPr>
                      </w:pPr>
                    </w:p>
                    <w:p w14:paraId="6CCD95CA" w14:textId="77777777" w:rsidR="008C25EF" w:rsidRPr="003C28AD" w:rsidRDefault="008C25EF" w:rsidP="00976132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26721"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(deltakere slippes inn uten behov for skjønnsmessig vurdering)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D9598" wp14:editId="6CCD9599">
                <wp:simplePos x="0" y="0"/>
                <wp:positionH relativeFrom="column">
                  <wp:posOffset>4105807</wp:posOffset>
                </wp:positionH>
                <wp:positionV relativeFrom="paragraph">
                  <wp:posOffset>424815</wp:posOffset>
                </wp:positionV>
                <wp:extent cx="1007110" cy="953770"/>
                <wp:effectExtent l="0" t="0" r="0" b="0"/>
                <wp:wrapNone/>
                <wp:docPr id="20" name="TekstSylinde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84F9E9-DBCB-4B6D-9D8A-782895A6B7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CD95CB" w14:textId="77777777" w:rsidR="008C25EF" w:rsidRDefault="008C25EF" w:rsidP="00976132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2672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Endelig maksimums-antall </w:t>
                            </w:r>
                          </w:p>
                          <w:p w14:paraId="6CCD95CC" w14:textId="77777777" w:rsidR="008C25EF" w:rsidRPr="003754F4" w:rsidRDefault="008C25EF" w:rsidP="0097613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6CCD95CD" w14:textId="77777777" w:rsidR="008C25EF" w:rsidRPr="00D26721" w:rsidRDefault="008C25EF" w:rsidP="009761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6721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(kan ikke overstiges)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D9598" id="TekstSylinder 19" o:spid="_x0000_s1028" type="#_x0000_t202" style="position:absolute;margin-left:323.3pt;margin-top:33.45pt;width:79.3pt;height:75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" filled="f" stroked="f">
                <v:textbox style="mso-fit-shape-to-text:t">
                  <w:txbxContent>
                    <w:p w14:paraId="6CCD95CB" w14:textId="77777777" w:rsidR="008C25EF" w:rsidRDefault="008C25EF" w:rsidP="00976132">
                      <w:pPr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26721">
                        <w:rPr>
                          <w:rFonts w:asciiTheme="minorHAnsi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Endelig maksimums-antall </w:t>
                      </w:r>
                    </w:p>
                    <w:p w14:paraId="6CCD95CC" w14:textId="77777777" w:rsidR="008C25EF" w:rsidRPr="003754F4" w:rsidRDefault="008C25EF" w:rsidP="0097613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6CCD95CD" w14:textId="77777777" w:rsidR="008C25EF" w:rsidRPr="00D26721" w:rsidRDefault="008C25EF" w:rsidP="009761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6721">
                        <w:rPr>
                          <w:rFonts w:asciiTheme="minorHAnsi"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(kan ikke overstiges)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57F2" w:rsidSect="007A3840">
      <w:headerReference w:type="default" r:id="rId10"/>
      <w:headerReference w:type="first" r:id="rId11"/>
      <w:footerReference w:type="first" r:id="rId12"/>
      <w:pgSz w:w="11906" w:h="16838" w:code="9"/>
      <w:pgMar w:top="426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CD68D" w14:textId="77777777" w:rsidR="00025F2C" w:rsidRDefault="00025F2C">
      <w:r>
        <w:separator/>
      </w:r>
    </w:p>
  </w:endnote>
  <w:endnote w:type="continuationSeparator" w:id="0">
    <w:p w14:paraId="7B2504DA" w14:textId="77777777" w:rsidR="00025F2C" w:rsidRDefault="0002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5"/>
      <w:gridCol w:w="3168"/>
      <w:gridCol w:w="1966"/>
      <w:gridCol w:w="2340"/>
    </w:tblGrid>
    <w:tr w:rsidR="008C25EF" w14:paraId="6CCD95B7" w14:textId="77777777" w:rsidTr="00067C21">
      <w:tc>
        <w:tcPr>
          <w:tcW w:w="2093" w:type="dxa"/>
        </w:tcPr>
        <w:p w14:paraId="6CCD95B3" w14:textId="77777777" w:rsidR="008C25EF" w:rsidRDefault="008C25EF" w:rsidP="00067C21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14:paraId="6CCD95B4" w14:textId="77777777" w:rsidR="008C25EF" w:rsidRPr="00777A0D" w:rsidRDefault="008C25EF" w:rsidP="00067C21">
          <w:pPr>
            <w:pStyle w:val="Bunntekst"/>
            <w:rPr>
              <w:lang w:val="nn-NO"/>
            </w:rPr>
          </w:pPr>
          <w:r w:rsidRPr="00777A0D">
            <w:rPr>
              <w:lang w:val="nn-NO"/>
            </w:rPr>
            <w:t xml:space="preserve">E-post: </w:t>
          </w:r>
          <w:sdt>
            <w:sdtPr>
              <w:rPr>
                <w:lang w:val="nn-NO"/>
              </w:rPr>
              <w:tag w:val="ToOrgUnit.E-mail"/>
              <w:id w:val="10046"/>
              <w:dataBinding w:prefixMappings="xmlns:gbs='http://www.software-innovation.no/growBusinessDocument'" w:xpath="/gbs:GrowBusinessDocument/gbs:ToOrgUnit.E-mail[@gbs:key='10046']" w:storeItemID="{A0324DE8-6A42-4AE3-AC53-72965AD50FE4}"/>
              <w:text/>
            </w:sdtPr>
            <w:sdtEndPr/>
            <w:sdtContent>
              <w:r w:rsidRPr="00777A0D">
                <w:rPr>
                  <w:lang w:val="nn-NO"/>
                </w:rPr>
                <w:t>post.nord-aurdal@kirken.no</w:t>
              </w:r>
            </w:sdtContent>
          </w:sdt>
        </w:p>
      </w:tc>
      <w:tc>
        <w:tcPr>
          <w:tcW w:w="1985" w:type="dxa"/>
        </w:tcPr>
        <w:p w14:paraId="6CCD95B5" w14:textId="77777777" w:rsidR="008C25EF" w:rsidRDefault="008C25EF" w:rsidP="00067C21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0324DE8-6A42-4AE3-AC53-72965AD50FE4}"/>
              <w:text/>
            </w:sdtPr>
            <w:sdtEndPr/>
            <w:sdtContent>
              <w:r>
                <w:t>+47 90712261/61360060</w:t>
              </w:r>
            </w:sdtContent>
          </w:sdt>
        </w:p>
      </w:tc>
      <w:tc>
        <w:tcPr>
          <w:tcW w:w="2409" w:type="dxa"/>
        </w:tcPr>
        <w:p w14:paraId="6CCD95B6" w14:textId="77777777" w:rsidR="008C25EF" w:rsidRDefault="008C25EF" w:rsidP="00067C21">
          <w:pPr>
            <w:pStyle w:val="Bunntekst"/>
          </w:pPr>
          <w:r>
            <w:t>Saksbehandler</w:t>
          </w:r>
        </w:p>
      </w:tc>
    </w:tr>
    <w:tr w:rsidR="008C25EF" w:rsidRPr="00572CFE" w14:paraId="6CCD95BC" w14:textId="77777777" w:rsidTr="00067C21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0324DE8-6A42-4AE3-AC53-72965AD50FE4}"/>
            <w:text/>
          </w:sdtPr>
          <w:sdtEndPr/>
          <w:sdtContent>
            <w:p w14:paraId="6CCD95B8" w14:textId="77777777" w:rsidR="008C25EF" w:rsidRDefault="008C25EF" w:rsidP="00067C21">
              <w:pPr>
                <w:pStyle w:val="Bunntekst"/>
              </w:pPr>
              <w:r>
                <w:t>Jernbanevegen 5</w:t>
              </w:r>
            </w:p>
          </w:sdtContent>
        </w:sdt>
      </w:tc>
      <w:tc>
        <w:tcPr>
          <w:tcW w:w="3260" w:type="dxa"/>
        </w:tcPr>
        <w:p w14:paraId="6CCD95B9" w14:textId="77777777" w:rsidR="008C25EF" w:rsidRPr="00F96905" w:rsidRDefault="008C25EF" w:rsidP="00067C21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rPr>
                <w:lang w:val="en-US"/>
              </w:rPr>
              <w:tag w:val="ToOrgUnit.Web"/>
              <w:id w:val="10053"/>
              <w:dataBinding w:prefixMappings="xmlns:gbs='http://www.software-innovation.no/growBusinessDocument'" w:xpath="/gbs:GrowBusinessDocument/gbs:ToOrgUnit.Web[@gbs:key='10053']" w:storeItemID="{A0324DE8-6A42-4AE3-AC53-72965AD50FE4}"/>
              <w:text/>
            </w:sdtPr>
            <w:sdtEndPr/>
            <w:sdtContent>
              <w:r w:rsidRPr="00777A0D">
                <w:rPr>
                  <w:lang w:val="en-US"/>
                </w:rPr>
                <w:t>https://kirken.no/nord-aurdal</w:t>
              </w:r>
            </w:sdtContent>
          </w:sdt>
        </w:p>
      </w:tc>
      <w:tc>
        <w:tcPr>
          <w:tcW w:w="1985" w:type="dxa"/>
        </w:tcPr>
        <w:p w14:paraId="6CCD95BA" w14:textId="77777777" w:rsidR="008C25EF" w:rsidRDefault="008C25EF" w:rsidP="00067C21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0324DE8-6A42-4AE3-AC53-72965AD50FE4}"/>
              <w:text/>
            </w:sdtPr>
            <w:sdtEndPr/>
            <w:sdtContent>
              <w:r>
                <w:t xml:space="preserve">  </w:t>
              </w:r>
            </w:sdtContent>
          </w:sdt>
        </w:p>
      </w:tc>
      <w:sdt>
        <w:sdtPr>
          <w:tag w:val="OurRef.Name"/>
          <w:id w:val="10044"/>
          <w:dataBinding w:prefixMappings="xmlns:gbs='http://www.software-innovation.no/growBusinessDocument'" w:xpath="/gbs:GrowBusinessDocument/gbs:OurRef.Name[@gbs:key='10044']" w:storeItemID="{A0324DE8-6A42-4AE3-AC53-72965AD50FE4}"/>
          <w:text/>
        </w:sdtPr>
        <w:sdtEndPr/>
        <w:sdtContent>
          <w:tc>
            <w:tcPr>
              <w:tcW w:w="2409" w:type="dxa"/>
            </w:tcPr>
            <w:p w14:paraId="6CCD95BB" w14:textId="77777777" w:rsidR="008C25EF" w:rsidRPr="00572CFE" w:rsidRDefault="008C25EF" w:rsidP="00067C21">
              <w:pPr>
                <w:pStyle w:val="Bunntekst"/>
                <w:rPr>
                  <w:lang w:val="en-US"/>
                </w:rPr>
              </w:pPr>
              <w:r>
                <w:t>Aud-Karin Hovi</w:t>
              </w:r>
            </w:p>
          </w:tc>
        </w:sdtContent>
      </w:sdt>
    </w:tr>
    <w:tr w:rsidR="008C25EF" w:rsidRPr="00572CFE" w14:paraId="6CCD95C1" w14:textId="77777777" w:rsidTr="00067C21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0324DE8-6A42-4AE3-AC53-72965AD50FE4}"/>
            <w:text/>
          </w:sdtPr>
          <w:sdtEndPr/>
          <w:sdtContent>
            <w:p w14:paraId="6CCD95BD" w14:textId="77777777" w:rsidR="008C25EF" w:rsidRDefault="008C25EF" w:rsidP="00067C21">
              <w:pPr>
                <w:pStyle w:val="Bunntekst"/>
              </w:pPr>
              <w:r>
                <w:t>2900 FAGERNES</w:t>
              </w:r>
            </w:p>
          </w:sdtContent>
        </w:sdt>
      </w:tc>
      <w:tc>
        <w:tcPr>
          <w:tcW w:w="3260" w:type="dxa"/>
        </w:tcPr>
        <w:p w14:paraId="6CCD95BE" w14:textId="77777777" w:rsidR="008C25EF" w:rsidRPr="00F96905" w:rsidRDefault="008C25EF" w:rsidP="00067C21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4"/>
              <w:dataBinding w:prefixMappings="xmlns:gbs='http://www.software-innovation.no/growBusinessDocument'" w:xpath="/gbs:GrowBusinessDocument/gbs:ToOrgUnit.OrgUnit.Referencenumber[@gbs:key='10054']" w:storeItemID="{A0324DE8-6A42-4AE3-AC53-72965AD50FE4}"/>
              <w:text/>
            </w:sdtPr>
            <w:sdtEndPr/>
            <w:sdtContent>
              <w:r>
                <w:t>876989492</w:t>
              </w:r>
            </w:sdtContent>
          </w:sdt>
        </w:p>
      </w:tc>
      <w:tc>
        <w:tcPr>
          <w:tcW w:w="1985" w:type="dxa"/>
        </w:tcPr>
        <w:p w14:paraId="6CCD95BF" w14:textId="77777777" w:rsidR="008C25EF" w:rsidRDefault="008C25EF" w:rsidP="00067C21">
          <w:pPr>
            <w:pStyle w:val="Bunntekst"/>
          </w:pPr>
        </w:p>
      </w:tc>
      <w:sdt>
        <w:sdtPr>
          <w:tag w:val="OurRef.DirectLine"/>
          <w:id w:val="10045"/>
          <w:dataBinding w:prefixMappings="xmlns:gbs='http://www.software-innovation.no/growBusinessDocument'" w:xpath="/gbs:GrowBusinessDocument/gbs:OurRef.DirectLine[@gbs:key='10045']" w:storeItemID="{A0324DE8-6A42-4AE3-AC53-72965AD50FE4}"/>
          <w:text/>
        </w:sdtPr>
        <w:sdtEndPr/>
        <w:sdtContent>
          <w:tc>
            <w:tcPr>
              <w:tcW w:w="2409" w:type="dxa"/>
            </w:tcPr>
            <w:p w14:paraId="6CCD95C0" w14:textId="77777777" w:rsidR="008C25EF" w:rsidRPr="00572CFE" w:rsidRDefault="008C25EF" w:rsidP="00067C21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6CCD95C2" w14:textId="77777777" w:rsidR="008C25EF" w:rsidRPr="00572CFE" w:rsidRDefault="008C25EF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15CB7" w14:textId="77777777" w:rsidR="00025F2C" w:rsidRDefault="00025F2C">
      <w:r>
        <w:separator/>
      </w:r>
    </w:p>
  </w:footnote>
  <w:footnote w:type="continuationSeparator" w:id="0">
    <w:p w14:paraId="7ABCADBD" w14:textId="77777777" w:rsidR="00025F2C" w:rsidRDefault="0002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328"/>
      <w:gridCol w:w="2276"/>
    </w:tblGrid>
    <w:tr w:rsidR="008C25EF" w14:paraId="6CCD95A1" w14:textId="77777777" w:rsidTr="00067C21">
      <w:tc>
        <w:tcPr>
          <w:tcW w:w="4989" w:type="dxa"/>
        </w:tcPr>
        <w:p w14:paraId="6CCD959E" w14:textId="77777777" w:rsidR="008C25EF" w:rsidRPr="00193745" w:rsidRDefault="008C25EF" w:rsidP="00067C21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6CCD959F" w14:textId="77777777" w:rsidR="008C25EF" w:rsidRDefault="008C25EF" w:rsidP="00067C21"/>
      </w:tc>
      <w:tc>
        <w:tcPr>
          <w:tcW w:w="2529" w:type="dxa"/>
        </w:tcPr>
        <w:p w14:paraId="6CCD95A0" w14:textId="77777777" w:rsidR="008C25EF" w:rsidRDefault="008C25EF" w:rsidP="00067C21">
          <w:pPr>
            <w:pStyle w:val="Topptekst"/>
            <w:jc w:val="right"/>
          </w:pPr>
        </w:p>
      </w:tc>
    </w:tr>
    <w:tr w:rsidR="008C25EF" w14:paraId="6CCD95A5" w14:textId="77777777" w:rsidTr="00067C21">
      <w:tc>
        <w:tcPr>
          <w:tcW w:w="4989" w:type="dxa"/>
          <w:tcBorders>
            <w:bottom w:val="nil"/>
          </w:tcBorders>
        </w:tcPr>
        <w:p w14:paraId="6CCD95A2" w14:textId="77777777" w:rsidR="008C25EF" w:rsidRDefault="008C25EF" w:rsidP="00067C21"/>
      </w:tc>
      <w:tc>
        <w:tcPr>
          <w:tcW w:w="2619" w:type="dxa"/>
          <w:tcBorders>
            <w:bottom w:val="nil"/>
          </w:tcBorders>
        </w:tcPr>
        <w:p w14:paraId="6CCD95A3" w14:textId="77777777" w:rsidR="008C25EF" w:rsidRDefault="008C25EF" w:rsidP="00067C21"/>
      </w:tc>
      <w:tc>
        <w:tcPr>
          <w:tcW w:w="2529" w:type="dxa"/>
          <w:tcBorders>
            <w:bottom w:val="nil"/>
          </w:tcBorders>
        </w:tcPr>
        <w:p w14:paraId="6CCD95A4" w14:textId="3F4C9BFF" w:rsidR="008C25EF" w:rsidRDefault="008C25EF" w:rsidP="00067C2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4656A9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  <w:tr w:rsidR="008C25EF" w14:paraId="6CCD95A9" w14:textId="77777777" w:rsidTr="00067C21">
      <w:tc>
        <w:tcPr>
          <w:tcW w:w="4989" w:type="dxa"/>
          <w:tcBorders>
            <w:bottom w:val="nil"/>
          </w:tcBorders>
        </w:tcPr>
        <w:p w14:paraId="6CCD95A6" w14:textId="77777777" w:rsidR="008C25EF" w:rsidRDefault="008C25EF" w:rsidP="00067C21"/>
      </w:tc>
      <w:tc>
        <w:tcPr>
          <w:tcW w:w="2619" w:type="dxa"/>
          <w:tcBorders>
            <w:bottom w:val="nil"/>
          </w:tcBorders>
        </w:tcPr>
        <w:p w14:paraId="6CCD95A7" w14:textId="77777777" w:rsidR="008C25EF" w:rsidRPr="00193745" w:rsidRDefault="008C25EF" w:rsidP="00067C21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6CCD95A8" w14:textId="77777777" w:rsidR="008C25EF" w:rsidRDefault="008C25EF" w:rsidP="00067C21"/>
      </w:tc>
    </w:tr>
  </w:tbl>
  <w:p w14:paraId="6CCD95AA" w14:textId="77777777" w:rsidR="008C25EF" w:rsidRDefault="008C25E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8C25EF" w14:paraId="6CCD95AD" w14:textId="77777777" w:rsidTr="00067C21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6CCD95AB" w14:textId="77777777" w:rsidR="008C25EF" w:rsidRDefault="008C25EF" w:rsidP="00067C21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6CCD95C3" wp14:editId="6CCD95C4">
                <wp:extent cx="295200" cy="374400"/>
                <wp:effectExtent l="0" t="0" r="0" b="698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CCD95AC" w14:textId="77777777" w:rsidR="008C25EF" w:rsidRDefault="008C25EF" w:rsidP="00067C2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8C25EF" w:rsidRPr="002F1A50" w14:paraId="6CCD95B0" w14:textId="77777777" w:rsidTr="00067C21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CD95AE" w14:textId="77777777" w:rsidR="008C25EF" w:rsidRDefault="008C25EF" w:rsidP="00067C2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ToOrgUnit.Name"/>
          <w:id w:val="10052"/>
          <w:dataBinding w:prefixMappings="xmlns:gbs='http://www.software-innovation.no/growBusinessDocument'" w:xpath="/gbs:GrowBusinessDocument/gbs:ToOrgUnit.Name[@gbs:key='10052']" w:storeItemID="{A0324DE8-6A42-4AE3-AC53-72965AD50FE4}"/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6CCD95AF" w14:textId="77777777" w:rsidR="008C25EF" w:rsidRPr="004E6239" w:rsidRDefault="008C25EF" w:rsidP="00067C21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>Nord-Aurdal kirkelige fellesråd</w:t>
              </w:r>
            </w:p>
          </w:tc>
        </w:sdtContent>
      </w:sdt>
    </w:tr>
  </w:tbl>
  <w:p w14:paraId="6CCD95B1" w14:textId="77777777" w:rsidR="008C25EF" w:rsidRPr="002F1A50" w:rsidRDefault="008C25EF" w:rsidP="00067C21">
    <w:pPr>
      <w:pStyle w:val="Topptekst"/>
      <w:rPr>
        <w:rFonts w:cs="Arial"/>
        <w:lang w:val="en-US"/>
      </w:rPr>
    </w:pPr>
  </w:p>
  <w:p w14:paraId="6CCD95B2" w14:textId="77777777" w:rsidR="008C25EF" w:rsidRPr="002F1A50" w:rsidRDefault="008C25EF" w:rsidP="00067C2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031"/>
    <w:multiLevelType w:val="multilevel"/>
    <w:tmpl w:val="C11E1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9172D9"/>
    <w:multiLevelType w:val="hybridMultilevel"/>
    <w:tmpl w:val="8B803A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019E"/>
    <w:multiLevelType w:val="multilevel"/>
    <w:tmpl w:val="1B8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HAnsi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A1681"/>
    <w:multiLevelType w:val="multilevel"/>
    <w:tmpl w:val="16E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F82F63"/>
    <w:multiLevelType w:val="hybridMultilevel"/>
    <w:tmpl w:val="A00094EC"/>
    <w:lvl w:ilvl="0" w:tplc="62061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3C1B"/>
    <w:multiLevelType w:val="multilevel"/>
    <w:tmpl w:val="23A4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355D4"/>
    <w:multiLevelType w:val="hybridMultilevel"/>
    <w:tmpl w:val="5836AC62"/>
    <w:lvl w:ilvl="0" w:tplc="3E689B9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40"/>
    <w:rsid w:val="00025F2C"/>
    <w:rsid w:val="00033D37"/>
    <w:rsid w:val="00067C21"/>
    <w:rsid w:val="000B0247"/>
    <w:rsid w:val="000C096A"/>
    <w:rsid w:val="00153FC7"/>
    <w:rsid w:val="001600E3"/>
    <w:rsid w:val="00207E99"/>
    <w:rsid w:val="00273719"/>
    <w:rsid w:val="0028058F"/>
    <w:rsid w:val="003068C0"/>
    <w:rsid w:val="00350923"/>
    <w:rsid w:val="003554E4"/>
    <w:rsid w:val="0036755C"/>
    <w:rsid w:val="00393EED"/>
    <w:rsid w:val="003D6234"/>
    <w:rsid w:val="00401D35"/>
    <w:rsid w:val="004656A9"/>
    <w:rsid w:val="00465F67"/>
    <w:rsid w:val="00493955"/>
    <w:rsid w:val="00497B01"/>
    <w:rsid w:val="004B1A9C"/>
    <w:rsid w:val="004E6602"/>
    <w:rsid w:val="005308DC"/>
    <w:rsid w:val="00531F2A"/>
    <w:rsid w:val="005328AD"/>
    <w:rsid w:val="00540D7B"/>
    <w:rsid w:val="005A57F2"/>
    <w:rsid w:val="005A5D21"/>
    <w:rsid w:val="006131F8"/>
    <w:rsid w:val="00614EFA"/>
    <w:rsid w:val="006423D8"/>
    <w:rsid w:val="006F29FE"/>
    <w:rsid w:val="0076176E"/>
    <w:rsid w:val="00764BF4"/>
    <w:rsid w:val="00781AC1"/>
    <w:rsid w:val="007A3840"/>
    <w:rsid w:val="007E3A0E"/>
    <w:rsid w:val="00842C30"/>
    <w:rsid w:val="00885ADA"/>
    <w:rsid w:val="008C25EF"/>
    <w:rsid w:val="00956422"/>
    <w:rsid w:val="0096402E"/>
    <w:rsid w:val="00976132"/>
    <w:rsid w:val="00A177A6"/>
    <w:rsid w:val="00A27E8F"/>
    <w:rsid w:val="00B10A08"/>
    <w:rsid w:val="00B15F85"/>
    <w:rsid w:val="00B4494C"/>
    <w:rsid w:val="00B55880"/>
    <w:rsid w:val="00B55F63"/>
    <w:rsid w:val="00B90A89"/>
    <w:rsid w:val="00B955D0"/>
    <w:rsid w:val="00BA1A90"/>
    <w:rsid w:val="00C860C5"/>
    <w:rsid w:val="00C946B1"/>
    <w:rsid w:val="00CF6BC4"/>
    <w:rsid w:val="00D01EC1"/>
    <w:rsid w:val="00D91743"/>
    <w:rsid w:val="00E116F1"/>
    <w:rsid w:val="00E14C73"/>
    <w:rsid w:val="00E56A2F"/>
    <w:rsid w:val="00EB3449"/>
    <w:rsid w:val="00EC6387"/>
    <w:rsid w:val="00F711F9"/>
    <w:rsid w:val="00FD7B4F"/>
    <w:rsid w:val="00FF138E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9372"/>
  <w15:chartTrackingRefBased/>
  <w15:docId w15:val="{AD0038CF-5E65-47DC-88FF-EFEACF6B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3840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3840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A3840"/>
    <w:rPr>
      <w:rFonts w:ascii="Arial" w:eastAsiaTheme="majorEastAsia" w:hAnsi="Arial" w:cstheme="majorBidi"/>
      <w:b/>
      <w:bCs/>
      <w:sz w:val="28"/>
      <w:szCs w:val="28"/>
    </w:rPr>
  </w:style>
  <w:style w:type="paragraph" w:styleId="Topptekst">
    <w:name w:val="header"/>
    <w:basedOn w:val="Normal"/>
    <w:link w:val="TopptekstTegn"/>
    <w:unhideWhenUsed/>
    <w:rsid w:val="007A38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A3840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A3840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A3840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A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etekst">
    <w:name w:val="Ledetekst"/>
    <w:basedOn w:val="Standardskriftforavsnitt"/>
    <w:uiPriority w:val="1"/>
    <w:qFormat/>
    <w:rsid w:val="007A3840"/>
    <w:rPr>
      <w:sz w:val="18"/>
    </w:rPr>
  </w:style>
  <w:style w:type="character" w:styleId="Hyperkobling">
    <w:name w:val="Hyperlink"/>
    <w:basedOn w:val="Standardskriftforavsnitt"/>
    <w:uiPriority w:val="99"/>
    <w:unhideWhenUsed/>
    <w:rsid w:val="007A384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A3840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A3840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29F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29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0A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207E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ksantikvaren.no/veileder/bruk-og-rengjoring-av-kirkerom-i-forbindelse-med-covid-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ken.no/nb-NO/infotilmedarbeidere/smittevernveileder%20for%20den%20norske%20kirk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ttilsynet.no/Utbrudd_av_koronavirus/Mat_og_drikkevann/hvordan_kan_du_servere_mat_ved_sommeravslutninger_idrettsarrangement_eller_annet_kortvarig_salg_av_mat_paa_en_trygg_maate.39420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F44F9C5E6B46B2982737E6F086C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FC5D4F-92E9-49B2-91C1-455E300846B7}"/>
      </w:docPartPr>
      <w:docPartBody>
        <w:p w:rsidR="00812160" w:rsidRDefault="0085437D" w:rsidP="0085437D">
          <w:pPr>
            <w:pStyle w:val="4DF44F9C5E6B46B2982737E6F086CAEA"/>
          </w:pPr>
          <w:r w:rsidRPr="001F39C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7D"/>
    <w:rsid w:val="00147362"/>
    <w:rsid w:val="001646F0"/>
    <w:rsid w:val="00812160"/>
    <w:rsid w:val="0085437D"/>
    <w:rsid w:val="00A54CAD"/>
    <w:rsid w:val="00E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6ECA"/>
    <w:rPr>
      <w:color w:val="808080"/>
    </w:rPr>
  </w:style>
  <w:style w:type="paragraph" w:customStyle="1" w:styleId="4DF44F9C5E6B46B2982737E6F086CAEA">
    <w:name w:val="4DF44F9C5E6B46B2982737E6F086CAEA"/>
    <w:rsid w:val="00854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1581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Jostein Enger</dc:creator>
  <cp:keywords/>
  <dc:description/>
  <cp:lastModifiedBy>Aud-Karin Hovi</cp:lastModifiedBy>
  <cp:revision>3</cp:revision>
  <cp:lastPrinted>2021-04-25T07:46:00Z</cp:lastPrinted>
  <dcterms:created xsi:type="dcterms:W3CDTF">2021-06-22T11:50:00Z</dcterms:created>
  <dcterms:modified xsi:type="dcterms:W3CDTF">2021-06-22T12:20:00Z</dcterms:modified>
</cp:coreProperties>
</file>