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04" w:rsidRPr="00373304" w:rsidRDefault="00373304" w:rsidP="00373304">
      <w:pPr>
        <w:pBdr>
          <w:bottom w:val="single" w:sz="12" w:space="0" w:color="FFCC00"/>
        </w:pBdr>
        <w:spacing w:before="150" w:after="30" w:line="240" w:lineRule="auto"/>
        <w:jc w:val="center"/>
        <w:outlineLvl w:val="2"/>
        <w:rPr>
          <w:rFonts w:ascii="Verdana" w:eastAsia="Times New Roman" w:hAnsi="Verdana" w:cs="Arial"/>
          <w:b/>
          <w:bCs/>
          <w:color w:val="FF1515"/>
          <w:lang w:eastAsia="nb-NO"/>
        </w:rPr>
      </w:pPr>
      <w:r w:rsidRPr="00373304">
        <w:rPr>
          <w:rFonts w:ascii="Verdana" w:eastAsia="Times New Roman" w:hAnsi="Verdana" w:cs="Arial"/>
          <w:b/>
          <w:bCs/>
          <w:color w:val="FF1515"/>
          <w:lang w:eastAsia="nb-NO"/>
        </w:rPr>
        <w:t>Misjonsavtalene</w:t>
      </w:r>
    </w:p>
    <w:p w:rsidR="00373304" w:rsidRPr="00373304" w:rsidRDefault="00373304" w:rsidP="005A365E">
      <w:pPr>
        <w:spacing w:before="45" w:after="180" w:line="240" w:lineRule="auto"/>
        <w:rPr>
          <w:rFonts w:ascii="Verdana" w:eastAsia="Times New Roman" w:hAnsi="Verdana" w:cs="Arial"/>
          <w:sz w:val="20"/>
          <w:szCs w:val="20"/>
          <w:lang w:eastAsia="nb-NO"/>
        </w:rPr>
      </w:pPr>
      <w:r w:rsidRPr="00373304">
        <w:rPr>
          <w:rFonts w:ascii="Verdana" w:eastAsia="Times New Roman" w:hAnsi="Verdana" w:cs="Arial"/>
          <w:sz w:val="20"/>
          <w:szCs w:val="20"/>
          <w:lang w:eastAsia="nb-NO"/>
        </w:rPr>
        <w:t>En misjonsavtale blir inngått mellom det enkelte menighetsrådet og en eller flere misjonsorganisasjoner. Misjonsorganisasjonen forplikter seg til å utføre et godt arbeid på sine arbeidsfelt i samarbeid med lokale kristne menigheter der ute. Samtidig forplikter den seg på å gi god informasjon om arbeidet til den lokale norske menigheten. Menigheten her heime i Norge forplikter seg til å samle inn penger til støtte for et bestemt prosjekt, og å in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>formere folket i menigheten om </w:t>
      </w:r>
      <w:r w:rsidRPr="00373304">
        <w:rPr>
          <w:rFonts w:ascii="Verdana" w:eastAsia="Times New Roman" w:hAnsi="Verdana" w:cs="Arial"/>
          <w:sz w:val="20"/>
          <w:szCs w:val="20"/>
          <w:lang w:eastAsia="nb-NO"/>
        </w:rPr>
        <w:t>arbeidet som får denne støtten.</w:t>
      </w:r>
    </w:p>
    <w:p w:rsidR="00373304" w:rsidRPr="00373304" w:rsidRDefault="00373304" w:rsidP="00373304">
      <w:pPr>
        <w:spacing w:before="45" w:after="180" w:line="240" w:lineRule="auto"/>
        <w:jc w:val="center"/>
        <w:rPr>
          <w:rFonts w:ascii="Verdana" w:eastAsia="Times New Roman" w:hAnsi="Verdana" w:cs="Arial"/>
          <w:sz w:val="20"/>
          <w:szCs w:val="20"/>
          <w:lang w:eastAsia="nb-NO"/>
        </w:rPr>
      </w:pPr>
    </w:p>
    <w:p w:rsidR="00083771" w:rsidRPr="00373304" w:rsidRDefault="00083771" w:rsidP="00083771">
      <w:pPr>
        <w:spacing w:after="0" w:line="240" w:lineRule="auto"/>
        <w:outlineLvl w:val="4"/>
        <w:rPr>
          <w:rFonts w:ascii="Verdana" w:eastAsia="Times New Roman" w:hAnsi="Verdana" w:cs="Arial"/>
          <w:b/>
          <w:bCs/>
          <w:color w:val="CC0000"/>
          <w:sz w:val="20"/>
          <w:szCs w:val="20"/>
          <w:lang w:eastAsia="nb-NO"/>
        </w:rPr>
      </w:pPr>
      <w:r w:rsidRPr="00373304">
        <w:rPr>
          <w:rFonts w:ascii="Verdana" w:eastAsia="Times New Roman" w:hAnsi="Verdana" w:cs="Arial"/>
          <w:b/>
          <w:bCs/>
          <w:color w:val="CC0000"/>
          <w:sz w:val="20"/>
          <w:szCs w:val="20"/>
          <w:lang w:eastAsia="nb-NO"/>
        </w:rPr>
        <w:t xml:space="preserve">Orkanger, Geitastrand </w:t>
      </w:r>
      <w:r w:rsidRPr="00373304">
        <w:rPr>
          <w:rFonts w:ascii="Verdana" w:eastAsia="Times New Roman" w:hAnsi="Verdana" w:cs="Arial"/>
          <w:b/>
          <w:bCs/>
          <w:color w:val="CC0000"/>
          <w:sz w:val="20"/>
          <w:szCs w:val="20"/>
          <w:lang w:eastAsia="nb-NO"/>
        </w:rPr>
        <w:br/>
        <w:t xml:space="preserve">og Orkdal menigheter </w:t>
      </w:r>
    </w:p>
    <w:p w:rsidR="00373304" w:rsidRPr="00373304" w:rsidRDefault="00866FA5" w:rsidP="00373304">
      <w:pPr>
        <w:spacing w:before="45" w:after="180" w:line="240" w:lineRule="auto"/>
        <w:rPr>
          <w:rFonts w:ascii="Verdana" w:eastAsia="Times New Roman" w:hAnsi="Verdana" w:cs="Arial"/>
          <w:sz w:val="20"/>
          <w:szCs w:val="20"/>
          <w:lang w:eastAsia="nb-NO"/>
        </w:rPr>
      </w:pPr>
      <w:r w:rsidRPr="00373304">
        <w:rPr>
          <w:rFonts w:ascii="Verdana" w:eastAsia="Times New Roman" w:hAnsi="Verdana" w:cs="Arial"/>
          <w:noProof/>
          <w:color w:val="0000FF"/>
          <w:sz w:val="20"/>
          <w:szCs w:val="20"/>
          <w:lang w:eastAsia="nb-NO"/>
        </w:rPr>
        <w:drawing>
          <wp:anchor distT="0" distB="0" distL="114300" distR="114300" simplePos="0" relativeHeight="251658240" behindDoc="1" locked="0" layoutInCell="1" allowOverlap="1" wp14:anchorId="58F83442" wp14:editId="44F9A244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15335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466" y="20661"/>
                <wp:lineTo x="21466" y="0"/>
                <wp:lineTo x="0" y="0"/>
              </wp:wrapPolygon>
            </wp:wrapTight>
            <wp:docPr id="2" name="Bilde 2" descr="http://orkdalsmenighetene.no/images/logoer/logo_nms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kdalsmenighetene.no/images/logoer/logo_nms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>har</w:t>
      </w:r>
      <w:proofErr w:type="gramEnd"/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avtale med Det norske misjonssels</w:t>
      </w:r>
      <w:r w:rsidR="007A0958">
        <w:rPr>
          <w:rFonts w:ascii="Verdana" w:eastAsia="Times New Roman" w:hAnsi="Verdana" w:cs="Arial"/>
          <w:sz w:val="20"/>
          <w:szCs w:val="20"/>
          <w:lang w:eastAsia="nb-NO"/>
        </w:rPr>
        <w:t>kap og Normisjon. D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>e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 xml:space="preserve"> tre menighetene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støtter 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 xml:space="preserve">Misjonsselskapets </w:t>
      </w:r>
      <w:r w:rsidR="00266F25">
        <w:rPr>
          <w:rFonts w:ascii="Verdana" w:eastAsia="Times New Roman" w:hAnsi="Verdana" w:cs="Arial"/>
          <w:sz w:val="20"/>
          <w:szCs w:val="20"/>
          <w:lang w:eastAsia="nb-NO"/>
        </w:rPr>
        <w:t>evangelistarbeid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på Madagaskar. Det er mange kristne på Madag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>askar, men det er ikke etablert kristne menigheter overalt. Derfor har den lutherske kir</w:t>
      </w:r>
      <w:r w:rsidR="00A23520">
        <w:rPr>
          <w:rFonts w:ascii="Verdana" w:eastAsia="Times New Roman" w:hAnsi="Verdana" w:cs="Arial"/>
          <w:sz w:val="20"/>
          <w:szCs w:val="20"/>
          <w:lang w:eastAsia="nb-NO"/>
        </w:rPr>
        <w:t>ka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>et utstrakt arbeid for å nå de mange unådde folkegruppene på steder der d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>et ikke er kristne menigheter. 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>Guri og Terje Bjørkås er de siste misjonærene som har vært på Madagaskar fra Orkdal.</w:t>
      </w:r>
    </w:p>
    <w:p w:rsidR="00373304" w:rsidRPr="00373304" w:rsidRDefault="00866FA5" w:rsidP="00373304">
      <w:pPr>
        <w:spacing w:before="45" w:after="180" w:line="240" w:lineRule="auto"/>
        <w:rPr>
          <w:rFonts w:ascii="Verdana" w:eastAsia="Times New Roman" w:hAnsi="Verdana" w:cs="Arial"/>
          <w:sz w:val="20"/>
          <w:szCs w:val="20"/>
          <w:lang w:eastAsia="nb-NO"/>
        </w:rPr>
      </w:pPr>
      <w:r w:rsidRPr="00373304">
        <w:rPr>
          <w:rFonts w:ascii="Verdana" w:eastAsia="Times New Roman" w:hAnsi="Verdana" w:cs="Arial"/>
          <w:noProof/>
          <w:color w:val="0000FF"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4858DE5" wp14:editId="42A18D8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810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0" y="21394"/>
                <wp:lineTo x="21390" y="0"/>
                <wp:lineTo x="0" y="0"/>
              </wp:wrapPolygon>
            </wp:wrapTight>
            <wp:docPr id="1" name="Bilde 1" descr="http://orkdalsmenighetene.no/images/logoer/logo_normisjon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kdalsmenighetene.no/images/logoer/logo_normisjon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F25">
        <w:rPr>
          <w:rFonts w:ascii="Verdana" w:eastAsia="Times New Roman" w:hAnsi="Verdana" w:cs="Arial"/>
          <w:sz w:val="20"/>
          <w:szCs w:val="20"/>
          <w:lang w:eastAsia="nb-NO"/>
        </w:rPr>
        <w:t>De tre menighetene støtter også Normisjon sitt arbeid i Indianerkirka med Tamboskolen i Ecuador.</w:t>
      </w:r>
      <w:r w:rsidR="007A0958">
        <w:rPr>
          <w:rFonts w:ascii="Verdana" w:eastAsia="Times New Roman" w:hAnsi="Verdana" w:cs="Arial"/>
          <w:sz w:val="20"/>
          <w:szCs w:val="20"/>
          <w:lang w:eastAsia="nb-NO"/>
        </w:rPr>
        <w:t xml:space="preserve"> Penger som samles inn går til å lønne rektor, skoleprest/sekretær, bibliotekar og vaktmester. Staten Ecuador betaler lønn til lærerne. Innsamla midler blir også brukt til </w:t>
      </w:r>
      <w:r w:rsidR="00310AE4">
        <w:rPr>
          <w:rFonts w:ascii="Verdana" w:eastAsia="Times New Roman" w:hAnsi="Verdana" w:cs="Arial"/>
          <w:sz w:val="20"/>
          <w:szCs w:val="20"/>
          <w:lang w:eastAsia="nb-NO"/>
        </w:rPr>
        <w:t>bygging av nye klasserom, spesialrom, vedlikehold og til et fond som kan gi elever stipend. Etter søknad kan elever få støtte til skoleuniform, skolemateriell, skoletransport og eventuelt medisinsk hjelp.</w:t>
      </w:r>
      <w:r w:rsidR="00266F25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 w:rsidR="007A0958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Rannveig og </w:t>
      </w:r>
      <w:r w:rsidR="00373304"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Atle </w:t>
      </w:r>
      <w:r w:rsidR="007A0958">
        <w:rPr>
          <w:rFonts w:ascii="Verdana" w:eastAsia="Times New Roman" w:hAnsi="Verdana" w:cs="Arial"/>
          <w:sz w:val="20"/>
          <w:szCs w:val="20"/>
          <w:lang w:eastAsia="nb-NO"/>
        </w:rPr>
        <w:t>Ølstøren kjenner dette arbeidet godt fra sin tid som Misjonærer for Normisjon i Ecuador.</w:t>
      </w:r>
    </w:p>
    <w:p w:rsidR="00373304" w:rsidRPr="00373304" w:rsidRDefault="00B44B98" w:rsidP="00B44B98">
      <w:pPr>
        <w:spacing w:after="0" w:line="240" w:lineRule="auto"/>
        <w:outlineLvl w:val="4"/>
        <w:rPr>
          <w:rFonts w:ascii="Verdana" w:eastAsia="Times New Roman" w:hAnsi="Verdana" w:cs="Arial"/>
          <w:sz w:val="20"/>
          <w:szCs w:val="20"/>
          <w:lang w:eastAsia="nb-NO"/>
        </w:rPr>
      </w:pPr>
      <w:r w:rsidRPr="00373304">
        <w:rPr>
          <w:rFonts w:ascii="Verdana" w:eastAsia="Times New Roman" w:hAnsi="Verdana" w:cs="Arial"/>
          <w:noProof/>
          <w:color w:val="0000FF"/>
          <w:sz w:val="20"/>
          <w:szCs w:val="20"/>
          <w:lang w:eastAsia="nb-NO"/>
        </w:rPr>
        <w:drawing>
          <wp:anchor distT="0" distB="0" distL="114300" distR="114300" simplePos="0" relativeHeight="251660288" behindDoc="1" locked="0" layoutInCell="1" allowOverlap="1" wp14:anchorId="51FF2DEA" wp14:editId="45913C5B">
            <wp:simplePos x="0" y="0"/>
            <wp:positionH relativeFrom="margin">
              <wp:posOffset>4131945</wp:posOffset>
            </wp:positionH>
            <wp:positionV relativeFrom="paragraph">
              <wp:posOffset>13335</wp:posOffset>
            </wp:positionV>
            <wp:extent cx="13716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00" y="21438"/>
                <wp:lineTo x="21300" y="0"/>
                <wp:lineTo x="0" y="0"/>
              </wp:wrapPolygon>
            </wp:wrapTight>
            <wp:docPr id="3" name="Bilde 3" descr="http://orkdalsmenighetene.no/images/logoer/logo_isralesmisjonen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kdalsmenighetene.no/images/logoer/logo_isralesmisjonen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304" w:rsidRPr="00373304">
        <w:rPr>
          <w:rFonts w:ascii="Verdana" w:eastAsia="Times New Roman" w:hAnsi="Verdana" w:cs="Arial"/>
          <w:b/>
          <w:bCs/>
          <w:color w:val="CC0000"/>
          <w:sz w:val="20"/>
          <w:szCs w:val="20"/>
          <w:lang w:eastAsia="nb-NO"/>
        </w:rPr>
        <w:t xml:space="preserve">Orkland menighet </w:t>
      </w:r>
    </w:p>
    <w:p w:rsidR="00373304" w:rsidRPr="00373304" w:rsidRDefault="00373304" w:rsidP="00373304">
      <w:pPr>
        <w:spacing w:before="45" w:after="180" w:line="240" w:lineRule="auto"/>
        <w:rPr>
          <w:rFonts w:ascii="Verdana" w:eastAsia="Times New Roman" w:hAnsi="Verdana" w:cs="Arial"/>
          <w:sz w:val="20"/>
          <w:szCs w:val="20"/>
          <w:lang w:eastAsia="nb-NO"/>
        </w:rPr>
      </w:pPr>
      <w:proofErr w:type="gramStart"/>
      <w:r w:rsidRPr="00373304">
        <w:rPr>
          <w:rFonts w:ascii="Verdana" w:eastAsia="Times New Roman" w:hAnsi="Verdana" w:cs="Arial"/>
          <w:sz w:val="20"/>
          <w:szCs w:val="20"/>
          <w:lang w:eastAsia="nb-NO"/>
        </w:rPr>
        <w:t>har</w:t>
      </w:r>
      <w:proofErr w:type="gramEnd"/>
      <w:r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avtale med Den norske Israelsmisjon.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 xml:space="preserve"> </w:t>
      </w:r>
      <w:r w:rsidRPr="00373304">
        <w:rPr>
          <w:rFonts w:ascii="Verdana" w:eastAsia="Times New Roman" w:hAnsi="Verdana" w:cs="Arial"/>
          <w:sz w:val="20"/>
          <w:szCs w:val="20"/>
          <w:lang w:eastAsia="nb-NO"/>
        </w:rPr>
        <w:t>Det er et prosjekt som fokuserer på forsoningsarbeid mellom kristne palestinere og messianske jøder. Det er ikke lett å være kristen i Midt-Østen i dag. Mange flytter fra området. Kanskje har de kristne o</w:t>
      </w:r>
      <w:r w:rsidR="00083771">
        <w:rPr>
          <w:rFonts w:ascii="Verdana" w:eastAsia="Times New Roman" w:hAnsi="Verdana" w:cs="Arial"/>
          <w:sz w:val="20"/>
          <w:szCs w:val="20"/>
          <w:lang w:eastAsia="nb-NO"/>
        </w:rPr>
        <w:t xml:space="preserve">gså en viktig </w:t>
      </w:r>
      <w:r w:rsidR="00866FA5">
        <w:rPr>
          <w:rFonts w:ascii="Verdana" w:eastAsia="Times New Roman" w:hAnsi="Verdana" w:cs="Arial"/>
          <w:sz w:val="20"/>
          <w:szCs w:val="20"/>
          <w:lang w:eastAsia="nb-NO"/>
        </w:rPr>
        <w:t>rolle</w:t>
      </w:r>
      <w:r w:rsidRPr="00373304">
        <w:rPr>
          <w:rFonts w:ascii="Verdana" w:eastAsia="Times New Roman" w:hAnsi="Verdana" w:cs="Arial"/>
          <w:sz w:val="20"/>
          <w:szCs w:val="20"/>
          <w:lang w:eastAsia="nb-NO"/>
        </w:rPr>
        <w:t xml:space="preserve"> i å skape fred mellom jøder og arabere?</w:t>
      </w:r>
    </w:p>
    <w:p w:rsidR="00B44B98" w:rsidRDefault="00373304" w:rsidP="00912387">
      <w:pPr>
        <w:pStyle w:val="Overskrift3"/>
        <w:rPr>
          <w:rFonts w:ascii="Arial" w:eastAsia="Times New Roman" w:hAnsi="Arial" w:cs="Arial"/>
          <w:lang w:eastAsia="nb-NO"/>
        </w:rPr>
      </w:pPr>
      <w:r w:rsidRPr="00373304">
        <w:rPr>
          <w:rFonts w:ascii="Arial" w:eastAsia="Times New Roman" w:hAnsi="Arial" w:cs="Arial"/>
          <w:lang w:eastAsia="nb-NO"/>
        </w:rPr>
        <w:t> </w:t>
      </w:r>
    </w:p>
    <w:p w:rsidR="00B44B98" w:rsidRDefault="00B44B98" w:rsidP="00912387">
      <w:pPr>
        <w:pStyle w:val="Overskrift3"/>
        <w:rPr>
          <w:rFonts w:ascii="Arial" w:eastAsia="Times New Roman" w:hAnsi="Arial" w:cs="Arial"/>
          <w:lang w:eastAsia="nb-NO"/>
        </w:rPr>
      </w:pPr>
    </w:p>
    <w:p w:rsidR="00B44B98" w:rsidRDefault="00B44B98" w:rsidP="00912387">
      <w:pPr>
        <w:pStyle w:val="Overskrift3"/>
        <w:rPr>
          <w:rFonts w:ascii="Arial" w:eastAsia="Times New Roman" w:hAnsi="Arial" w:cs="Arial"/>
          <w:lang w:eastAsia="nb-NO"/>
        </w:rPr>
      </w:pPr>
    </w:p>
    <w:p w:rsidR="00B44B98" w:rsidRDefault="00B44B98" w:rsidP="00912387">
      <w:pPr>
        <w:pStyle w:val="Overskrift3"/>
        <w:rPr>
          <w:rFonts w:ascii="Arial" w:eastAsia="Times New Roman" w:hAnsi="Arial" w:cs="Arial"/>
          <w:lang w:eastAsia="nb-NO"/>
        </w:rPr>
      </w:pPr>
    </w:p>
    <w:p w:rsidR="00B44B98" w:rsidRDefault="00B44B98" w:rsidP="00912387">
      <w:pPr>
        <w:pStyle w:val="Overskrift3"/>
        <w:rPr>
          <w:rFonts w:ascii="Arial" w:eastAsia="Times New Roman" w:hAnsi="Arial" w:cs="Arial"/>
          <w:lang w:eastAsia="nb-NO"/>
        </w:rPr>
      </w:pPr>
    </w:p>
    <w:p w:rsidR="00B44B98" w:rsidRDefault="00B44B98" w:rsidP="00912387">
      <w:pPr>
        <w:pStyle w:val="Overskrift3"/>
        <w:rPr>
          <w:rFonts w:ascii="Arial" w:eastAsia="Times New Roman" w:hAnsi="Arial" w:cs="Arial"/>
          <w:lang w:eastAsia="nb-NO"/>
        </w:rPr>
      </w:pPr>
      <w:bookmarkStart w:id="0" w:name="_GoBack"/>
      <w:bookmarkEnd w:id="0"/>
    </w:p>
    <w:sectPr w:rsidR="00B44B98" w:rsidSect="00EF7C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04"/>
    <w:rsid w:val="00083771"/>
    <w:rsid w:val="00266F25"/>
    <w:rsid w:val="00310AE4"/>
    <w:rsid w:val="00373304"/>
    <w:rsid w:val="003A090F"/>
    <w:rsid w:val="00442649"/>
    <w:rsid w:val="00547CAC"/>
    <w:rsid w:val="005A365E"/>
    <w:rsid w:val="007A0958"/>
    <w:rsid w:val="00866FA5"/>
    <w:rsid w:val="00912387"/>
    <w:rsid w:val="00A23520"/>
    <w:rsid w:val="00B44B98"/>
    <w:rsid w:val="00E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24A3-2BE0-4450-9AF0-3F2F7830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12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12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smisjonen.n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isjon.n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nms.no/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Holte Karlsen</dc:creator>
  <cp:keywords/>
  <dc:description/>
  <cp:lastModifiedBy>Ingrid Holte Karlsen</cp:lastModifiedBy>
  <cp:revision>3</cp:revision>
  <dcterms:created xsi:type="dcterms:W3CDTF">2016-07-07T10:20:00Z</dcterms:created>
  <dcterms:modified xsi:type="dcterms:W3CDTF">2016-07-07T10:20:00Z</dcterms:modified>
</cp:coreProperties>
</file>