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88981" w14:textId="77777777" w:rsidR="00CF1F6C" w:rsidRPr="00CF1F6C" w:rsidRDefault="00CF1F6C" w:rsidP="00CF1F6C">
      <w:pPr>
        <w:rPr>
          <w:sz w:val="48"/>
          <w:szCs w:val="48"/>
        </w:rPr>
      </w:pPr>
      <w:r w:rsidRPr="00CF1F6C">
        <w:rPr>
          <w:sz w:val="48"/>
          <w:szCs w:val="48"/>
        </w:rPr>
        <w:t xml:space="preserve">Melding om ny fester/ansvarlig for grav. </w:t>
      </w:r>
    </w:p>
    <w:p w14:paraId="79AFE71C" w14:textId="77777777" w:rsidR="00CF1F6C" w:rsidRDefault="00CF1F6C" w:rsidP="00CF1F6C">
      <w:r>
        <w:t xml:space="preserve">  </w:t>
      </w:r>
    </w:p>
    <w:p w14:paraId="6C4227C9" w14:textId="77777777" w:rsidR="00CF1F6C" w:rsidRDefault="00CF1F6C" w:rsidP="00CF1F6C">
      <w:r>
        <w:t xml:space="preserve">Navn på gravlagt: ………………………………………………………………………………………………….... </w:t>
      </w:r>
    </w:p>
    <w:p w14:paraId="40FD4BB8" w14:textId="77777777" w:rsidR="00804A80" w:rsidRDefault="00804A80" w:rsidP="00CF1F6C">
      <w:r>
        <w:t>Født/død: ……………………………………………………………………………………………………</w:t>
      </w:r>
      <w:proofErr w:type="gramStart"/>
      <w:r>
        <w:t>………….</w:t>
      </w:r>
      <w:proofErr w:type="gramEnd"/>
      <w:r>
        <w:t>.</w:t>
      </w:r>
    </w:p>
    <w:p w14:paraId="504EBBDE" w14:textId="77777777" w:rsidR="00CF1F6C" w:rsidRDefault="00CF1F6C" w:rsidP="00CF1F6C">
      <w:r>
        <w:t>Beliggenhet (gravplass, felt- og rekke nummer): …………………………………………</w:t>
      </w:r>
      <w:proofErr w:type="gramStart"/>
      <w:r>
        <w:t>…………</w:t>
      </w:r>
      <w:r w:rsidR="00804A80">
        <w:t>.</w:t>
      </w:r>
      <w:proofErr w:type="gramEnd"/>
      <w:r w:rsidR="00804A80">
        <w:t>.</w:t>
      </w:r>
      <w:r>
        <w:t xml:space="preserve"> </w:t>
      </w:r>
    </w:p>
    <w:p w14:paraId="778A0E4F" w14:textId="77777777" w:rsidR="00CF1F6C" w:rsidRDefault="00CF1F6C" w:rsidP="00CF1F6C">
      <w:r>
        <w:t xml:space="preserve"> </w:t>
      </w:r>
    </w:p>
    <w:p w14:paraId="0653E4AA" w14:textId="77777777" w:rsidR="00804A80" w:rsidRDefault="00804A80" w:rsidP="00804A80">
      <w:r>
        <w:t xml:space="preserve">  </w:t>
      </w:r>
    </w:p>
    <w:p w14:paraId="5B77F9E4" w14:textId="77777777" w:rsidR="00804A80" w:rsidRDefault="00804A80" w:rsidP="00804A80">
      <w:r>
        <w:t xml:space="preserve">Navn på gravlagt: ………………………………………………………………………………………………….... </w:t>
      </w:r>
    </w:p>
    <w:p w14:paraId="24BA7925" w14:textId="77777777" w:rsidR="00804A80" w:rsidRDefault="00804A80" w:rsidP="00804A80">
      <w:r>
        <w:t>Født/død: ……………………………………………………………………………………………………</w:t>
      </w:r>
      <w:proofErr w:type="gramStart"/>
      <w:r>
        <w:t>………….</w:t>
      </w:r>
      <w:proofErr w:type="gramEnd"/>
      <w:r>
        <w:t>.</w:t>
      </w:r>
    </w:p>
    <w:p w14:paraId="20C647B3" w14:textId="77777777" w:rsidR="00804A80" w:rsidRDefault="00804A80" w:rsidP="00804A80">
      <w:r>
        <w:t>Beliggenhet (gravplass, felt- og rekke nummer): …………………………………………</w:t>
      </w:r>
      <w:proofErr w:type="gramStart"/>
      <w:r>
        <w:t>………….</w:t>
      </w:r>
      <w:proofErr w:type="gramEnd"/>
      <w:r>
        <w:t xml:space="preserve">. </w:t>
      </w:r>
    </w:p>
    <w:p w14:paraId="71B96DE6" w14:textId="77777777" w:rsidR="00804A80" w:rsidRDefault="00804A80" w:rsidP="00804A80">
      <w:r>
        <w:t xml:space="preserve"> </w:t>
      </w:r>
    </w:p>
    <w:tbl>
      <w:tblPr>
        <w:tblStyle w:val="Tabellrutenett"/>
        <w:tblW w:w="0" w:type="auto"/>
        <w:tblLook w:val="04A0" w:firstRow="1" w:lastRow="0" w:firstColumn="1" w:lastColumn="0" w:noHBand="0" w:noVBand="1"/>
      </w:tblPr>
      <w:tblGrid>
        <w:gridCol w:w="1696"/>
        <w:gridCol w:w="7366"/>
      </w:tblGrid>
      <w:tr w:rsidR="00CF1F6C" w:rsidRPr="00CF1F6C" w14:paraId="71C937E9" w14:textId="77777777" w:rsidTr="00CF1F6C">
        <w:tc>
          <w:tcPr>
            <w:tcW w:w="1696" w:type="dxa"/>
          </w:tcPr>
          <w:p w14:paraId="71BA0285" w14:textId="77777777" w:rsidR="00CF1F6C" w:rsidRPr="00CF1F6C" w:rsidRDefault="00CF1F6C" w:rsidP="00F13D84">
            <w:pPr>
              <w:pStyle w:val="Ingenmellomrom"/>
            </w:pPr>
            <w:r w:rsidRPr="00CF1F6C">
              <w:t xml:space="preserve"> NY ANSVARLIG: </w:t>
            </w:r>
          </w:p>
        </w:tc>
        <w:tc>
          <w:tcPr>
            <w:tcW w:w="7366" w:type="dxa"/>
          </w:tcPr>
          <w:p w14:paraId="07FF8CCD" w14:textId="77777777" w:rsidR="00CF1F6C" w:rsidRPr="00CF1F6C" w:rsidRDefault="00CF1F6C" w:rsidP="00F13D84">
            <w:pPr>
              <w:pStyle w:val="Ingenmellomrom"/>
            </w:pPr>
          </w:p>
        </w:tc>
      </w:tr>
      <w:tr w:rsidR="00CF1F6C" w:rsidRPr="00CF1F6C" w14:paraId="3706C81F" w14:textId="77777777" w:rsidTr="00CF1F6C">
        <w:tc>
          <w:tcPr>
            <w:tcW w:w="1696" w:type="dxa"/>
          </w:tcPr>
          <w:p w14:paraId="4F72E2A0" w14:textId="77777777" w:rsidR="00CF1F6C" w:rsidRPr="00CF1F6C" w:rsidRDefault="00CF1F6C" w:rsidP="00F13D84">
            <w:pPr>
              <w:pStyle w:val="Ingenmellomrom"/>
            </w:pPr>
            <w:r w:rsidRPr="00CF1F6C">
              <w:t xml:space="preserve">Navn: </w:t>
            </w:r>
          </w:p>
        </w:tc>
        <w:tc>
          <w:tcPr>
            <w:tcW w:w="7366" w:type="dxa"/>
          </w:tcPr>
          <w:p w14:paraId="056CED12" w14:textId="77777777" w:rsidR="00CF1F6C" w:rsidRDefault="00CF1F6C" w:rsidP="00F13D84">
            <w:pPr>
              <w:pStyle w:val="Ingenmellomrom"/>
            </w:pPr>
          </w:p>
          <w:p w14:paraId="3ECF6FF4" w14:textId="77777777" w:rsidR="005C104A" w:rsidRPr="00CF1F6C" w:rsidRDefault="005C104A" w:rsidP="00F13D84">
            <w:pPr>
              <w:pStyle w:val="Ingenmellomrom"/>
            </w:pPr>
          </w:p>
        </w:tc>
      </w:tr>
      <w:tr w:rsidR="00CF1F6C" w:rsidRPr="00CF1F6C" w14:paraId="6528F3A9" w14:textId="77777777" w:rsidTr="00CF1F6C">
        <w:tc>
          <w:tcPr>
            <w:tcW w:w="1696" w:type="dxa"/>
          </w:tcPr>
          <w:p w14:paraId="1A3816FE" w14:textId="31627A23" w:rsidR="00CF1F6C" w:rsidRPr="00CF1F6C" w:rsidRDefault="00463142" w:rsidP="00F13D84">
            <w:pPr>
              <w:pStyle w:val="Ingenmellomrom"/>
            </w:pPr>
            <w:r>
              <w:t>Fødselsdato:</w:t>
            </w:r>
          </w:p>
        </w:tc>
        <w:tc>
          <w:tcPr>
            <w:tcW w:w="7366" w:type="dxa"/>
          </w:tcPr>
          <w:p w14:paraId="74D6DDEB" w14:textId="77777777" w:rsidR="00CF1F6C" w:rsidRDefault="00CF1F6C" w:rsidP="00F13D84">
            <w:pPr>
              <w:pStyle w:val="Ingenmellomrom"/>
            </w:pPr>
          </w:p>
          <w:p w14:paraId="720C83CB" w14:textId="77777777" w:rsidR="005C104A" w:rsidRPr="00CF1F6C" w:rsidRDefault="005C104A" w:rsidP="00F13D84">
            <w:pPr>
              <w:pStyle w:val="Ingenmellomrom"/>
            </w:pPr>
          </w:p>
        </w:tc>
      </w:tr>
      <w:tr w:rsidR="00CF1F6C" w:rsidRPr="00CF1F6C" w14:paraId="1205ECC2" w14:textId="77777777" w:rsidTr="00CF1F6C">
        <w:tc>
          <w:tcPr>
            <w:tcW w:w="1696" w:type="dxa"/>
          </w:tcPr>
          <w:p w14:paraId="6F189067" w14:textId="77777777" w:rsidR="00CF1F6C" w:rsidRPr="00CF1F6C" w:rsidRDefault="00CF1F6C" w:rsidP="00F13D84">
            <w:pPr>
              <w:pStyle w:val="Ingenmellomrom"/>
            </w:pPr>
            <w:r w:rsidRPr="00CF1F6C">
              <w:t xml:space="preserve">Adresse: </w:t>
            </w:r>
          </w:p>
        </w:tc>
        <w:tc>
          <w:tcPr>
            <w:tcW w:w="7366" w:type="dxa"/>
          </w:tcPr>
          <w:p w14:paraId="1C68C2D8" w14:textId="77777777" w:rsidR="00CF1F6C" w:rsidRDefault="00CF1F6C" w:rsidP="00F13D84">
            <w:pPr>
              <w:pStyle w:val="Ingenmellomrom"/>
            </w:pPr>
          </w:p>
          <w:p w14:paraId="7A07A305" w14:textId="77777777" w:rsidR="005C104A" w:rsidRPr="00CF1F6C" w:rsidRDefault="005C104A" w:rsidP="00F13D84">
            <w:pPr>
              <w:pStyle w:val="Ingenmellomrom"/>
            </w:pPr>
          </w:p>
        </w:tc>
      </w:tr>
      <w:tr w:rsidR="00CF1F6C" w:rsidRPr="00CF1F6C" w14:paraId="133B5BA3" w14:textId="77777777" w:rsidTr="00CF1F6C">
        <w:tc>
          <w:tcPr>
            <w:tcW w:w="1696" w:type="dxa"/>
          </w:tcPr>
          <w:p w14:paraId="08587E5C" w14:textId="77777777" w:rsidR="00CF1F6C" w:rsidRPr="00CF1F6C" w:rsidRDefault="00CF1F6C" w:rsidP="00F13D84">
            <w:pPr>
              <w:pStyle w:val="Ingenmellomrom"/>
            </w:pPr>
            <w:proofErr w:type="spellStart"/>
            <w:proofErr w:type="gramStart"/>
            <w:r w:rsidRPr="00CF1F6C">
              <w:t>Postnr</w:t>
            </w:r>
            <w:proofErr w:type="spellEnd"/>
            <w:r w:rsidRPr="00CF1F6C">
              <w:t>./</w:t>
            </w:r>
            <w:proofErr w:type="gramEnd"/>
            <w:r w:rsidRPr="00CF1F6C">
              <w:t xml:space="preserve">Sted: </w:t>
            </w:r>
          </w:p>
        </w:tc>
        <w:tc>
          <w:tcPr>
            <w:tcW w:w="7366" w:type="dxa"/>
          </w:tcPr>
          <w:p w14:paraId="45F44585" w14:textId="77777777" w:rsidR="00CF1F6C" w:rsidRDefault="00CF1F6C" w:rsidP="00F13D84">
            <w:pPr>
              <w:pStyle w:val="Ingenmellomrom"/>
            </w:pPr>
          </w:p>
          <w:p w14:paraId="471BDEB3" w14:textId="77777777" w:rsidR="005C104A" w:rsidRPr="00CF1F6C" w:rsidRDefault="005C104A" w:rsidP="00F13D84">
            <w:pPr>
              <w:pStyle w:val="Ingenmellomrom"/>
            </w:pPr>
          </w:p>
        </w:tc>
      </w:tr>
      <w:tr w:rsidR="00CF1F6C" w:rsidRPr="00CF1F6C" w14:paraId="545CB61D" w14:textId="77777777" w:rsidTr="00CF1F6C">
        <w:tc>
          <w:tcPr>
            <w:tcW w:w="1696" w:type="dxa"/>
          </w:tcPr>
          <w:p w14:paraId="67373130" w14:textId="15E185F6" w:rsidR="00CF1F6C" w:rsidRPr="00CF1F6C" w:rsidRDefault="009A57B3" w:rsidP="00F13D84">
            <w:pPr>
              <w:pStyle w:val="Ingenmellomrom"/>
            </w:pPr>
            <w:r>
              <w:t>Telefonnr:</w:t>
            </w:r>
            <w:bookmarkStart w:id="0" w:name="_GoBack"/>
            <w:bookmarkEnd w:id="0"/>
            <w:r w:rsidR="00CF1F6C" w:rsidRPr="00CF1F6C">
              <w:t xml:space="preserve"> </w:t>
            </w:r>
          </w:p>
        </w:tc>
        <w:tc>
          <w:tcPr>
            <w:tcW w:w="7366" w:type="dxa"/>
          </w:tcPr>
          <w:p w14:paraId="4B66E863" w14:textId="77777777" w:rsidR="00CF1F6C" w:rsidRDefault="00CF1F6C" w:rsidP="00F13D84">
            <w:pPr>
              <w:pStyle w:val="Ingenmellomrom"/>
            </w:pPr>
          </w:p>
          <w:p w14:paraId="45EDF1A9" w14:textId="77777777" w:rsidR="005C104A" w:rsidRPr="00CF1F6C" w:rsidRDefault="005C104A" w:rsidP="00F13D84">
            <w:pPr>
              <w:pStyle w:val="Ingenmellomrom"/>
            </w:pPr>
          </w:p>
        </w:tc>
      </w:tr>
    </w:tbl>
    <w:p w14:paraId="03C34896" w14:textId="77777777" w:rsidR="00CF1F6C" w:rsidRDefault="00CF1F6C" w:rsidP="00CF1F6C">
      <w:pPr>
        <w:pStyle w:val="Ingenmellomrom"/>
      </w:pPr>
      <w:r>
        <w:t xml:space="preserve">  </w:t>
      </w:r>
    </w:p>
    <w:p w14:paraId="75C451FE" w14:textId="77777777" w:rsidR="00CF1F6C" w:rsidRDefault="00CF1F6C" w:rsidP="00CF1F6C">
      <w:r>
        <w:t xml:space="preserve"> </w:t>
      </w:r>
    </w:p>
    <w:p w14:paraId="078A83A0" w14:textId="77777777" w:rsidR="00CF1F6C" w:rsidRDefault="00CF1F6C" w:rsidP="00CF1F6C">
      <w:r>
        <w:t>……………………………………….   -     ………………………………………………                          (Sted/</w:t>
      </w:r>
      <w:proofErr w:type="gramStart"/>
      <w:r>
        <w:t xml:space="preserve">Dato)   </w:t>
      </w:r>
      <w:proofErr w:type="gramEnd"/>
      <w:r>
        <w:t xml:space="preserve">                                                         (Underskrift) </w:t>
      </w:r>
    </w:p>
    <w:p w14:paraId="67E83876" w14:textId="77777777" w:rsidR="00804A80" w:rsidRDefault="00804A80" w:rsidP="00CF1F6C"/>
    <w:p w14:paraId="52CAEE91" w14:textId="77777777" w:rsidR="00CF1F6C" w:rsidRDefault="00CF1F6C" w:rsidP="00CF1F6C">
      <w:r>
        <w:t xml:space="preserve"> </w:t>
      </w:r>
    </w:p>
    <w:p w14:paraId="4E2F1980" w14:textId="77777777" w:rsidR="00CF1F6C" w:rsidRPr="00CF1F6C" w:rsidRDefault="00CF1F6C" w:rsidP="00CF1F6C">
      <w:pPr>
        <w:spacing w:after="0"/>
        <w:rPr>
          <w:b/>
        </w:rPr>
      </w:pPr>
      <w:r w:rsidRPr="00CF1F6C">
        <w:rPr>
          <w:b/>
        </w:rPr>
        <w:t xml:space="preserve">Gravferdsloven:  </w:t>
      </w:r>
    </w:p>
    <w:p w14:paraId="7FF221C2" w14:textId="77777777" w:rsidR="00091B80" w:rsidRPr="00804A80" w:rsidRDefault="00CF1F6C">
      <w:pPr>
        <w:rPr>
          <w:sz w:val="20"/>
          <w:szCs w:val="20"/>
        </w:rPr>
      </w:pPr>
      <w:r w:rsidRPr="00804A80">
        <w:rPr>
          <w:i/>
          <w:sz w:val="20"/>
          <w:szCs w:val="20"/>
        </w:rPr>
        <w:t xml:space="preserve">§ 15.Festerens rettigheter og plikter Festeren har rett til å bestemme hvem som skal gravlegges i graven og forsyne graven med gravminne samt ellers rå over den, om ikke annet følger av gjeldende bestemmelser. Festeren har plikt til å holde graven i hevd. Dersom avdøde hadde festet egen grav, kan den som etter § 9 har rett til å sørge for gravferden, utøve de rettighetene som er nødvendig for å gjennomføre gravferden. § 16.Overføring av feste Et feste kan ikke overføres uten samtykke fra kirkelig fellesråd, og det kan ikke overføres mot noen form for vederlag. Når festeren dør, skal dødsboet gi kirkelig fellesråd melding om hvem festet ønskes overført til. Ved uenighet treffer fellesrådet avgjørelse. </w:t>
      </w:r>
    </w:p>
    <w:sectPr w:rsidR="00091B80" w:rsidRPr="00804A8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A3794" w14:textId="77777777" w:rsidR="00CF1F6C" w:rsidRDefault="00CF1F6C" w:rsidP="00CF1F6C">
      <w:pPr>
        <w:spacing w:after="0" w:line="240" w:lineRule="auto"/>
      </w:pPr>
      <w:r>
        <w:separator/>
      </w:r>
    </w:p>
  </w:endnote>
  <w:endnote w:type="continuationSeparator" w:id="0">
    <w:p w14:paraId="3A05F3AC" w14:textId="77777777" w:rsidR="00CF1F6C" w:rsidRDefault="00CF1F6C" w:rsidP="00CF1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574C" w14:textId="77777777" w:rsidR="005C104A" w:rsidRPr="00541C49" w:rsidRDefault="005C104A" w:rsidP="005C104A">
    <w:pPr>
      <w:pStyle w:val="Bunntekst"/>
      <w:pBdr>
        <w:top w:val="single" w:sz="4" w:space="1" w:color="auto"/>
      </w:pBdr>
      <w:tabs>
        <w:tab w:val="clear" w:pos="4536"/>
        <w:tab w:val="left" w:pos="3261"/>
        <w:tab w:val="left" w:pos="6521"/>
      </w:tabs>
      <w:rPr>
        <w:bCs/>
        <w:sz w:val="18"/>
        <w:lang w:val="nn-NO"/>
      </w:rPr>
    </w:pPr>
    <w:r w:rsidRPr="00541C49">
      <w:rPr>
        <w:bCs/>
        <w:sz w:val="18"/>
        <w:lang w:val="nn-NO"/>
      </w:rPr>
      <w:t>Adresse: Storga</w:t>
    </w:r>
    <w:r>
      <w:rPr>
        <w:bCs/>
        <w:sz w:val="18"/>
        <w:lang w:val="nn-NO"/>
      </w:rPr>
      <w:t>ta 6</w:t>
    </w:r>
    <w:r w:rsidRPr="00541C49">
      <w:rPr>
        <w:bCs/>
        <w:sz w:val="18"/>
        <w:lang w:val="nn-NO"/>
      </w:rPr>
      <w:tab/>
      <w:t>Tlf.: 78977570</w:t>
    </w:r>
    <w:r w:rsidRPr="00541C49">
      <w:rPr>
        <w:bCs/>
        <w:sz w:val="18"/>
        <w:lang w:val="nn-NO"/>
      </w:rPr>
      <w:tab/>
      <w:t xml:space="preserve"> Org.nr.: 877 001 822</w:t>
    </w:r>
    <w:r w:rsidRPr="00541C49">
      <w:rPr>
        <w:bCs/>
        <w:sz w:val="18"/>
        <w:lang w:val="nn-NO"/>
      </w:rPr>
      <w:tab/>
    </w:r>
  </w:p>
  <w:p w14:paraId="3E06BCCD" w14:textId="77777777" w:rsidR="005C104A" w:rsidRPr="00984D91" w:rsidRDefault="005C104A" w:rsidP="005C104A">
    <w:pPr>
      <w:pStyle w:val="Bunntekst"/>
      <w:pBdr>
        <w:top w:val="single" w:sz="4" w:space="1" w:color="auto"/>
      </w:pBdr>
      <w:tabs>
        <w:tab w:val="clear" w:pos="4536"/>
        <w:tab w:val="left" w:pos="3261"/>
        <w:tab w:val="left" w:pos="6521"/>
      </w:tabs>
      <w:rPr>
        <w:bCs/>
        <w:sz w:val="18"/>
        <w:lang w:val="nn-NO"/>
      </w:rPr>
    </w:pPr>
    <w:r w:rsidRPr="00984D91">
      <w:rPr>
        <w:bCs/>
        <w:sz w:val="18"/>
        <w:lang w:val="nn-NO"/>
      </w:rPr>
      <w:t xml:space="preserve">                 9900 Kirkenes</w:t>
    </w:r>
    <w:r w:rsidRPr="00984D91">
      <w:rPr>
        <w:bCs/>
        <w:sz w:val="18"/>
        <w:lang w:val="nn-NO"/>
      </w:rPr>
      <w:tab/>
      <w:t>www.kirkenes.kirken.no</w:t>
    </w:r>
    <w:r w:rsidRPr="00984D91">
      <w:rPr>
        <w:bCs/>
        <w:sz w:val="18"/>
        <w:lang w:val="nn-NO"/>
      </w:rPr>
      <w:tab/>
    </w:r>
    <w:r w:rsidRPr="00984D91">
      <w:rPr>
        <w:bCs/>
        <w:sz w:val="18"/>
        <w:lang w:val="nn-NO"/>
      </w:rPr>
      <w:tab/>
    </w:r>
  </w:p>
  <w:p w14:paraId="2385D52C" w14:textId="77777777" w:rsidR="005C104A" w:rsidRDefault="005C104A" w:rsidP="005C104A">
    <w:pPr>
      <w:pStyle w:val="Bunntekst"/>
      <w:pBdr>
        <w:top w:val="single" w:sz="4" w:space="1" w:color="auto"/>
      </w:pBdr>
      <w:tabs>
        <w:tab w:val="clear" w:pos="4536"/>
        <w:tab w:val="left" w:pos="1701"/>
        <w:tab w:val="left" w:pos="3261"/>
        <w:tab w:val="left" w:pos="6521"/>
      </w:tabs>
      <w:rPr>
        <w:sz w:val="18"/>
      </w:rPr>
    </w:pPr>
    <w:r>
      <w:rPr>
        <w:bCs/>
        <w:sz w:val="18"/>
        <w:lang w:val="de-DE"/>
      </w:rPr>
      <w:tab/>
    </w:r>
    <w:r>
      <w:rPr>
        <w:bCs/>
        <w:sz w:val="18"/>
        <w:lang w:val="de-DE"/>
      </w:rPr>
      <w:tab/>
      <w:t>e-post: kirken@svk.no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67C17" w14:textId="77777777" w:rsidR="00CF1F6C" w:rsidRDefault="00CF1F6C" w:rsidP="00CF1F6C">
      <w:pPr>
        <w:spacing w:after="0" w:line="240" w:lineRule="auto"/>
      </w:pPr>
      <w:r>
        <w:separator/>
      </w:r>
    </w:p>
  </w:footnote>
  <w:footnote w:type="continuationSeparator" w:id="0">
    <w:p w14:paraId="18B03A55" w14:textId="77777777" w:rsidR="00CF1F6C" w:rsidRDefault="00CF1F6C" w:rsidP="00CF1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3F80" w14:textId="77777777" w:rsidR="00CF1F6C" w:rsidRPr="005E6182" w:rsidRDefault="00CF1F6C" w:rsidP="00CF1F6C">
    <w:pPr>
      <w:pStyle w:val="Overskrift3"/>
      <w:rPr>
        <w:rFonts w:asciiTheme="minorHAnsi" w:eastAsia="Times New Roman" w:hAnsiTheme="minorHAnsi" w:cstheme="minorHAnsi"/>
        <w:b/>
        <w:color w:val="auto"/>
        <w:sz w:val="40"/>
        <w:szCs w:val="40"/>
        <w:lang w:eastAsia="nb-NO"/>
      </w:rPr>
    </w:pPr>
    <w:r w:rsidRPr="005E6182">
      <w:rPr>
        <w:rFonts w:asciiTheme="minorHAnsi" w:eastAsia="Times New Roman" w:hAnsiTheme="minorHAnsi" w:cstheme="minorHAnsi"/>
        <w:b/>
        <w:bCs/>
        <w:noProof/>
        <w:color w:val="auto"/>
        <w:sz w:val="40"/>
        <w:szCs w:val="40"/>
        <w:lang w:eastAsia="nb-NO"/>
      </w:rPr>
      <w:drawing>
        <wp:anchor distT="0" distB="0" distL="114300" distR="114300" simplePos="0" relativeHeight="251659264" behindDoc="0" locked="0" layoutInCell="1" allowOverlap="1" wp14:anchorId="070ADA6E" wp14:editId="466A5B25">
          <wp:simplePos x="0" y="0"/>
          <wp:positionH relativeFrom="column">
            <wp:posOffset>-213360</wp:posOffset>
          </wp:positionH>
          <wp:positionV relativeFrom="paragraph">
            <wp:posOffset>53643</wp:posOffset>
          </wp:positionV>
          <wp:extent cx="694690" cy="834390"/>
          <wp:effectExtent l="19050" t="0" r="0" b="0"/>
          <wp:wrapSquare wrapText="bothSides"/>
          <wp:docPr id="2" name="Bilde 2"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k_f"/>
                  <pic:cNvPicPr>
                    <a:picLocks noChangeAspect="1" noChangeArrowheads="1"/>
                  </pic:cNvPicPr>
                </pic:nvPicPr>
                <pic:blipFill>
                  <a:blip r:embed="rId1" cstate="print"/>
                  <a:srcRect/>
                  <a:stretch>
                    <a:fillRect/>
                  </a:stretch>
                </pic:blipFill>
                <pic:spPr bwMode="auto">
                  <a:xfrm>
                    <a:off x="0" y="0"/>
                    <a:ext cx="694690" cy="834390"/>
                  </a:xfrm>
                  <a:prstGeom prst="rect">
                    <a:avLst/>
                  </a:prstGeom>
                  <a:noFill/>
                </pic:spPr>
              </pic:pic>
            </a:graphicData>
          </a:graphic>
        </wp:anchor>
      </w:drawing>
    </w:r>
    <w:r w:rsidRPr="005E6182">
      <w:rPr>
        <w:rFonts w:asciiTheme="minorHAnsi" w:eastAsia="Times New Roman" w:hAnsiTheme="minorHAnsi" w:cstheme="minorHAnsi"/>
        <w:b/>
        <w:color w:val="auto"/>
        <w:sz w:val="40"/>
        <w:szCs w:val="40"/>
        <w:lang w:eastAsia="nb-NO"/>
      </w:rPr>
      <w:t>DEN NORSKE KIRKE</w:t>
    </w:r>
  </w:p>
  <w:p w14:paraId="57BD0EC7" w14:textId="77777777" w:rsidR="00CF1F6C" w:rsidRPr="00CF1F6C" w:rsidRDefault="00CF1F6C" w:rsidP="00CF1F6C">
    <w:pPr>
      <w:spacing w:after="0" w:line="240" w:lineRule="atLeast"/>
      <w:rPr>
        <w:rFonts w:eastAsia="Times New Roman" w:cstheme="minorHAnsi"/>
        <w:b/>
        <w:sz w:val="28"/>
        <w:szCs w:val="28"/>
        <w:lang w:eastAsia="nb-NO"/>
      </w:rPr>
    </w:pPr>
    <w:r w:rsidRPr="00CF1F6C">
      <w:rPr>
        <w:rFonts w:eastAsia="Times New Roman" w:cstheme="minorHAnsi"/>
        <w:b/>
        <w:sz w:val="28"/>
        <w:szCs w:val="28"/>
        <w:lang w:eastAsia="nb-NO"/>
      </w:rPr>
      <w:t>Sør-Varanger menighetsråd</w:t>
    </w:r>
  </w:p>
  <w:p w14:paraId="0AECDD1C" w14:textId="77777777" w:rsidR="00CF1F6C" w:rsidRPr="00CF1F6C" w:rsidRDefault="00CF1F6C" w:rsidP="00CF1F6C">
    <w:pPr>
      <w:tabs>
        <w:tab w:val="left" w:pos="708"/>
        <w:tab w:val="center" w:pos="4536"/>
        <w:tab w:val="right" w:pos="9072"/>
      </w:tabs>
      <w:overflowPunct w:val="0"/>
      <w:autoSpaceDE w:val="0"/>
      <w:autoSpaceDN w:val="0"/>
      <w:adjustRightInd w:val="0"/>
      <w:spacing w:after="0" w:line="240" w:lineRule="atLeast"/>
      <w:rPr>
        <w:rFonts w:ascii="Times New Roman" w:eastAsia="Times New Roman" w:hAnsi="Times New Roman" w:cs="Times New Roman"/>
        <w:sz w:val="18"/>
        <w:szCs w:val="20"/>
        <w:lang w:eastAsia="nb-NO"/>
      </w:rPr>
    </w:pPr>
  </w:p>
  <w:p w14:paraId="3BEB3577" w14:textId="77777777" w:rsidR="00CF1F6C" w:rsidRDefault="00CF1F6C">
    <w:pPr>
      <w:pStyle w:val="Topptekst"/>
    </w:pPr>
  </w:p>
  <w:p w14:paraId="496EFC35" w14:textId="77777777" w:rsidR="00CF1F6C" w:rsidRDefault="00CF1F6C">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F6C"/>
    <w:rsid w:val="00292416"/>
    <w:rsid w:val="00463142"/>
    <w:rsid w:val="005C104A"/>
    <w:rsid w:val="005E6182"/>
    <w:rsid w:val="00804A80"/>
    <w:rsid w:val="009A2065"/>
    <w:rsid w:val="009A57B3"/>
    <w:rsid w:val="00AC3511"/>
    <w:rsid w:val="00B635DD"/>
    <w:rsid w:val="00CE0A01"/>
    <w:rsid w:val="00CF1F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FEFF"/>
  <w15:chartTrackingRefBased/>
  <w15:docId w15:val="{1B243075-CBF4-44C1-B5FC-BFD100C8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3">
    <w:name w:val="heading 3"/>
    <w:basedOn w:val="Normal"/>
    <w:next w:val="Normal"/>
    <w:link w:val="Overskrift3Tegn"/>
    <w:uiPriority w:val="9"/>
    <w:semiHidden/>
    <w:unhideWhenUsed/>
    <w:qFormat/>
    <w:rsid w:val="00CF1F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CF1F6C"/>
    <w:pPr>
      <w:spacing w:after="0" w:line="240" w:lineRule="auto"/>
    </w:pPr>
  </w:style>
  <w:style w:type="table" w:styleId="Tabellrutenett">
    <w:name w:val="Table Grid"/>
    <w:basedOn w:val="Vanligtabell"/>
    <w:uiPriority w:val="39"/>
    <w:rsid w:val="00CF1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CF1F6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F1F6C"/>
  </w:style>
  <w:style w:type="paragraph" w:styleId="Bunntekst">
    <w:name w:val="footer"/>
    <w:basedOn w:val="Normal"/>
    <w:link w:val="BunntekstTegn"/>
    <w:unhideWhenUsed/>
    <w:rsid w:val="00CF1F6C"/>
    <w:pPr>
      <w:tabs>
        <w:tab w:val="center" w:pos="4536"/>
        <w:tab w:val="right" w:pos="9072"/>
      </w:tabs>
      <w:spacing w:after="0" w:line="240" w:lineRule="auto"/>
    </w:pPr>
  </w:style>
  <w:style w:type="character" w:customStyle="1" w:styleId="BunntekstTegn">
    <w:name w:val="Bunntekst Tegn"/>
    <w:basedOn w:val="Standardskriftforavsnitt"/>
    <w:link w:val="Bunntekst"/>
    <w:rsid w:val="00CF1F6C"/>
  </w:style>
  <w:style w:type="character" w:customStyle="1" w:styleId="Overskrift3Tegn">
    <w:name w:val="Overskrift 3 Tegn"/>
    <w:basedOn w:val="Standardskriftforavsnitt"/>
    <w:link w:val="Overskrift3"/>
    <w:uiPriority w:val="9"/>
    <w:semiHidden/>
    <w:rsid w:val="00CF1F6C"/>
    <w:rPr>
      <w:rFonts w:asciiTheme="majorHAnsi" w:eastAsiaTheme="majorEastAsia" w:hAnsiTheme="majorHAnsi" w:cstheme="majorBidi"/>
      <w:color w:val="1F4D78" w:themeColor="accent1" w:themeShade="7F"/>
      <w:sz w:val="24"/>
      <w:szCs w:val="24"/>
    </w:rPr>
  </w:style>
  <w:style w:type="paragraph" w:styleId="Bobletekst">
    <w:name w:val="Balloon Text"/>
    <w:basedOn w:val="Normal"/>
    <w:link w:val="BobletekstTegn"/>
    <w:uiPriority w:val="99"/>
    <w:semiHidden/>
    <w:unhideWhenUsed/>
    <w:rsid w:val="005E618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E61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1187</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Sør-Varanger kommune</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Magga</dc:creator>
  <cp:keywords/>
  <dc:description/>
  <cp:lastModifiedBy>Oddrun Anette Ø. Fredheim</cp:lastModifiedBy>
  <cp:revision>3</cp:revision>
  <cp:lastPrinted>2022-06-15T09:29:00Z</cp:lastPrinted>
  <dcterms:created xsi:type="dcterms:W3CDTF">2022-06-15T09:43:00Z</dcterms:created>
  <dcterms:modified xsi:type="dcterms:W3CDTF">2022-06-15T10:30:00Z</dcterms:modified>
</cp:coreProperties>
</file>