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CC7F" w14:textId="77777777" w:rsidR="003810D7" w:rsidRDefault="003810D7" w:rsidP="00020B00">
      <w:pPr>
        <w:pStyle w:val="Tittel"/>
        <w:rPr>
          <w:lang w:eastAsia="nb-NO"/>
        </w:rPr>
      </w:pPr>
      <w:bookmarkStart w:id="0" w:name="_Hlk42104116"/>
      <w:r>
        <w:rPr>
          <w:lang w:eastAsia="nb-NO"/>
        </w:rPr>
        <w:t>Smittevernveileder</w:t>
      </w:r>
    </w:p>
    <w:p w14:paraId="222CE2A1" w14:textId="77777777" w:rsidR="003810D7" w:rsidRPr="001F4878" w:rsidRDefault="003810D7" w:rsidP="00020B00">
      <w:pPr>
        <w:pStyle w:val="Undertittel"/>
        <w:rPr>
          <w:color w:val="auto"/>
          <w:lang w:eastAsia="nb-NO"/>
        </w:rPr>
      </w:pPr>
      <w:r>
        <w:rPr>
          <w:lang w:eastAsia="nb-NO"/>
        </w:rPr>
        <w:t>Bransjestandard for Den norske kirke</w:t>
      </w:r>
    </w:p>
    <w:p w14:paraId="2EFF00B3" w14:textId="74337975" w:rsidR="00A76BFB" w:rsidRPr="001F4878" w:rsidRDefault="001D17C9" w:rsidP="00020B00">
      <w:pPr>
        <w:rPr>
          <w:lang w:eastAsia="nb-NO"/>
        </w:rPr>
      </w:pPr>
      <w:r w:rsidRPr="001F4878">
        <w:rPr>
          <w:lang w:eastAsia="nb-NO"/>
        </w:rPr>
        <w:t xml:space="preserve">Versjon </w:t>
      </w:r>
      <w:r w:rsidR="002C685F">
        <w:rPr>
          <w:lang w:eastAsia="nb-NO"/>
        </w:rPr>
        <w:t>12.1</w:t>
      </w:r>
      <w:r w:rsidR="00817D1B">
        <w:rPr>
          <w:lang w:eastAsia="nb-NO"/>
        </w:rPr>
        <w:t>.</w:t>
      </w:r>
      <w:r w:rsidRPr="001F4878">
        <w:rPr>
          <w:lang w:eastAsia="nb-NO"/>
        </w:rPr>
        <w:t xml:space="preserve"> </w:t>
      </w:r>
      <w:r w:rsidR="009D71C3" w:rsidRPr="001F4878">
        <w:rPr>
          <w:lang w:eastAsia="nb-NO"/>
        </w:rPr>
        <w:t xml:space="preserve">Oppdatert </w:t>
      </w:r>
      <w:r w:rsidR="00EF7FB6">
        <w:rPr>
          <w:lang w:eastAsia="nb-NO"/>
        </w:rPr>
        <w:t>08</w:t>
      </w:r>
      <w:r w:rsidR="007353EB" w:rsidRPr="001F4878">
        <w:rPr>
          <w:lang w:eastAsia="nb-NO"/>
        </w:rPr>
        <w:t xml:space="preserve">. </w:t>
      </w:r>
      <w:r w:rsidR="002C685F">
        <w:rPr>
          <w:lang w:eastAsia="nb-NO"/>
        </w:rPr>
        <w:t>desember</w:t>
      </w:r>
      <w:r w:rsidR="002C685F"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493C98">
        <w:rPr>
          <w:lang w:eastAsia="nb-NO"/>
        </w:rPr>
        <w:t>18</w:t>
      </w:r>
      <w:r w:rsidR="00CE1E70">
        <w:rPr>
          <w:lang w:eastAsia="nb-NO"/>
        </w:rPr>
        <w:t>.</w:t>
      </w:r>
      <w:r w:rsidR="002C685F">
        <w:rPr>
          <w:lang w:eastAsia="nb-NO"/>
        </w:rPr>
        <w:t>00</w:t>
      </w:r>
      <w:r w:rsidR="00CE1E70">
        <w:rPr>
          <w:lang w:eastAsia="nb-NO"/>
        </w:rPr>
        <w:t>.</w:t>
      </w:r>
    </w:p>
    <w:p w14:paraId="6BD4AEF0" w14:textId="7455F0F7" w:rsidR="00B93DAE"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89876603" w:history="1">
        <w:r w:rsidR="00B93DAE" w:rsidRPr="00363949">
          <w:rPr>
            <w:rStyle w:val="Hyperkobling"/>
            <w:lang w:eastAsia="nb-NO"/>
          </w:rPr>
          <w:t>Innledning</w:t>
        </w:r>
        <w:r w:rsidR="00B93DAE">
          <w:rPr>
            <w:webHidden/>
          </w:rPr>
          <w:tab/>
        </w:r>
        <w:r w:rsidR="00B93DAE">
          <w:rPr>
            <w:webHidden/>
          </w:rPr>
          <w:fldChar w:fldCharType="begin"/>
        </w:r>
        <w:r w:rsidR="00B93DAE">
          <w:rPr>
            <w:webHidden/>
          </w:rPr>
          <w:instrText xml:space="preserve"> PAGEREF _Toc89876603 \h </w:instrText>
        </w:r>
        <w:r w:rsidR="00B93DAE">
          <w:rPr>
            <w:webHidden/>
          </w:rPr>
        </w:r>
        <w:r w:rsidR="00B93DAE">
          <w:rPr>
            <w:webHidden/>
          </w:rPr>
          <w:fldChar w:fldCharType="separate"/>
        </w:r>
        <w:r w:rsidR="00372822">
          <w:rPr>
            <w:webHidden/>
          </w:rPr>
          <w:t>2</w:t>
        </w:r>
        <w:r w:rsidR="00B93DAE">
          <w:rPr>
            <w:webHidden/>
          </w:rPr>
          <w:fldChar w:fldCharType="end"/>
        </w:r>
      </w:hyperlink>
    </w:p>
    <w:p w14:paraId="59481962" w14:textId="6A204AF1" w:rsidR="00B93DAE" w:rsidRDefault="0023157F">
      <w:pPr>
        <w:pStyle w:val="INNH1"/>
        <w:rPr>
          <w:rFonts w:asciiTheme="minorHAnsi" w:eastAsiaTheme="minorEastAsia" w:hAnsiTheme="minorHAnsi"/>
          <w:b w:val="0"/>
          <w:lang w:eastAsia="nb-NO"/>
        </w:rPr>
      </w:pPr>
      <w:hyperlink w:anchor="_Toc89876604" w:history="1">
        <w:r w:rsidR="00B93DAE" w:rsidRPr="00363949">
          <w:rPr>
            <w:rStyle w:val="Hyperkobling"/>
            <w:lang w:eastAsia="nb-NO"/>
          </w:rPr>
          <w:t>Del I:</w:t>
        </w:r>
        <w:r w:rsidR="00B93DAE">
          <w:rPr>
            <w:webHidden/>
          </w:rPr>
          <w:tab/>
        </w:r>
        <w:r w:rsidR="00B93DAE">
          <w:rPr>
            <w:webHidden/>
          </w:rPr>
          <w:fldChar w:fldCharType="begin"/>
        </w:r>
        <w:r w:rsidR="00B93DAE">
          <w:rPr>
            <w:webHidden/>
          </w:rPr>
          <w:instrText xml:space="preserve"> PAGEREF _Toc89876604 \h </w:instrText>
        </w:r>
        <w:r w:rsidR="00B93DAE">
          <w:rPr>
            <w:webHidden/>
          </w:rPr>
        </w:r>
        <w:r w:rsidR="00B93DAE">
          <w:rPr>
            <w:webHidden/>
          </w:rPr>
          <w:fldChar w:fldCharType="separate"/>
        </w:r>
        <w:r w:rsidR="00372822">
          <w:rPr>
            <w:webHidden/>
          </w:rPr>
          <w:t>3</w:t>
        </w:r>
        <w:r w:rsidR="00B93DAE">
          <w:rPr>
            <w:webHidden/>
          </w:rPr>
          <w:fldChar w:fldCharType="end"/>
        </w:r>
      </w:hyperlink>
    </w:p>
    <w:p w14:paraId="3E02A988" w14:textId="2559EBA7" w:rsidR="00B93DAE" w:rsidRDefault="0023157F">
      <w:pPr>
        <w:pStyle w:val="INNH1"/>
        <w:rPr>
          <w:rFonts w:asciiTheme="minorHAnsi" w:eastAsiaTheme="minorEastAsia" w:hAnsiTheme="minorHAnsi"/>
          <w:b w:val="0"/>
          <w:lang w:eastAsia="nb-NO"/>
        </w:rPr>
      </w:pPr>
      <w:hyperlink w:anchor="_Toc89876605" w:history="1">
        <w:r w:rsidR="00B93DAE" w:rsidRPr="00363949">
          <w:rPr>
            <w:rStyle w:val="Hyperkobling"/>
            <w:lang w:eastAsia="nb-NO"/>
          </w:rPr>
          <w:t>Regler og anbefalinger</w:t>
        </w:r>
        <w:r w:rsidR="00B93DAE">
          <w:rPr>
            <w:webHidden/>
          </w:rPr>
          <w:tab/>
        </w:r>
        <w:r w:rsidR="00B93DAE">
          <w:rPr>
            <w:webHidden/>
          </w:rPr>
          <w:fldChar w:fldCharType="begin"/>
        </w:r>
        <w:r w:rsidR="00B93DAE">
          <w:rPr>
            <w:webHidden/>
          </w:rPr>
          <w:instrText xml:space="preserve"> PAGEREF _Toc89876605 \h </w:instrText>
        </w:r>
        <w:r w:rsidR="00B93DAE">
          <w:rPr>
            <w:webHidden/>
          </w:rPr>
        </w:r>
        <w:r w:rsidR="00B93DAE">
          <w:rPr>
            <w:webHidden/>
          </w:rPr>
          <w:fldChar w:fldCharType="separate"/>
        </w:r>
        <w:r w:rsidR="00372822">
          <w:rPr>
            <w:webHidden/>
          </w:rPr>
          <w:t>3</w:t>
        </w:r>
        <w:r w:rsidR="00B93DAE">
          <w:rPr>
            <w:webHidden/>
          </w:rPr>
          <w:fldChar w:fldCharType="end"/>
        </w:r>
      </w:hyperlink>
    </w:p>
    <w:p w14:paraId="072E9396" w14:textId="1C927115" w:rsidR="00B93DAE" w:rsidRDefault="0023157F">
      <w:pPr>
        <w:pStyle w:val="INNH1"/>
        <w:rPr>
          <w:rFonts w:asciiTheme="minorHAnsi" w:eastAsiaTheme="minorEastAsia" w:hAnsiTheme="minorHAnsi"/>
          <w:b w:val="0"/>
          <w:lang w:eastAsia="nb-NO"/>
        </w:rPr>
      </w:pPr>
      <w:hyperlink w:anchor="_Toc89876606" w:history="1">
        <w:r w:rsidR="00B93DAE" w:rsidRPr="00363949">
          <w:rPr>
            <w:rStyle w:val="Hyperkobling"/>
            <w:rFonts w:eastAsia="Calibri"/>
          </w:rPr>
          <w:t>1.1</w:t>
        </w:r>
        <w:r w:rsidR="00B93DAE">
          <w:rPr>
            <w:rFonts w:asciiTheme="minorHAnsi" w:eastAsiaTheme="minorEastAsia" w:hAnsiTheme="minorHAnsi"/>
            <w:b w:val="0"/>
            <w:lang w:eastAsia="nb-NO"/>
          </w:rPr>
          <w:tab/>
        </w:r>
        <w:r w:rsidR="00B93DAE" w:rsidRPr="00363949">
          <w:rPr>
            <w:rStyle w:val="Hyperkobling"/>
            <w:rFonts w:eastAsia="Calibri"/>
          </w:rPr>
          <w:t>Nasjonale regler for innendørs arrangementer</w:t>
        </w:r>
        <w:r w:rsidR="00B93DAE">
          <w:rPr>
            <w:webHidden/>
          </w:rPr>
          <w:tab/>
        </w:r>
        <w:r w:rsidR="00B93DAE">
          <w:rPr>
            <w:webHidden/>
          </w:rPr>
          <w:fldChar w:fldCharType="begin"/>
        </w:r>
        <w:r w:rsidR="00B93DAE">
          <w:rPr>
            <w:webHidden/>
          </w:rPr>
          <w:instrText xml:space="preserve"> PAGEREF _Toc89876606 \h </w:instrText>
        </w:r>
        <w:r w:rsidR="00B93DAE">
          <w:rPr>
            <w:webHidden/>
          </w:rPr>
        </w:r>
        <w:r w:rsidR="00B93DAE">
          <w:rPr>
            <w:webHidden/>
          </w:rPr>
          <w:fldChar w:fldCharType="separate"/>
        </w:r>
        <w:r w:rsidR="00372822">
          <w:rPr>
            <w:webHidden/>
          </w:rPr>
          <w:t>3</w:t>
        </w:r>
        <w:r w:rsidR="00B93DAE">
          <w:rPr>
            <w:webHidden/>
          </w:rPr>
          <w:fldChar w:fldCharType="end"/>
        </w:r>
      </w:hyperlink>
    </w:p>
    <w:p w14:paraId="20E0986B" w14:textId="262E22F2"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07" w:history="1">
        <w:r w:rsidR="00B93DAE" w:rsidRPr="00363949">
          <w:rPr>
            <w:rStyle w:val="Hyperkobling"/>
            <w:noProof/>
            <w:lang w:eastAsia="nb-NO"/>
          </w:rPr>
          <w:t>a)</w:t>
        </w:r>
        <w:r w:rsidR="00B93DAE">
          <w:rPr>
            <w:rFonts w:asciiTheme="minorHAnsi" w:eastAsiaTheme="minorEastAsia" w:hAnsiTheme="minorHAnsi"/>
            <w:noProof/>
            <w:lang w:eastAsia="nb-NO"/>
          </w:rPr>
          <w:tab/>
        </w:r>
        <w:r w:rsidR="00B93DAE" w:rsidRPr="00363949">
          <w:rPr>
            <w:rStyle w:val="Hyperkobling"/>
            <w:noProof/>
            <w:lang w:eastAsia="nb-NO"/>
          </w:rPr>
          <w:t>Definisjon av arrangement</w:t>
        </w:r>
        <w:r w:rsidR="00B93DAE">
          <w:rPr>
            <w:noProof/>
            <w:webHidden/>
          </w:rPr>
          <w:tab/>
        </w:r>
        <w:r w:rsidR="00B93DAE">
          <w:rPr>
            <w:noProof/>
            <w:webHidden/>
          </w:rPr>
          <w:fldChar w:fldCharType="begin"/>
        </w:r>
        <w:r w:rsidR="00B93DAE">
          <w:rPr>
            <w:noProof/>
            <w:webHidden/>
          </w:rPr>
          <w:instrText xml:space="preserve"> PAGEREF _Toc89876607 \h </w:instrText>
        </w:r>
        <w:r w:rsidR="00B93DAE">
          <w:rPr>
            <w:noProof/>
            <w:webHidden/>
          </w:rPr>
        </w:r>
        <w:r w:rsidR="00B93DAE">
          <w:rPr>
            <w:noProof/>
            <w:webHidden/>
          </w:rPr>
          <w:fldChar w:fldCharType="separate"/>
        </w:r>
        <w:r w:rsidR="00372822">
          <w:rPr>
            <w:noProof/>
            <w:webHidden/>
          </w:rPr>
          <w:t>3</w:t>
        </w:r>
        <w:r w:rsidR="00B93DAE">
          <w:rPr>
            <w:noProof/>
            <w:webHidden/>
          </w:rPr>
          <w:fldChar w:fldCharType="end"/>
        </w:r>
      </w:hyperlink>
    </w:p>
    <w:p w14:paraId="6343F9D1" w14:textId="2D0C7F83"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08" w:history="1">
        <w:r w:rsidR="00B93DAE" w:rsidRPr="00363949">
          <w:rPr>
            <w:rStyle w:val="Hyperkobling"/>
            <w:noProof/>
            <w:lang w:eastAsia="nb-NO"/>
          </w:rPr>
          <w:t>b)</w:t>
        </w:r>
        <w:r w:rsidR="00B93DAE">
          <w:rPr>
            <w:rFonts w:asciiTheme="minorHAnsi" w:eastAsiaTheme="minorEastAsia" w:hAnsiTheme="minorHAnsi"/>
            <w:noProof/>
            <w:lang w:eastAsia="nb-NO"/>
          </w:rPr>
          <w:tab/>
        </w:r>
        <w:r w:rsidR="00B93DAE" w:rsidRPr="00363949">
          <w:rPr>
            <w:rStyle w:val="Hyperkobling"/>
            <w:noProof/>
            <w:lang w:eastAsia="nb-NO"/>
          </w:rPr>
          <w:t>Utpeke ansvarlig arrangør</w:t>
        </w:r>
        <w:r w:rsidR="00B93DAE">
          <w:rPr>
            <w:noProof/>
            <w:webHidden/>
          </w:rPr>
          <w:tab/>
        </w:r>
        <w:r w:rsidR="00B93DAE">
          <w:rPr>
            <w:noProof/>
            <w:webHidden/>
          </w:rPr>
          <w:fldChar w:fldCharType="begin"/>
        </w:r>
        <w:r w:rsidR="00B93DAE">
          <w:rPr>
            <w:noProof/>
            <w:webHidden/>
          </w:rPr>
          <w:instrText xml:space="preserve"> PAGEREF _Toc89876608 \h </w:instrText>
        </w:r>
        <w:r w:rsidR="00B93DAE">
          <w:rPr>
            <w:noProof/>
            <w:webHidden/>
          </w:rPr>
        </w:r>
        <w:r w:rsidR="00B93DAE">
          <w:rPr>
            <w:noProof/>
            <w:webHidden/>
          </w:rPr>
          <w:fldChar w:fldCharType="separate"/>
        </w:r>
        <w:r w:rsidR="00372822">
          <w:rPr>
            <w:noProof/>
            <w:webHidden/>
          </w:rPr>
          <w:t>3</w:t>
        </w:r>
        <w:r w:rsidR="00B93DAE">
          <w:rPr>
            <w:noProof/>
            <w:webHidden/>
          </w:rPr>
          <w:fldChar w:fldCharType="end"/>
        </w:r>
      </w:hyperlink>
    </w:p>
    <w:p w14:paraId="41D3A290" w14:textId="1F4C0FD4"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09" w:history="1">
        <w:r w:rsidR="00B93DAE" w:rsidRPr="00363949">
          <w:rPr>
            <w:rStyle w:val="Hyperkobling"/>
            <w:noProof/>
            <w:lang w:eastAsia="nb-NO"/>
          </w:rPr>
          <w:t>c)</w:t>
        </w:r>
        <w:r w:rsidR="00B93DAE">
          <w:rPr>
            <w:rFonts w:asciiTheme="minorHAnsi" w:eastAsiaTheme="minorEastAsia" w:hAnsiTheme="minorHAnsi"/>
            <w:noProof/>
            <w:lang w:eastAsia="nb-NO"/>
          </w:rPr>
          <w:tab/>
        </w:r>
        <w:r w:rsidR="00B93DAE" w:rsidRPr="00363949">
          <w:rPr>
            <w:rStyle w:val="Hyperkobling"/>
            <w:noProof/>
            <w:lang w:eastAsia="nb-NO"/>
          </w:rPr>
          <w:t>Antall deltakere på arrangement</w:t>
        </w:r>
        <w:r w:rsidR="00B93DAE">
          <w:rPr>
            <w:noProof/>
            <w:webHidden/>
          </w:rPr>
          <w:tab/>
        </w:r>
        <w:r w:rsidR="00B93DAE">
          <w:rPr>
            <w:noProof/>
            <w:webHidden/>
          </w:rPr>
          <w:fldChar w:fldCharType="begin"/>
        </w:r>
        <w:r w:rsidR="00B93DAE">
          <w:rPr>
            <w:noProof/>
            <w:webHidden/>
          </w:rPr>
          <w:instrText xml:space="preserve"> PAGEREF _Toc89876609 \h </w:instrText>
        </w:r>
        <w:r w:rsidR="00B93DAE">
          <w:rPr>
            <w:noProof/>
            <w:webHidden/>
          </w:rPr>
        </w:r>
        <w:r w:rsidR="00B93DAE">
          <w:rPr>
            <w:noProof/>
            <w:webHidden/>
          </w:rPr>
          <w:fldChar w:fldCharType="separate"/>
        </w:r>
        <w:r w:rsidR="00372822">
          <w:rPr>
            <w:noProof/>
            <w:webHidden/>
          </w:rPr>
          <w:t>4</w:t>
        </w:r>
        <w:r w:rsidR="00B93DAE">
          <w:rPr>
            <w:noProof/>
            <w:webHidden/>
          </w:rPr>
          <w:fldChar w:fldCharType="end"/>
        </w:r>
      </w:hyperlink>
    </w:p>
    <w:p w14:paraId="6F104DC5" w14:textId="0137F78D"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10" w:history="1">
        <w:r w:rsidR="00B93DAE" w:rsidRPr="00363949">
          <w:rPr>
            <w:rStyle w:val="Hyperkobling"/>
            <w:noProof/>
            <w:lang w:eastAsia="nb-NO"/>
          </w:rPr>
          <w:t>d)</w:t>
        </w:r>
        <w:r w:rsidR="00B93DAE">
          <w:rPr>
            <w:rFonts w:asciiTheme="minorHAnsi" w:eastAsiaTheme="minorEastAsia" w:hAnsiTheme="minorHAnsi"/>
            <w:noProof/>
            <w:lang w:eastAsia="nb-NO"/>
          </w:rPr>
          <w:tab/>
        </w:r>
        <w:r w:rsidR="00B93DAE" w:rsidRPr="00363949">
          <w:rPr>
            <w:rStyle w:val="Hyperkobling"/>
            <w:noProof/>
            <w:lang w:eastAsia="nb-NO"/>
          </w:rPr>
          <w:t>Avstand – minst en meter</w:t>
        </w:r>
        <w:r w:rsidR="00B93DAE">
          <w:rPr>
            <w:noProof/>
            <w:webHidden/>
          </w:rPr>
          <w:tab/>
        </w:r>
        <w:r w:rsidR="00B93DAE">
          <w:rPr>
            <w:noProof/>
            <w:webHidden/>
          </w:rPr>
          <w:fldChar w:fldCharType="begin"/>
        </w:r>
        <w:r w:rsidR="00B93DAE">
          <w:rPr>
            <w:noProof/>
            <w:webHidden/>
          </w:rPr>
          <w:instrText xml:space="preserve"> PAGEREF _Toc89876610 \h </w:instrText>
        </w:r>
        <w:r w:rsidR="00B93DAE">
          <w:rPr>
            <w:noProof/>
            <w:webHidden/>
          </w:rPr>
        </w:r>
        <w:r w:rsidR="00B93DAE">
          <w:rPr>
            <w:noProof/>
            <w:webHidden/>
          </w:rPr>
          <w:fldChar w:fldCharType="separate"/>
        </w:r>
        <w:r w:rsidR="00372822">
          <w:rPr>
            <w:noProof/>
            <w:webHidden/>
          </w:rPr>
          <w:t>4</w:t>
        </w:r>
        <w:r w:rsidR="00B93DAE">
          <w:rPr>
            <w:noProof/>
            <w:webHidden/>
          </w:rPr>
          <w:fldChar w:fldCharType="end"/>
        </w:r>
      </w:hyperlink>
    </w:p>
    <w:p w14:paraId="5F846824" w14:textId="092A6F3E"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11" w:history="1">
        <w:r w:rsidR="00B93DAE" w:rsidRPr="00363949">
          <w:rPr>
            <w:rStyle w:val="Hyperkobling"/>
            <w:noProof/>
            <w:lang w:eastAsia="nb-NO"/>
          </w:rPr>
          <w:t>e)</w:t>
        </w:r>
        <w:r w:rsidR="00B93DAE">
          <w:rPr>
            <w:rFonts w:asciiTheme="minorHAnsi" w:eastAsiaTheme="minorEastAsia" w:hAnsiTheme="minorHAnsi"/>
            <w:noProof/>
            <w:lang w:eastAsia="nb-NO"/>
          </w:rPr>
          <w:tab/>
        </w:r>
        <w:r w:rsidR="00B93DAE" w:rsidRPr="00363949">
          <w:rPr>
            <w:rStyle w:val="Hyperkobling"/>
            <w:noProof/>
            <w:lang w:eastAsia="nb-NO"/>
          </w:rPr>
          <w:t>Registrering av deltakere</w:t>
        </w:r>
        <w:r w:rsidR="00B93DAE">
          <w:rPr>
            <w:noProof/>
            <w:webHidden/>
          </w:rPr>
          <w:tab/>
        </w:r>
        <w:r w:rsidR="00B93DAE">
          <w:rPr>
            <w:noProof/>
            <w:webHidden/>
          </w:rPr>
          <w:fldChar w:fldCharType="begin"/>
        </w:r>
        <w:r w:rsidR="00B93DAE">
          <w:rPr>
            <w:noProof/>
            <w:webHidden/>
          </w:rPr>
          <w:instrText xml:space="preserve"> PAGEREF _Toc89876611 \h </w:instrText>
        </w:r>
        <w:r w:rsidR="00B93DAE">
          <w:rPr>
            <w:noProof/>
            <w:webHidden/>
          </w:rPr>
        </w:r>
        <w:r w:rsidR="00B93DAE">
          <w:rPr>
            <w:noProof/>
            <w:webHidden/>
          </w:rPr>
          <w:fldChar w:fldCharType="separate"/>
        </w:r>
        <w:r w:rsidR="00372822">
          <w:rPr>
            <w:noProof/>
            <w:webHidden/>
          </w:rPr>
          <w:t>5</w:t>
        </w:r>
        <w:r w:rsidR="00B93DAE">
          <w:rPr>
            <w:noProof/>
            <w:webHidden/>
          </w:rPr>
          <w:fldChar w:fldCharType="end"/>
        </w:r>
      </w:hyperlink>
    </w:p>
    <w:p w14:paraId="759C045E" w14:textId="0C13A969"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12" w:history="1">
        <w:r w:rsidR="00B93DAE" w:rsidRPr="00363949">
          <w:rPr>
            <w:rStyle w:val="Hyperkobling"/>
            <w:noProof/>
            <w:lang w:eastAsia="nb-NO"/>
          </w:rPr>
          <w:t>f)</w:t>
        </w:r>
        <w:r w:rsidR="00B93DAE">
          <w:rPr>
            <w:rFonts w:asciiTheme="minorHAnsi" w:eastAsiaTheme="minorEastAsia" w:hAnsiTheme="minorHAnsi"/>
            <w:noProof/>
            <w:lang w:eastAsia="nb-NO"/>
          </w:rPr>
          <w:tab/>
        </w:r>
        <w:r w:rsidR="00B93DAE" w:rsidRPr="00363949">
          <w:rPr>
            <w:rStyle w:val="Hyperkobling"/>
            <w:noProof/>
            <w:lang w:eastAsia="nb-NO"/>
          </w:rPr>
          <w:t>Munnbind</w:t>
        </w:r>
        <w:r w:rsidR="00B93DAE">
          <w:rPr>
            <w:noProof/>
            <w:webHidden/>
          </w:rPr>
          <w:tab/>
        </w:r>
        <w:r w:rsidR="00B93DAE">
          <w:rPr>
            <w:noProof/>
            <w:webHidden/>
          </w:rPr>
          <w:fldChar w:fldCharType="begin"/>
        </w:r>
        <w:r w:rsidR="00B93DAE">
          <w:rPr>
            <w:noProof/>
            <w:webHidden/>
          </w:rPr>
          <w:instrText xml:space="preserve"> PAGEREF _Toc89876612 \h </w:instrText>
        </w:r>
        <w:r w:rsidR="00B93DAE">
          <w:rPr>
            <w:noProof/>
            <w:webHidden/>
          </w:rPr>
        </w:r>
        <w:r w:rsidR="00B93DAE">
          <w:rPr>
            <w:noProof/>
            <w:webHidden/>
          </w:rPr>
          <w:fldChar w:fldCharType="separate"/>
        </w:r>
        <w:r w:rsidR="00372822">
          <w:rPr>
            <w:noProof/>
            <w:webHidden/>
          </w:rPr>
          <w:t>5</w:t>
        </w:r>
        <w:r w:rsidR="00B93DAE">
          <w:rPr>
            <w:noProof/>
            <w:webHidden/>
          </w:rPr>
          <w:fldChar w:fldCharType="end"/>
        </w:r>
      </w:hyperlink>
    </w:p>
    <w:p w14:paraId="7D607B70" w14:textId="429ACFC5" w:rsidR="00B93DAE" w:rsidRDefault="0023157F">
      <w:pPr>
        <w:pStyle w:val="INNH1"/>
        <w:rPr>
          <w:rFonts w:asciiTheme="minorHAnsi" w:eastAsiaTheme="minorEastAsia" w:hAnsiTheme="minorHAnsi"/>
          <w:b w:val="0"/>
          <w:lang w:eastAsia="nb-NO"/>
        </w:rPr>
      </w:pPr>
      <w:hyperlink w:anchor="_Toc89876613" w:history="1">
        <w:r w:rsidR="00B93DAE" w:rsidRPr="00363949">
          <w:rPr>
            <w:rStyle w:val="Hyperkobling"/>
            <w:rFonts w:eastAsia="Calibri"/>
          </w:rPr>
          <w:t>1.2</w:t>
        </w:r>
        <w:r w:rsidR="00B93DAE">
          <w:rPr>
            <w:rFonts w:asciiTheme="minorHAnsi" w:eastAsiaTheme="minorEastAsia" w:hAnsiTheme="minorHAnsi"/>
            <w:b w:val="0"/>
            <w:lang w:eastAsia="nb-NO"/>
          </w:rPr>
          <w:tab/>
        </w:r>
        <w:r w:rsidR="00B93DAE" w:rsidRPr="00363949">
          <w:rPr>
            <w:rStyle w:val="Hyperkobling"/>
            <w:rFonts w:eastAsia="Calibri"/>
          </w:rPr>
          <w:t>Nasjonale anbefalinger</w:t>
        </w:r>
        <w:r w:rsidR="00B93DAE">
          <w:rPr>
            <w:webHidden/>
          </w:rPr>
          <w:tab/>
        </w:r>
        <w:r w:rsidR="00B93DAE">
          <w:rPr>
            <w:webHidden/>
          </w:rPr>
          <w:fldChar w:fldCharType="begin"/>
        </w:r>
        <w:r w:rsidR="00B93DAE">
          <w:rPr>
            <w:webHidden/>
          </w:rPr>
          <w:instrText xml:space="preserve"> PAGEREF _Toc89876613 \h </w:instrText>
        </w:r>
        <w:r w:rsidR="00B93DAE">
          <w:rPr>
            <w:webHidden/>
          </w:rPr>
        </w:r>
        <w:r w:rsidR="00B93DAE">
          <w:rPr>
            <w:webHidden/>
          </w:rPr>
          <w:fldChar w:fldCharType="separate"/>
        </w:r>
        <w:r w:rsidR="00372822">
          <w:rPr>
            <w:webHidden/>
          </w:rPr>
          <w:t>5</w:t>
        </w:r>
        <w:r w:rsidR="00B93DAE">
          <w:rPr>
            <w:webHidden/>
          </w:rPr>
          <w:fldChar w:fldCharType="end"/>
        </w:r>
      </w:hyperlink>
    </w:p>
    <w:p w14:paraId="796C6A1A" w14:textId="4C6D40C5"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14" w:history="1">
        <w:r w:rsidR="00B93DAE" w:rsidRPr="00363949">
          <w:rPr>
            <w:rStyle w:val="Hyperkobling"/>
            <w:noProof/>
            <w:lang w:eastAsia="nb-NO"/>
          </w:rPr>
          <w:t>a)</w:t>
        </w:r>
        <w:r w:rsidR="00B93DAE">
          <w:rPr>
            <w:rFonts w:asciiTheme="minorHAnsi" w:eastAsiaTheme="minorEastAsia" w:hAnsiTheme="minorHAnsi"/>
            <w:noProof/>
            <w:lang w:eastAsia="nb-NO"/>
          </w:rPr>
          <w:tab/>
        </w:r>
        <w:r w:rsidR="00B93DAE" w:rsidRPr="00363949">
          <w:rPr>
            <w:rStyle w:val="Hyperkobling"/>
            <w:noProof/>
            <w:lang w:eastAsia="nb-NO"/>
          </w:rPr>
          <w:t>Servering av mat og drikke</w:t>
        </w:r>
        <w:r w:rsidR="00B93DAE">
          <w:rPr>
            <w:noProof/>
            <w:webHidden/>
          </w:rPr>
          <w:tab/>
        </w:r>
        <w:r w:rsidR="00B93DAE">
          <w:rPr>
            <w:noProof/>
            <w:webHidden/>
          </w:rPr>
          <w:fldChar w:fldCharType="begin"/>
        </w:r>
        <w:r w:rsidR="00B93DAE">
          <w:rPr>
            <w:noProof/>
            <w:webHidden/>
          </w:rPr>
          <w:instrText xml:space="preserve"> PAGEREF _Toc89876614 \h </w:instrText>
        </w:r>
        <w:r w:rsidR="00B93DAE">
          <w:rPr>
            <w:noProof/>
            <w:webHidden/>
          </w:rPr>
        </w:r>
        <w:r w:rsidR="00B93DAE">
          <w:rPr>
            <w:noProof/>
            <w:webHidden/>
          </w:rPr>
          <w:fldChar w:fldCharType="separate"/>
        </w:r>
        <w:r w:rsidR="00372822">
          <w:rPr>
            <w:noProof/>
            <w:webHidden/>
          </w:rPr>
          <w:t>5</w:t>
        </w:r>
        <w:r w:rsidR="00B93DAE">
          <w:rPr>
            <w:noProof/>
            <w:webHidden/>
          </w:rPr>
          <w:fldChar w:fldCharType="end"/>
        </w:r>
      </w:hyperlink>
    </w:p>
    <w:p w14:paraId="4F2F4F5F" w14:textId="2E62C1CA"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15" w:history="1">
        <w:r w:rsidR="00B93DAE" w:rsidRPr="00363949">
          <w:rPr>
            <w:rStyle w:val="Hyperkobling"/>
            <w:rFonts w:eastAsia="Arial" w:cs="Arial"/>
            <w:noProof/>
          </w:rPr>
          <w:t>b)</w:t>
        </w:r>
        <w:r w:rsidR="00B93DAE">
          <w:rPr>
            <w:rFonts w:asciiTheme="minorHAnsi" w:eastAsiaTheme="minorEastAsia" w:hAnsiTheme="minorHAnsi"/>
            <w:noProof/>
            <w:lang w:eastAsia="nb-NO"/>
          </w:rPr>
          <w:tab/>
        </w:r>
        <w:r w:rsidR="00B93DAE" w:rsidRPr="00363949">
          <w:rPr>
            <w:rStyle w:val="Hyperkobling"/>
            <w:rFonts w:eastAsia="Arial" w:cs="Arial"/>
            <w:noProof/>
          </w:rPr>
          <w:t>Ventilasjon</w:t>
        </w:r>
        <w:r w:rsidR="00B93DAE">
          <w:rPr>
            <w:noProof/>
            <w:webHidden/>
          </w:rPr>
          <w:tab/>
        </w:r>
        <w:r w:rsidR="00B93DAE">
          <w:rPr>
            <w:noProof/>
            <w:webHidden/>
          </w:rPr>
          <w:fldChar w:fldCharType="begin"/>
        </w:r>
        <w:r w:rsidR="00B93DAE">
          <w:rPr>
            <w:noProof/>
            <w:webHidden/>
          </w:rPr>
          <w:instrText xml:space="preserve"> PAGEREF _Toc89876615 \h </w:instrText>
        </w:r>
        <w:r w:rsidR="00B93DAE">
          <w:rPr>
            <w:noProof/>
            <w:webHidden/>
          </w:rPr>
        </w:r>
        <w:r w:rsidR="00B93DAE">
          <w:rPr>
            <w:noProof/>
            <w:webHidden/>
          </w:rPr>
          <w:fldChar w:fldCharType="separate"/>
        </w:r>
        <w:r w:rsidR="00372822">
          <w:rPr>
            <w:noProof/>
            <w:webHidden/>
          </w:rPr>
          <w:t>5</w:t>
        </w:r>
        <w:r w:rsidR="00B93DAE">
          <w:rPr>
            <w:noProof/>
            <w:webHidden/>
          </w:rPr>
          <w:fldChar w:fldCharType="end"/>
        </w:r>
      </w:hyperlink>
    </w:p>
    <w:p w14:paraId="6504C6F3" w14:textId="322C9638"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16" w:history="1">
        <w:r w:rsidR="00B93DAE" w:rsidRPr="00363949">
          <w:rPr>
            <w:rStyle w:val="Hyperkobling"/>
            <w:noProof/>
            <w:lang w:eastAsia="nb-NO"/>
          </w:rPr>
          <w:t>c)</w:t>
        </w:r>
        <w:r w:rsidR="00B93DAE">
          <w:rPr>
            <w:rFonts w:asciiTheme="minorHAnsi" w:eastAsiaTheme="minorEastAsia" w:hAnsiTheme="minorHAnsi"/>
            <w:noProof/>
            <w:lang w:eastAsia="nb-NO"/>
          </w:rPr>
          <w:tab/>
        </w:r>
        <w:r w:rsidR="00B93DAE" w:rsidRPr="00363949">
          <w:rPr>
            <w:rStyle w:val="Hyperkobling"/>
            <w:noProof/>
            <w:lang w:eastAsia="nb-NO"/>
          </w:rPr>
          <w:t>Hygiene, renhold og bruk av felles utstyr</w:t>
        </w:r>
        <w:r w:rsidR="00B93DAE">
          <w:rPr>
            <w:noProof/>
            <w:webHidden/>
          </w:rPr>
          <w:tab/>
        </w:r>
        <w:r w:rsidR="00B93DAE">
          <w:rPr>
            <w:noProof/>
            <w:webHidden/>
          </w:rPr>
          <w:fldChar w:fldCharType="begin"/>
        </w:r>
        <w:r w:rsidR="00B93DAE">
          <w:rPr>
            <w:noProof/>
            <w:webHidden/>
          </w:rPr>
          <w:instrText xml:space="preserve"> PAGEREF _Toc89876616 \h </w:instrText>
        </w:r>
        <w:r w:rsidR="00B93DAE">
          <w:rPr>
            <w:noProof/>
            <w:webHidden/>
          </w:rPr>
        </w:r>
        <w:r w:rsidR="00B93DAE">
          <w:rPr>
            <w:noProof/>
            <w:webHidden/>
          </w:rPr>
          <w:fldChar w:fldCharType="separate"/>
        </w:r>
        <w:r w:rsidR="00372822">
          <w:rPr>
            <w:noProof/>
            <w:webHidden/>
          </w:rPr>
          <w:t>5</w:t>
        </w:r>
        <w:r w:rsidR="00B93DAE">
          <w:rPr>
            <w:noProof/>
            <w:webHidden/>
          </w:rPr>
          <w:fldChar w:fldCharType="end"/>
        </w:r>
      </w:hyperlink>
    </w:p>
    <w:p w14:paraId="03515782" w14:textId="4FC56B04"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17" w:history="1">
        <w:r w:rsidR="00B93DAE" w:rsidRPr="00363949">
          <w:rPr>
            <w:rStyle w:val="Hyperkobling"/>
            <w:rFonts w:eastAsia="Arial" w:cs="Arial"/>
            <w:noProof/>
          </w:rPr>
          <w:t>d)</w:t>
        </w:r>
        <w:r w:rsidR="00B93DAE">
          <w:rPr>
            <w:rFonts w:asciiTheme="minorHAnsi" w:eastAsiaTheme="minorEastAsia" w:hAnsiTheme="minorHAnsi"/>
            <w:noProof/>
            <w:lang w:eastAsia="nb-NO"/>
          </w:rPr>
          <w:tab/>
        </w:r>
        <w:r w:rsidR="00B93DAE" w:rsidRPr="00363949">
          <w:rPr>
            <w:rStyle w:val="Hyperkobling"/>
            <w:rFonts w:eastAsia="Arial" w:cs="Arial"/>
            <w:noProof/>
          </w:rPr>
          <w:t>Fritidsaktiviteter for barn og unge under 20 år</w:t>
        </w:r>
        <w:r w:rsidR="00B93DAE">
          <w:rPr>
            <w:noProof/>
            <w:webHidden/>
          </w:rPr>
          <w:tab/>
        </w:r>
        <w:r w:rsidR="00B93DAE">
          <w:rPr>
            <w:noProof/>
            <w:webHidden/>
          </w:rPr>
          <w:fldChar w:fldCharType="begin"/>
        </w:r>
        <w:r w:rsidR="00B93DAE">
          <w:rPr>
            <w:noProof/>
            <w:webHidden/>
          </w:rPr>
          <w:instrText xml:space="preserve"> PAGEREF _Toc89876617 \h </w:instrText>
        </w:r>
        <w:r w:rsidR="00B93DAE">
          <w:rPr>
            <w:noProof/>
            <w:webHidden/>
          </w:rPr>
        </w:r>
        <w:r w:rsidR="00B93DAE">
          <w:rPr>
            <w:noProof/>
            <w:webHidden/>
          </w:rPr>
          <w:fldChar w:fldCharType="separate"/>
        </w:r>
        <w:r w:rsidR="00372822">
          <w:rPr>
            <w:noProof/>
            <w:webHidden/>
          </w:rPr>
          <w:t>5</w:t>
        </w:r>
        <w:r w:rsidR="00B93DAE">
          <w:rPr>
            <w:noProof/>
            <w:webHidden/>
          </w:rPr>
          <w:fldChar w:fldCharType="end"/>
        </w:r>
      </w:hyperlink>
    </w:p>
    <w:p w14:paraId="6296DA09" w14:textId="27AD7AA8"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18" w:history="1">
        <w:r w:rsidR="00B93DAE" w:rsidRPr="00363949">
          <w:rPr>
            <w:rStyle w:val="Hyperkobling"/>
            <w:rFonts w:eastAsia="Arial" w:cs="Arial"/>
            <w:noProof/>
          </w:rPr>
          <w:t>e)</w:t>
        </w:r>
        <w:r w:rsidR="00B93DAE">
          <w:rPr>
            <w:rFonts w:asciiTheme="minorHAnsi" w:eastAsiaTheme="minorEastAsia" w:hAnsiTheme="minorHAnsi"/>
            <w:noProof/>
            <w:lang w:eastAsia="nb-NO"/>
          </w:rPr>
          <w:tab/>
        </w:r>
        <w:r w:rsidR="00B93DAE" w:rsidRPr="00363949">
          <w:rPr>
            <w:rStyle w:val="Hyperkobling"/>
            <w:rFonts w:eastAsia="Arial" w:cs="Arial"/>
            <w:noProof/>
          </w:rPr>
          <w:t>Fritidsaktiviteter for voksne fra 20 år</w:t>
        </w:r>
        <w:r w:rsidR="00B93DAE">
          <w:rPr>
            <w:noProof/>
            <w:webHidden/>
          </w:rPr>
          <w:tab/>
        </w:r>
        <w:r w:rsidR="00B93DAE">
          <w:rPr>
            <w:noProof/>
            <w:webHidden/>
          </w:rPr>
          <w:fldChar w:fldCharType="begin"/>
        </w:r>
        <w:r w:rsidR="00B93DAE">
          <w:rPr>
            <w:noProof/>
            <w:webHidden/>
          </w:rPr>
          <w:instrText xml:space="preserve"> PAGEREF _Toc89876618 \h </w:instrText>
        </w:r>
        <w:r w:rsidR="00B93DAE">
          <w:rPr>
            <w:noProof/>
            <w:webHidden/>
          </w:rPr>
        </w:r>
        <w:r w:rsidR="00B93DAE">
          <w:rPr>
            <w:noProof/>
            <w:webHidden/>
          </w:rPr>
          <w:fldChar w:fldCharType="separate"/>
        </w:r>
        <w:r w:rsidR="00372822">
          <w:rPr>
            <w:noProof/>
            <w:webHidden/>
          </w:rPr>
          <w:t>5</w:t>
        </w:r>
        <w:r w:rsidR="00B93DAE">
          <w:rPr>
            <w:noProof/>
            <w:webHidden/>
          </w:rPr>
          <w:fldChar w:fldCharType="end"/>
        </w:r>
      </w:hyperlink>
    </w:p>
    <w:p w14:paraId="503773DF" w14:textId="5C4EBE83"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19" w:history="1">
        <w:r w:rsidR="00B93DAE" w:rsidRPr="00363949">
          <w:rPr>
            <w:rStyle w:val="Hyperkobling"/>
            <w:noProof/>
            <w:lang w:eastAsia="nb-NO"/>
          </w:rPr>
          <w:t>f)</w:t>
        </w:r>
        <w:r w:rsidR="00B93DAE">
          <w:rPr>
            <w:rFonts w:asciiTheme="minorHAnsi" w:eastAsiaTheme="minorEastAsia" w:hAnsiTheme="minorHAnsi"/>
            <w:noProof/>
            <w:lang w:eastAsia="nb-NO"/>
          </w:rPr>
          <w:tab/>
        </w:r>
        <w:r w:rsidR="00B93DAE" w:rsidRPr="00363949">
          <w:rPr>
            <w:rStyle w:val="Hyperkobling"/>
            <w:rFonts w:eastAsia="Arial" w:cs="Arial"/>
            <w:noProof/>
          </w:rPr>
          <w:t>Utsatte grupper og personer med funksjonsnedsettelser</w:t>
        </w:r>
        <w:r w:rsidR="00B93DAE">
          <w:rPr>
            <w:noProof/>
            <w:webHidden/>
          </w:rPr>
          <w:tab/>
        </w:r>
        <w:r w:rsidR="00B93DAE">
          <w:rPr>
            <w:noProof/>
            <w:webHidden/>
          </w:rPr>
          <w:fldChar w:fldCharType="begin"/>
        </w:r>
        <w:r w:rsidR="00B93DAE">
          <w:rPr>
            <w:noProof/>
            <w:webHidden/>
          </w:rPr>
          <w:instrText xml:space="preserve"> PAGEREF _Toc89876619 \h </w:instrText>
        </w:r>
        <w:r w:rsidR="00B93DAE">
          <w:rPr>
            <w:noProof/>
            <w:webHidden/>
          </w:rPr>
        </w:r>
        <w:r w:rsidR="00B93DAE">
          <w:rPr>
            <w:noProof/>
            <w:webHidden/>
          </w:rPr>
          <w:fldChar w:fldCharType="separate"/>
        </w:r>
        <w:r w:rsidR="00372822">
          <w:rPr>
            <w:noProof/>
            <w:webHidden/>
          </w:rPr>
          <w:t>5</w:t>
        </w:r>
        <w:r w:rsidR="00B93DAE">
          <w:rPr>
            <w:noProof/>
            <w:webHidden/>
          </w:rPr>
          <w:fldChar w:fldCharType="end"/>
        </w:r>
      </w:hyperlink>
    </w:p>
    <w:p w14:paraId="7A65125E" w14:textId="2725608C" w:rsidR="00B93DAE" w:rsidRDefault="0023157F">
      <w:pPr>
        <w:pStyle w:val="INNH1"/>
        <w:rPr>
          <w:rFonts w:asciiTheme="minorHAnsi" w:eastAsiaTheme="minorEastAsia" w:hAnsiTheme="minorHAnsi"/>
          <w:b w:val="0"/>
          <w:lang w:eastAsia="nb-NO"/>
        </w:rPr>
      </w:pPr>
      <w:hyperlink w:anchor="_Toc89876620" w:history="1">
        <w:r w:rsidR="00B93DAE" w:rsidRPr="00363949">
          <w:rPr>
            <w:rStyle w:val="Hyperkobling"/>
            <w:rFonts w:eastAsia="Calibri"/>
          </w:rPr>
          <w:t>1.3</w:t>
        </w:r>
        <w:r w:rsidR="00B93DAE">
          <w:rPr>
            <w:rFonts w:asciiTheme="minorHAnsi" w:eastAsiaTheme="minorEastAsia" w:hAnsiTheme="minorHAnsi"/>
            <w:b w:val="0"/>
            <w:lang w:eastAsia="nb-NO"/>
          </w:rPr>
          <w:tab/>
        </w:r>
        <w:r w:rsidR="00B93DAE" w:rsidRPr="00363949">
          <w:rPr>
            <w:rStyle w:val="Hyperkobling"/>
            <w:rFonts w:eastAsia="Calibri"/>
          </w:rPr>
          <w:t>Lokale regler</w:t>
        </w:r>
        <w:r w:rsidR="00B93DAE">
          <w:rPr>
            <w:webHidden/>
          </w:rPr>
          <w:tab/>
        </w:r>
        <w:r w:rsidR="00B93DAE">
          <w:rPr>
            <w:webHidden/>
          </w:rPr>
          <w:fldChar w:fldCharType="begin"/>
        </w:r>
        <w:r w:rsidR="00B93DAE">
          <w:rPr>
            <w:webHidden/>
          </w:rPr>
          <w:instrText xml:space="preserve"> PAGEREF _Toc89876620 \h </w:instrText>
        </w:r>
        <w:r w:rsidR="00B93DAE">
          <w:rPr>
            <w:webHidden/>
          </w:rPr>
        </w:r>
        <w:r w:rsidR="00B93DAE">
          <w:rPr>
            <w:webHidden/>
          </w:rPr>
          <w:fldChar w:fldCharType="separate"/>
        </w:r>
        <w:r w:rsidR="00372822">
          <w:rPr>
            <w:webHidden/>
          </w:rPr>
          <w:t>5</w:t>
        </w:r>
        <w:r w:rsidR="00B93DAE">
          <w:rPr>
            <w:webHidden/>
          </w:rPr>
          <w:fldChar w:fldCharType="end"/>
        </w:r>
      </w:hyperlink>
    </w:p>
    <w:p w14:paraId="127E909E" w14:textId="6DE32290" w:rsidR="00B93DAE" w:rsidRDefault="0023157F">
      <w:pPr>
        <w:pStyle w:val="INNH1"/>
        <w:rPr>
          <w:rFonts w:asciiTheme="minorHAnsi" w:eastAsiaTheme="minorEastAsia" w:hAnsiTheme="minorHAnsi"/>
          <w:b w:val="0"/>
          <w:lang w:eastAsia="nb-NO"/>
        </w:rPr>
      </w:pPr>
      <w:hyperlink w:anchor="_Toc89876621" w:history="1">
        <w:r w:rsidR="00B93DAE" w:rsidRPr="00363949">
          <w:rPr>
            <w:rStyle w:val="Hyperkobling"/>
            <w:rFonts w:eastAsia="Calibri"/>
          </w:rPr>
          <w:t>1.4</w:t>
        </w:r>
        <w:r w:rsidR="00B93DAE">
          <w:rPr>
            <w:rFonts w:asciiTheme="minorHAnsi" w:eastAsiaTheme="minorEastAsia" w:hAnsiTheme="minorHAnsi"/>
            <w:b w:val="0"/>
            <w:lang w:eastAsia="nb-NO"/>
          </w:rPr>
          <w:tab/>
        </w:r>
        <w:r w:rsidR="00B93DAE" w:rsidRPr="00363949">
          <w:rPr>
            <w:rStyle w:val="Hyperkobling"/>
            <w:rFonts w:eastAsia="Calibri"/>
          </w:rPr>
          <w:t>Trafikklysmodellen for barne- og ungdomsarbeidet</w:t>
        </w:r>
        <w:r w:rsidR="00B93DAE">
          <w:rPr>
            <w:webHidden/>
          </w:rPr>
          <w:tab/>
        </w:r>
        <w:r w:rsidR="00B93DAE">
          <w:rPr>
            <w:webHidden/>
          </w:rPr>
          <w:fldChar w:fldCharType="begin"/>
        </w:r>
        <w:r w:rsidR="00B93DAE">
          <w:rPr>
            <w:webHidden/>
          </w:rPr>
          <w:instrText xml:space="preserve"> PAGEREF _Toc89876621 \h </w:instrText>
        </w:r>
        <w:r w:rsidR="00B93DAE">
          <w:rPr>
            <w:webHidden/>
          </w:rPr>
        </w:r>
        <w:r w:rsidR="00B93DAE">
          <w:rPr>
            <w:webHidden/>
          </w:rPr>
          <w:fldChar w:fldCharType="separate"/>
        </w:r>
        <w:r w:rsidR="00372822">
          <w:rPr>
            <w:webHidden/>
          </w:rPr>
          <w:t>6</w:t>
        </w:r>
        <w:r w:rsidR="00B93DAE">
          <w:rPr>
            <w:webHidden/>
          </w:rPr>
          <w:fldChar w:fldCharType="end"/>
        </w:r>
      </w:hyperlink>
    </w:p>
    <w:p w14:paraId="1C7EC99A" w14:textId="6B0FF29E" w:rsidR="00B93DAE" w:rsidRDefault="0023157F">
      <w:pPr>
        <w:pStyle w:val="INNH1"/>
        <w:rPr>
          <w:rFonts w:asciiTheme="minorHAnsi" w:eastAsiaTheme="minorEastAsia" w:hAnsiTheme="minorHAnsi"/>
          <w:b w:val="0"/>
          <w:lang w:eastAsia="nb-NO"/>
        </w:rPr>
      </w:pPr>
      <w:hyperlink w:anchor="_Toc89876622" w:history="1">
        <w:r w:rsidR="00B93DAE" w:rsidRPr="00363949">
          <w:rPr>
            <w:rStyle w:val="Hyperkobling"/>
            <w:rFonts w:eastAsia="Calibri"/>
          </w:rPr>
          <w:t>1.5</w:t>
        </w:r>
        <w:r w:rsidR="00B93DAE">
          <w:rPr>
            <w:rFonts w:asciiTheme="minorHAnsi" w:eastAsiaTheme="minorEastAsia" w:hAnsiTheme="minorHAnsi"/>
            <w:b w:val="0"/>
            <w:lang w:eastAsia="nb-NO"/>
          </w:rPr>
          <w:tab/>
        </w:r>
        <w:r w:rsidR="00B93DAE" w:rsidRPr="00363949">
          <w:rPr>
            <w:rStyle w:val="Hyperkobling"/>
            <w:rFonts w:eastAsia="Calibri"/>
          </w:rPr>
          <w:t>Kontorarbeidsplasser, møter mv.</w:t>
        </w:r>
        <w:r w:rsidR="00B93DAE">
          <w:rPr>
            <w:webHidden/>
          </w:rPr>
          <w:tab/>
        </w:r>
        <w:r w:rsidR="00B93DAE">
          <w:rPr>
            <w:webHidden/>
          </w:rPr>
          <w:fldChar w:fldCharType="begin"/>
        </w:r>
        <w:r w:rsidR="00B93DAE">
          <w:rPr>
            <w:webHidden/>
          </w:rPr>
          <w:instrText xml:space="preserve"> PAGEREF _Toc89876622 \h </w:instrText>
        </w:r>
        <w:r w:rsidR="00B93DAE">
          <w:rPr>
            <w:webHidden/>
          </w:rPr>
        </w:r>
        <w:r w:rsidR="00B93DAE">
          <w:rPr>
            <w:webHidden/>
          </w:rPr>
          <w:fldChar w:fldCharType="separate"/>
        </w:r>
        <w:r w:rsidR="00372822">
          <w:rPr>
            <w:webHidden/>
          </w:rPr>
          <w:t>6</w:t>
        </w:r>
        <w:r w:rsidR="00B93DAE">
          <w:rPr>
            <w:webHidden/>
          </w:rPr>
          <w:fldChar w:fldCharType="end"/>
        </w:r>
      </w:hyperlink>
    </w:p>
    <w:p w14:paraId="4708E85F" w14:textId="4793D752" w:rsidR="00B93DAE" w:rsidRDefault="0023157F">
      <w:pPr>
        <w:pStyle w:val="INNH1"/>
        <w:rPr>
          <w:rFonts w:asciiTheme="minorHAnsi" w:eastAsiaTheme="minorEastAsia" w:hAnsiTheme="minorHAnsi"/>
          <w:b w:val="0"/>
          <w:lang w:eastAsia="nb-NO"/>
        </w:rPr>
      </w:pPr>
      <w:hyperlink w:anchor="_Toc89876623" w:history="1">
        <w:r w:rsidR="00B93DAE" w:rsidRPr="00363949">
          <w:rPr>
            <w:rStyle w:val="Hyperkobling"/>
            <w:rFonts w:eastAsia="Calibri"/>
          </w:rPr>
          <w:t>1.6</w:t>
        </w:r>
        <w:r w:rsidR="00B93DAE">
          <w:rPr>
            <w:rFonts w:asciiTheme="minorHAnsi" w:eastAsiaTheme="minorEastAsia" w:hAnsiTheme="minorHAnsi"/>
            <w:b w:val="0"/>
            <w:lang w:eastAsia="nb-NO"/>
          </w:rPr>
          <w:tab/>
        </w:r>
        <w:r w:rsidR="00B93DAE" w:rsidRPr="00363949">
          <w:rPr>
            <w:rStyle w:val="Hyperkobling"/>
            <w:rFonts w:eastAsia="Calibri"/>
          </w:rPr>
          <w:t>Ivaretakelse av frivillige og ansatte</w:t>
        </w:r>
        <w:r w:rsidR="00B93DAE">
          <w:rPr>
            <w:webHidden/>
          </w:rPr>
          <w:tab/>
        </w:r>
        <w:r w:rsidR="00B93DAE">
          <w:rPr>
            <w:webHidden/>
          </w:rPr>
          <w:fldChar w:fldCharType="begin"/>
        </w:r>
        <w:r w:rsidR="00B93DAE">
          <w:rPr>
            <w:webHidden/>
          </w:rPr>
          <w:instrText xml:space="preserve"> PAGEREF _Toc89876623 \h </w:instrText>
        </w:r>
        <w:r w:rsidR="00B93DAE">
          <w:rPr>
            <w:webHidden/>
          </w:rPr>
        </w:r>
        <w:r w:rsidR="00B93DAE">
          <w:rPr>
            <w:webHidden/>
          </w:rPr>
          <w:fldChar w:fldCharType="separate"/>
        </w:r>
        <w:r w:rsidR="00372822">
          <w:rPr>
            <w:webHidden/>
          </w:rPr>
          <w:t>6</w:t>
        </w:r>
        <w:r w:rsidR="00B93DAE">
          <w:rPr>
            <w:webHidden/>
          </w:rPr>
          <w:fldChar w:fldCharType="end"/>
        </w:r>
      </w:hyperlink>
    </w:p>
    <w:p w14:paraId="3BC74CAB" w14:textId="72BCFBD6"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24" w:history="1">
        <w:r w:rsidR="00B93DAE" w:rsidRPr="00363949">
          <w:rPr>
            <w:rStyle w:val="Hyperkobling"/>
            <w:rFonts w:eastAsia="Calibri"/>
            <w:noProof/>
          </w:rPr>
          <w:t>a)</w:t>
        </w:r>
        <w:r w:rsidR="00B93DAE">
          <w:rPr>
            <w:rFonts w:asciiTheme="minorHAnsi" w:eastAsiaTheme="minorEastAsia" w:hAnsiTheme="minorHAnsi"/>
            <w:noProof/>
            <w:lang w:eastAsia="nb-NO"/>
          </w:rPr>
          <w:tab/>
        </w:r>
        <w:r w:rsidR="00B93DAE" w:rsidRPr="00363949">
          <w:rPr>
            <w:rStyle w:val="Hyperkobling"/>
            <w:rFonts w:eastAsia="Calibri"/>
            <w:noProof/>
          </w:rPr>
          <w:t>Smittevernforsvarlig drift</w:t>
        </w:r>
        <w:r w:rsidR="00B93DAE">
          <w:rPr>
            <w:noProof/>
            <w:webHidden/>
          </w:rPr>
          <w:tab/>
        </w:r>
        <w:r w:rsidR="00B93DAE">
          <w:rPr>
            <w:noProof/>
            <w:webHidden/>
          </w:rPr>
          <w:fldChar w:fldCharType="begin"/>
        </w:r>
        <w:r w:rsidR="00B93DAE">
          <w:rPr>
            <w:noProof/>
            <w:webHidden/>
          </w:rPr>
          <w:instrText xml:space="preserve"> PAGEREF _Toc89876624 \h </w:instrText>
        </w:r>
        <w:r w:rsidR="00B93DAE">
          <w:rPr>
            <w:noProof/>
            <w:webHidden/>
          </w:rPr>
        </w:r>
        <w:r w:rsidR="00B93DAE">
          <w:rPr>
            <w:noProof/>
            <w:webHidden/>
          </w:rPr>
          <w:fldChar w:fldCharType="separate"/>
        </w:r>
        <w:r w:rsidR="00372822">
          <w:rPr>
            <w:noProof/>
            <w:webHidden/>
          </w:rPr>
          <w:t>6</w:t>
        </w:r>
        <w:r w:rsidR="00B93DAE">
          <w:rPr>
            <w:noProof/>
            <w:webHidden/>
          </w:rPr>
          <w:fldChar w:fldCharType="end"/>
        </w:r>
      </w:hyperlink>
    </w:p>
    <w:p w14:paraId="67D512E3" w14:textId="08AFD927"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25" w:history="1">
        <w:r w:rsidR="00B93DAE" w:rsidRPr="00363949">
          <w:rPr>
            <w:rStyle w:val="Hyperkobling"/>
            <w:rFonts w:eastAsia="Calibri"/>
            <w:noProof/>
          </w:rPr>
          <w:t>b)</w:t>
        </w:r>
        <w:r w:rsidR="00B93DAE">
          <w:rPr>
            <w:rFonts w:asciiTheme="minorHAnsi" w:eastAsiaTheme="minorEastAsia" w:hAnsiTheme="minorHAnsi"/>
            <w:noProof/>
            <w:lang w:eastAsia="nb-NO"/>
          </w:rPr>
          <w:tab/>
        </w:r>
        <w:r w:rsidR="00B93DAE" w:rsidRPr="00363949">
          <w:rPr>
            <w:rStyle w:val="Hyperkobling"/>
            <w:rFonts w:eastAsia="Calibri"/>
            <w:noProof/>
          </w:rPr>
          <w:t>HMS, renhold og opplæring</w:t>
        </w:r>
        <w:r w:rsidR="00B93DAE">
          <w:rPr>
            <w:noProof/>
            <w:webHidden/>
          </w:rPr>
          <w:tab/>
        </w:r>
        <w:r w:rsidR="00B93DAE">
          <w:rPr>
            <w:noProof/>
            <w:webHidden/>
          </w:rPr>
          <w:fldChar w:fldCharType="begin"/>
        </w:r>
        <w:r w:rsidR="00B93DAE">
          <w:rPr>
            <w:noProof/>
            <w:webHidden/>
          </w:rPr>
          <w:instrText xml:space="preserve"> PAGEREF _Toc89876625 \h </w:instrText>
        </w:r>
        <w:r w:rsidR="00B93DAE">
          <w:rPr>
            <w:noProof/>
            <w:webHidden/>
          </w:rPr>
        </w:r>
        <w:r w:rsidR="00B93DAE">
          <w:rPr>
            <w:noProof/>
            <w:webHidden/>
          </w:rPr>
          <w:fldChar w:fldCharType="separate"/>
        </w:r>
        <w:r w:rsidR="00372822">
          <w:rPr>
            <w:noProof/>
            <w:webHidden/>
          </w:rPr>
          <w:t>6</w:t>
        </w:r>
        <w:r w:rsidR="00B93DAE">
          <w:rPr>
            <w:noProof/>
            <w:webHidden/>
          </w:rPr>
          <w:fldChar w:fldCharType="end"/>
        </w:r>
      </w:hyperlink>
    </w:p>
    <w:p w14:paraId="74427557" w14:textId="40D56891" w:rsidR="00B93DAE" w:rsidRDefault="0023157F">
      <w:pPr>
        <w:pStyle w:val="INNH3"/>
        <w:tabs>
          <w:tab w:val="left" w:pos="880"/>
          <w:tab w:val="right" w:leader="dot" w:pos="9062"/>
        </w:tabs>
        <w:rPr>
          <w:rFonts w:asciiTheme="minorHAnsi" w:eastAsiaTheme="minorEastAsia" w:hAnsiTheme="minorHAnsi"/>
          <w:noProof/>
          <w:lang w:eastAsia="nb-NO"/>
        </w:rPr>
      </w:pPr>
      <w:hyperlink w:anchor="_Toc89876626" w:history="1">
        <w:r w:rsidR="00B93DAE" w:rsidRPr="00363949">
          <w:rPr>
            <w:rStyle w:val="Hyperkobling"/>
            <w:rFonts w:eastAsia="Calibri"/>
            <w:noProof/>
          </w:rPr>
          <w:t>c)</w:t>
        </w:r>
        <w:r w:rsidR="00B93DAE">
          <w:rPr>
            <w:rFonts w:asciiTheme="minorHAnsi" w:eastAsiaTheme="minorEastAsia" w:hAnsiTheme="minorHAnsi"/>
            <w:noProof/>
            <w:lang w:eastAsia="nb-NO"/>
          </w:rPr>
          <w:tab/>
        </w:r>
        <w:r w:rsidR="00B93DAE" w:rsidRPr="00363949">
          <w:rPr>
            <w:rStyle w:val="Hyperkobling"/>
            <w:rFonts w:eastAsia="Calibri"/>
            <w:noProof/>
          </w:rPr>
          <w:t>Frivillige medarbeidere og frivillige organisasjoner</w:t>
        </w:r>
        <w:r w:rsidR="00B93DAE">
          <w:rPr>
            <w:noProof/>
            <w:webHidden/>
          </w:rPr>
          <w:tab/>
        </w:r>
        <w:r w:rsidR="00B93DAE">
          <w:rPr>
            <w:noProof/>
            <w:webHidden/>
          </w:rPr>
          <w:fldChar w:fldCharType="begin"/>
        </w:r>
        <w:r w:rsidR="00B93DAE">
          <w:rPr>
            <w:noProof/>
            <w:webHidden/>
          </w:rPr>
          <w:instrText xml:space="preserve"> PAGEREF _Toc89876626 \h </w:instrText>
        </w:r>
        <w:r w:rsidR="00B93DAE">
          <w:rPr>
            <w:noProof/>
            <w:webHidden/>
          </w:rPr>
        </w:r>
        <w:r w:rsidR="00B93DAE">
          <w:rPr>
            <w:noProof/>
            <w:webHidden/>
          </w:rPr>
          <w:fldChar w:fldCharType="separate"/>
        </w:r>
        <w:r w:rsidR="00372822">
          <w:rPr>
            <w:noProof/>
            <w:webHidden/>
          </w:rPr>
          <w:t>7</w:t>
        </w:r>
        <w:r w:rsidR="00B93DAE">
          <w:rPr>
            <w:noProof/>
            <w:webHidden/>
          </w:rPr>
          <w:fldChar w:fldCharType="end"/>
        </w:r>
      </w:hyperlink>
    </w:p>
    <w:p w14:paraId="349C7382" w14:textId="2549EDC6" w:rsidR="00B93DAE" w:rsidRDefault="0023157F">
      <w:pPr>
        <w:pStyle w:val="INNH1"/>
        <w:rPr>
          <w:rFonts w:asciiTheme="minorHAnsi" w:eastAsiaTheme="minorEastAsia" w:hAnsiTheme="minorHAnsi"/>
          <w:b w:val="0"/>
          <w:lang w:eastAsia="nb-NO"/>
        </w:rPr>
      </w:pPr>
      <w:hyperlink w:anchor="_Toc89876627" w:history="1">
        <w:r w:rsidR="00B93DAE" w:rsidRPr="00363949">
          <w:rPr>
            <w:rStyle w:val="Hyperkobling"/>
            <w:lang w:eastAsia="nb-NO"/>
          </w:rPr>
          <w:t>Del II:</w:t>
        </w:r>
        <w:r w:rsidR="00B93DAE">
          <w:rPr>
            <w:webHidden/>
          </w:rPr>
          <w:tab/>
        </w:r>
        <w:r w:rsidR="00B93DAE">
          <w:rPr>
            <w:webHidden/>
          </w:rPr>
          <w:fldChar w:fldCharType="begin"/>
        </w:r>
        <w:r w:rsidR="00B93DAE">
          <w:rPr>
            <w:webHidden/>
          </w:rPr>
          <w:instrText xml:space="preserve"> PAGEREF _Toc89876627 \h </w:instrText>
        </w:r>
        <w:r w:rsidR="00B93DAE">
          <w:rPr>
            <w:webHidden/>
          </w:rPr>
        </w:r>
        <w:r w:rsidR="00B93DAE">
          <w:rPr>
            <w:webHidden/>
          </w:rPr>
          <w:fldChar w:fldCharType="separate"/>
        </w:r>
        <w:r w:rsidR="00372822">
          <w:rPr>
            <w:webHidden/>
          </w:rPr>
          <w:t>8</w:t>
        </w:r>
        <w:r w:rsidR="00B93DAE">
          <w:rPr>
            <w:webHidden/>
          </w:rPr>
          <w:fldChar w:fldCharType="end"/>
        </w:r>
      </w:hyperlink>
    </w:p>
    <w:p w14:paraId="71080117" w14:textId="75F76D67" w:rsidR="00B93DAE" w:rsidRDefault="0023157F">
      <w:pPr>
        <w:pStyle w:val="INNH1"/>
        <w:rPr>
          <w:rFonts w:asciiTheme="minorHAnsi" w:eastAsiaTheme="minorEastAsia" w:hAnsiTheme="minorHAnsi"/>
          <w:b w:val="0"/>
          <w:lang w:eastAsia="nb-NO"/>
        </w:rPr>
      </w:pPr>
      <w:hyperlink w:anchor="_Toc89876628" w:history="1">
        <w:r w:rsidR="00B93DAE" w:rsidRPr="00363949">
          <w:rPr>
            <w:rStyle w:val="Hyperkobling"/>
            <w:lang w:eastAsia="nb-NO"/>
          </w:rPr>
          <w:t>Sjekkliste for arrangementer</w:t>
        </w:r>
        <w:r w:rsidR="00B93DAE">
          <w:rPr>
            <w:webHidden/>
          </w:rPr>
          <w:tab/>
        </w:r>
        <w:r w:rsidR="00B93DAE">
          <w:rPr>
            <w:webHidden/>
          </w:rPr>
          <w:fldChar w:fldCharType="begin"/>
        </w:r>
        <w:r w:rsidR="00B93DAE">
          <w:rPr>
            <w:webHidden/>
          </w:rPr>
          <w:instrText xml:space="preserve"> PAGEREF _Toc89876628 \h </w:instrText>
        </w:r>
        <w:r w:rsidR="00B93DAE">
          <w:rPr>
            <w:webHidden/>
          </w:rPr>
        </w:r>
        <w:r w:rsidR="00B93DAE">
          <w:rPr>
            <w:webHidden/>
          </w:rPr>
          <w:fldChar w:fldCharType="separate"/>
        </w:r>
        <w:r w:rsidR="00372822">
          <w:rPr>
            <w:webHidden/>
          </w:rPr>
          <w:t>8</w:t>
        </w:r>
        <w:r w:rsidR="00B93DAE">
          <w:rPr>
            <w:webHidden/>
          </w:rPr>
          <w:fldChar w:fldCharType="end"/>
        </w:r>
      </w:hyperlink>
    </w:p>
    <w:p w14:paraId="5B1EB867" w14:textId="4755141A" w:rsidR="00B93DAE" w:rsidRDefault="0023157F">
      <w:pPr>
        <w:pStyle w:val="INNH1"/>
        <w:rPr>
          <w:rFonts w:asciiTheme="minorHAnsi" w:eastAsiaTheme="minorEastAsia" w:hAnsiTheme="minorHAnsi"/>
          <w:b w:val="0"/>
          <w:lang w:eastAsia="nb-NO"/>
        </w:rPr>
      </w:pPr>
      <w:hyperlink w:anchor="_Toc89876629" w:history="1">
        <w:r w:rsidR="00B93DAE" w:rsidRPr="00363949">
          <w:rPr>
            <w:rStyle w:val="Hyperkobling"/>
            <w:lang w:eastAsia="nb-NO"/>
          </w:rPr>
          <w:t>Del III:</w:t>
        </w:r>
        <w:r w:rsidR="00B93DAE">
          <w:rPr>
            <w:webHidden/>
          </w:rPr>
          <w:tab/>
        </w:r>
        <w:r w:rsidR="00B93DAE">
          <w:rPr>
            <w:webHidden/>
          </w:rPr>
          <w:fldChar w:fldCharType="begin"/>
        </w:r>
        <w:r w:rsidR="00B93DAE">
          <w:rPr>
            <w:webHidden/>
          </w:rPr>
          <w:instrText xml:space="preserve"> PAGEREF _Toc89876629 \h </w:instrText>
        </w:r>
        <w:r w:rsidR="00B93DAE">
          <w:rPr>
            <w:webHidden/>
          </w:rPr>
        </w:r>
        <w:r w:rsidR="00B93DAE">
          <w:rPr>
            <w:webHidden/>
          </w:rPr>
          <w:fldChar w:fldCharType="separate"/>
        </w:r>
        <w:r w:rsidR="00372822">
          <w:rPr>
            <w:webHidden/>
          </w:rPr>
          <w:t>9</w:t>
        </w:r>
        <w:r w:rsidR="00B93DAE">
          <w:rPr>
            <w:webHidden/>
          </w:rPr>
          <w:fldChar w:fldCharType="end"/>
        </w:r>
      </w:hyperlink>
    </w:p>
    <w:p w14:paraId="44953ABC" w14:textId="2AB5F214" w:rsidR="00B93DAE" w:rsidRDefault="0023157F">
      <w:pPr>
        <w:pStyle w:val="INNH1"/>
        <w:rPr>
          <w:rFonts w:asciiTheme="minorHAnsi" w:eastAsiaTheme="minorEastAsia" w:hAnsiTheme="minorHAnsi"/>
          <w:b w:val="0"/>
          <w:lang w:eastAsia="nb-NO"/>
        </w:rPr>
      </w:pPr>
      <w:hyperlink w:anchor="_Toc89876630" w:history="1">
        <w:r w:rsidR="00B93DAE" w:rsidRPr="00363949">
          <w:rPr>
            <w:rStyle w:val="Hyperkobling"/>
            <w:lang w:eastAsia="nb-NO"/>
          </w:rPr>
          <w:t>Endringslogg</w:t>
        </w:r>
        <w:r w:rsidR="00B93DAE">
          <w:rPr>
            <w:webHidden/>
          </w:rPr>
          <w:tab/>
        </w:r>
        <w:r w:rsidR="00B93DAE">
          <w:rPr>
            <w:webHidden/>
          </w:rPr>
          <w:fldChar w:fldCharType="begin"/>
        </w:r>
        <w:r w:rsidR="00B93DAE">
          <w:rPr>
            <w:webHidden/>
          </w:rPr>
          <w:instrText xml:space="preserve"> PAGEREF _Toc89876630 \h </w:instrText>
        </w:r>
        <w:r w:rsidR="00B93DAE">
          <w:rPr>
            <w:webHidden/>
          </w:rPr>
        </w:r>
        <w:r w:rsidR="00B93DAE">
          <w:rPr>
            <w:webHidden/>
          </w:rPr>
          <w:fldChar w:fldCharType="separate"/>
        </w:r>
        <w:r w:rsidR="00372822">
          <w:rPr>
            <w:webHidden/>
          </w:rPr>
          <w:t>9</w:t>
        </w:r>
        <w:r w:rsidR="00B93DAE">
          <w:rPr>
            <w:webHidden/>
          </w:rPr>
          <w:fldChar w:fldCharType="end"/>
        </w:r>
      </w:hyperlink>
    </w:p>
    <w:p w14:paraId="1100B77B" w14:textId="0DEEA844" w:rsidR="00663A34" w:rsidRPr="00642B2A" w:rsidRDefault="003810D7" w:rsidP="002D1BF6">
      <w:pPr>
        <w:pStyle w:val="Overskrift1"/>
        <w:rPr>
          <w:lang w:eastAsia="nb-NO"/>
        </w:rPr>
      </w:pPr>
      <w:r w:rsidRPr="00642B2A">
        <w:rPr>
          <w:color w:val="000000" w:themeColor="text1"/>
          <w:lang w:eastAsia="nb-NO"/>
        </w:rPr>
        <w:fldChar w:fldCharType="end"/>
      </w:r>
    </w:p>
    <w:p w14:paraId="638BAA58" w14:textId="77777777" w:rsidR="005A0AAD" w:rsidRPr="00D123E6" w:rsidRDefault="005A0AAD">
      <w:pPr>
        <w:rPr>
          <w:rFonts w:eastAsia="Times New Roman" w:cs="Times New Roman"/>
          <w:b/>
          <w:bCs/>
          <w:sz w:val="28"/>
          <w:szCs w:val="28"/>
          <w:lang w:eastAsia="nb-NO"/>
        </w:rPr>
      </w:pPr>
      <w:r>
        <w:rPr>
          <w:lang w:eastAsia="nb-NO"/>
        </w:rPr>
        <w:br w:type="page"/>
      </w:r>
    </w:p>
    <w:p w14:paraId="0012E8CF" w14:textId="77777777" w:rsidR="0030661A" w:rsidRDefault="0030661A" w:rsidP="00020B00">
      <w:pPr>
        <w:pStyle w:val="Overskrift1"/>
        <w:rPr>
          <w:lang w:eastAsia="nb-NO"/>
        </w:rPr>
      </w:pPr>
      <w:bookmarkStart w:id="1" w:name="_Toc89876603"/>
      <w:r w:rsidRPr="0030661A">
        <w:rPr>
          <w:lang w:eastAsia="nb-NO"/>
        </w:rPr>
        <w:lastRenderedPageBreak/>
        <w:t>Innledning</w:t>
      </w:r>
      <w:bookmarkEnd w:id="1"/>
      <w:r w:rsidRPr="0030661A">
        <w:rPr>
          <w:lang w:eastAsia="nb-NO"/>
        </w:rPr>
        <w:t xml:space="preserve"> </w:t>
      </w:r>
    </w:p>
    <w:bookmarkEnd w:id="0"/>
    <w:p w14:paraId="4512DEDA" w14:textId="685A7EBB" w:rsidR="00A57A28" w:rsidRDefault="00A57A28" w:rsidP="00315FAC">
      <w:pPr>
        <w:rPr>
          <w:lang w:eastAsia="nb-NO"/>
        </w:rPr>
      </w:pPr>
      <w:r>
        <w:rPr>
          <w:lang w:eastAsia="nb-NO"/>
        </w:rPr>
        <w:t xml:space="preserve">Spredningen av koronaviruset har tiltatt, og antall smittede og innlagte er høyt ifølge helsemyndighetene. Derfor har </w:t>
      </w:r>
      <w:r w:rsidR="00C033D5">
        <w:rPr>
          <w:lang w:eastAsia="nb-NO"/>
        </w:rPr>
        <w:t xml:space="preserve">regjeringen valgt å </w:t>
      </w:r>
      <w:r>
        <w:rPr>
          <w:lang w:eastAsia="nb-NO"/>
        </w:rPr>
        <w:t>innføre</w:t>
      </w:r>
      <w:r w:rsidR="00C033D5">
        <w:rPr>
          <w:lang w:eastAsia="nb-NO"/>
        </w:rPr>
        <w:t xml:space="preserve"> flere nasjonale tiltak som påvirker kirkelig virksomhet</w:t>
      </w:r>
      <w:r>
        <w:rPr>
          <w:lang w:eastAsia="nb-NO"/>
        </w:rPr>
        <w:t xml:space="preserve"> fra</w:t>
      </w:r>
      <w:r w:rsidR="00323057">
        <w:rPr>
          <w:lang w:eastAsia="nb-NO"/>
        </w:rPr>
        <w:t xml:space="preserve"> </w:t>
      </w:r>
      <w:r w:rsidR="00C033D5">
        <w:rPr>
          <w:lang w:eastAsia="nb-NO"/>
        </w:rPr>
        <w:t>9. desember</w:t>
      </w:r>
      <w:r w:rsidR="00324394">
        <w:rPr>
          <w:lang w:eastAsia="nb-NO"/>
        </w:rPr>
        <w:t xml:space="preserve">. </w:t>
      </w:r>
      <w:r w:rsidR="00C033D5">
        <w:rPr>
          <w:lang w:eastAsia="nb-NO"/>
        </w:rPr>
        <w:t xml:space="preserve">Tiltakene gjelder innendørs arrangementer. </w:t>
      </w:r>
      <w:r w:rsidR="00324394">
        <w:rPr>
          <w:lang w:eastAsia="nb-NO"/>
        </w:rPr>
        <w:t>Det er per nå ingen begrensninger for utendørs arrangementer</w:t>
      </w:r>
      <w:r>
        <w:rPr>
          <w:lang w:eastAsia="nb-NO"/>
        </w:rPr>
        <w:t>.</w:t>
      </w:r>
    </w:p>
    <w:p w14:paraId="1939A09A" w14:textId="33E6E48B" w:rsidR="00A57A28" w:rsidRPr="00A57A28" w:rsidRDefault="00A57A28" w:rsidP="00A57A28">
      <w:pPr>
        <w:rPr>
          <w:lang w:eastAsia="nb-NO"/>
        </w:rPr>
      </w:pPr>
      <w:r w:rsidRPr="00A57A28">
        <w:rPr>
          <w:lang w:eastAsia="nb-NO"/>
        </w:rPr>
        <w:t xml:space="preserve">I en tid der ensomhet og usikkerhet er utbredt, er det behov for en synlig og tilgjengelig kirke. </w:t>
      </w:r>
      <w:r>
        <w:rPr>
          <w:lang w:eastAsia="nb-NO"/>
        </w:rPr>
        <w:t>Kirkerådet, Bispemøtet, KA og Norges Kirkevergelag</w:t>
      </w:r>
      <w:r w:rsidRPr="00A57A28">
        <w:rPr>
          <w:lang w:eastAsia="nb-NO"/>
        </w:rPr>
        <w:t xml:space="preserve"> oppfordrer menighetene til å gjennomføre aktivitet, </w:t>
      </w:r>
      <w:r>
        <w:rPr>
          <w:lang w:eastAsia="nb-NO"/>
        </w:rPr>
        <w:t>og</w:t>
      </w:r>
      <w:r w:rsidRPr="00A57A28">
        <w:rPr>
          <w:lang w:eastAsia="nb-NO"/>
        </w:rPr>
        <w:t xml:space="preserve"> sørge for godt smittevern i tråd med anbefalinger og regler som gjelder nasjonalt, regionalt og lokalt.</w:t>
      </w:r>
    </w:p>
    <w:p w14:paraId="6A991535" w14:textId="27450248" w:rsidR="00A57A28" w:rsidRDefault="00C033D5" w:rsidP="00315FAC">
      <w:pPr>
        <w:rPr>
          <w:lang w:eastAsia="nb-NO"/>
        </w:rPr>
      </w:pPr>
      <w:r>
        <w:rPr>
          <w:lang w:eastAsia="nb-NO"/>
        </w:rPr>
        <w:t>Barn og unge skal fortsatt skjermes fra tiltakene, og fritidsaktiviteter for disse kan gå som normalt.</w:t>
      </w:r>
    </w:p>
    <w:p w14:paraId="3A22BA87" w14:textId="1EE6DADD" w:rsidR="00A57A28" w:rsidRDefault="00323057" w:rsidP="00315FAC">
      <w:pPr>
        <w:rPr>
          <w:lang w:eastAsia="nb-NO"/>
        </w:rPr>
      </w:pPr>
      <w:r>
        <w:rPr>
          <w:lang w:eastAsia="nb-NO"/>
        </w:rPr>
        <w:t>Dette er en forenklet og</w:t>
      </w:r>
      <w:r w:rsidR="00A57A28">
        <w:rPr>
          <w:lang w:eastAsia="nb-NO"/>
        </w:rPr>
        <w:t xml:space="preserve"> mer overordnet veileder. Formålet er å gi en oversikt over de gjeldende nasj</w:t>
      </w:r>
      <w:r w:rsidR="00C033D5">
        <w:rPr>
          <w:lang w:eastAsia="nb-NO"/>
        </w:rPr>
        <w:t>onale reglene og anbefalingene som påvirker kirkelig virksomhet</w:t>
      </w:r>
      <w:r w:rsidR="00A57A28">
        <w:rPr>
          <w:lang w:eastAsia="nb-NO"/>
        </w:rPr>
        <w:t xml:space="preserve">. </w:t>
      </w:r>
    </w:p>
    <w:p w14:paraId="5C781631" w14:textId="714BDCF9" w:rsidR="00A57A28" w:rsidRDefault="00A57A28" w:rsidP="00315FAC">
      <w:pPr>
        <w:rPr>
          <w:lang w:eastAsia="nb-NO"/>
        </w:rPr>
      </w:pPr>
      <w:r>
        <w:rPr>
          <w:lang w:eastAsia="nb-NO"/>
        </w:rPr>
        <w:t xml:space="preserve">Etter halvannet år med pandemi, er </w:t>
      </w:r>
      <w:r w:rsidR="00323057">
        <w:rPr>
          <w:lang w:eastAsia="nb-NO"/>
        </w:rPr>
        <w:t>alle godt trent i</w:t>
      </w:r>
      <w:r>
        <w:rPr>
          <w:lang w:eastAsia="nb-NO"/>
        </w:rPr>
        <w:t xml:space="preserve"> å gjøre </w:t>
      </w:r>
      <w:r w:rsidR="00323057">
        <w:rPr>
          <w:lang w:eastAsia="nb-NO"/>
        </w:rPr>
        <w:t>gode</w:t>
      </w:r>
      <w:r>
        <w:rPr>
          <w:lang w:eastAsia="nb-NO"/>
        </w:rPr>
        <w:t xml:space="preserve"> vurderinger i tråd med smittevernreglene og tilpasset de arrangementer og aktiviteter som tilbys. </w:t>
      </w:r>
      <w:r w:rsidR="00323057">
        <w:rPr>
          <w:lang w:eastAsia="nb-NO"/>
        </w:rPr>
        <w:t xml:space="preserve">Tiltakene som innføres 9.desember, varer i fire uker med en ny vurdering etter to uker. Kommunene kan innføre strengere tiltak enn de nasjonale. Alle må derfor holde seg oppdatert </w:t>
      </w:r>
      <w:r w:rsidR="00C033D5">
        <w:rPr>
          <w:lang w:eastAsia="nb-NO"/>
        </w:rPr>
        <w:t>på hvilke regler som gjelder – både nasjonalt, regionalt og lokalt</w:t>
      </w:r>
      <w:r>
        <w:rPr>
          <w:lang w:eastAsia="nb-NO"/>
        </w:rPr>
        <w:t>. Kirkerådet og KA kan også veilede i det nasjonale regelverket.</w:t>
      </w:r>
    </w:p>
    <w:p w14:paraId="671160D1" w14:textId="77777777" w:rsidR="007955EB" w:rsidRDefault="007955EB" w:rsidP="00315FAC">
      <w:pPr>
        <w:rPr>
          <w:lang w:eastAsia="nb-NO"/>
        </w:rPr>
      </w:pPr>
      <w:r>
        <w:rPr>
          <w:lang w:eastAsia="nb-NO"/>
        </w:rPr>
        <w:t xml:space="preserve">Denne versjonen er utarbeidet av Kirkerådet, Bispemøtet, KA og Norges Kirkevergelag, og i dialog med fagforeninger og hovedverneombudet. </w:t>
      </w:r>
    </w:p>
    <w:p w14:paraId="36D498A3" w14:textId="2B61EEC2" w:rsidR="00A57A28" w:rsidRDefault="007955EB" w:rsidP="00315FAC">
      <w:pPr>
        <w:rPr>
          <w:lang w:eastAsia="nb-NO"/>
        </w:rPr>
      </w:pPr>
      <w:r>
        <w:rPr>
          <w:lang w:eastAsia="nb-NO"/>
        </w:rPr>
        <w:t>Smittevernveilederen for Den norske kirke vil bli oppdatert dersom det kommer nye nasjonale regler eller anbefalinger.</w:t>
      </w:r>
    </w:p>
    <w:p w14:paraId="3750C76A" w14:textId="7652B499" w:rsidR="00A57A28" w:rsidRDefault="00A57A28" w:rsidP="00315FAC">
      <w:pPr>
        <w:rPr>
          <w:lang w:eastAsia="nb-NO"/>
        </w:rPr>
      </w:pPr>
      <w:r>
        <w:rPr>
          <w:lang w:eastAsia="nb-NO"/>
        </w:rPr>
        <w:t xml:space="preserve">Oslo, </w:t>
      </w:r>
      <w:r w:rsidR="00324394">
        <w:rPr>
          <w:lang w:eastAsia="nb-NO"/>
        </w:rPr>
        <w:t>08</w:t>
      </w:r>
      <w:r>
        <w:rPr>
          <w:lang w:eastAsia="nb-NO"/>
        </w:rPr>
        <w:t>. desember 2021</w:t>
      </w:r>
    </w:p>
    <w:p w14:paraId="4E18A88E" w14:textId="77777777" w:rsidR="000F4324" w:rsidRDefault="000F4324" w:rsidP="00315FAC">
      <w:pPr>
        <w:rPr>
          <w:lang w:eastAsia="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4"/>
        <w:gridCol w:w="2977"/>
        <w:gridCol w:w="2121"/>
      </w:tblGrid>
      <w:tr w:rsidR="00A57A28" w14:paraId="467F66C9" w14:textId="77777777" w:rsidTr="000F4324">
        <w:tc>
          <w:tcPr>
            <w:tcW w:w="1980" w:type="dxa"/>
          </w:tcPr>
          <w:p w14:paraId="5E481394" w14:textId="7F928079" w:rsidR="00A57A28" w:rsidRDefault="00A57A28" w:rsidP="00A57A28">
            <w:pPr>
              <w:rPr>
                <w:lang w:eastAsia="nb-NO"/>
              </w:rPr>
            </w:pPr>
            <w:r>
              <w:rPr>
                <w:lang w:eastAsia="nb-NO"/>
              </w:rPr>
              <w:t>Ingrid Vad Nilsen</w:t>
            </w:r>
          </w:p>
        </w:tc>
        <w:tc>
          <w:tcPr>
            <w:tcW w:w="1984" w:type="dxa"/>
          </w:tcPr>
          <w:p w14:paraId="0E23F846" w14:textId="3BC1BCDF" w:rsidR="00A57A28" w:rsidRDefault="00A57A28" w:rsidP="00A57A28">
            <w:pPr>
              <w:rPr>
                <w:lang w:eastAsia="nb-NO"/>
              </w:rPr>
            </w:pPr>
            <w:r>
              <w:rPr>
                <w:lang w:eastAsia="nb-NO"/>
              </w:rPr>
              <w:t>Olav Fykse Tveit</w:t>
            </w:r>
          </w:p>
        </w:tc>
        <w:tc>
          <w:tcPr>
            <w:tcW w:w="2977" w:type="dxa"/>
          </w:tcPr>
          <w:p w14:paraId="14F8514D" w14:textId="28815896" w:rsidR="00A57A28" w:rsidRDefault="00A57A28" w:rsidP="00A57A28">
            <w:pPr>
              <w:rPr>
                <w:lang w:eastAsia="nb-NO"/>
              </w:rPr>
            </w:pPr>
            <w:r>
              <w:rPr>
                <w:lang w:eastAsia="nb-NO"/>
              </w:rPr>
              <w:t>Marit Halvorsen Hougsnæs</w:t>
            </w:r>
          </w:p>
        </w:tc>
        <w:tc>
          <w:tcPr>
            <w:tcW w:w="2121" w:type="dxa"/>
          </w:tcPr>
          <w:p w14:paraId="1553AF79" w14:textId="4F9F7A37" w:rsidR="00A57A28" w:rsidRDefault="00A57A28" w:rsidP="00A57A28">
            <w:pPr>
              <w:rPr>
                <w:lang w:eastAsia="nb-NO"/>
              </w:rPr>
            </w:pPr>
            <w:r>
              <w:rPr>
                <w:lang w:eastAsia="nb-NO"/>
              </w:rPr>
              <w:t>Martin Stærk</w:t>
            </w:r>
          </w:p>
        </w:tc>
      </w:tr>
      <w:tr w:rsidR="00A57A28" w14:paraId="23A967D4" w14:textId="77777777" w:rsidTr="000F4324">
        <w:tc>
          <w:tcPr>
            <w:tcW w:w="1980" w:type="dxa"/>
          </w:tcPr>
          <w:p w14:paraId="2096FED8" w14:textId="15D1D12C" w:rsidR="00A57A28" w:rsidRDefault="000F4324" w:rsidP="00A57A28">
            <w:pPr>
              <w:rPr>
                <w:lang w:eastAsia="nb-NO"/>
              </w:rPr>
            </w:pPr>
            <w:r>
              <w:rPr>
                <w:lang w:eastAsia="nb-NO"/>
              </w:rPr>
              <w:t>Direktør i Kirkerådet</w:t>
            </w:r>
          </w:p>
        </w:tc>
        <w:tc>
          <w:tcPr>
            <w:tcW w:w="1984" w:type="dxa"/>
          </w:tcPr>
          <w:p w14:paraId="5BBB656E" w14:textId="227B771E" w:rsidR="00A57A28" w:rsidRDefault="000F4324" w:rsidP="00A57A28">
            <w:pPr>
              <w:rPr>
                <w:lang w:eastAsia="nb-NO"/>
              </w:rPr>
            </w:pPr>
            <w:r>
              <w:rPr>
                <w:lang w:eastAsia="nb-NO"/>
              </w:rPr>
              <w:t>Preses i Bispemøtet</w:t>
            </w:r>
          </w:p>
        </w:tc>
        <w:tc>
          <w:tcPr>
            <w:tcW w:w="2977" w:type="dxa"/>
          </w:tcPr>
          <w:p w14:paraId="3F2F194F" w14:textId="2FC06456" w:rsidR="00A57A28" w:rsidRDefault="000F4324" w:rsidP="00A57A28">
            <w:pPr>
              <w:rPr>
                <w:lang w:eastAsia="nb-NO"/>
              </w:rPr>
            </w:pPr>
            <w:proofErr w:type="spellStart"/>
            <w:r>
              <w:rPr>
                <w:lang w:eastAsia="nb-NO"/>
              </w:rPr>
              <w:t>Adm.dir</w:t>
            </w:r>
            <w:proofErr w:type="spellEnd"/>
            <w:r>
              <w:rPr>
                <w:lang w:eastAsia="nb-NO"/>
              </w:rPr>
              <w:t>. i KA</w:t>
            </w:r>
          </w:p>
        </w:tc>
        <w:tc>
          <w:tcPr>
            <w:tcW w:w="2121" w:type="dxa"/>
          </w:tcPr>
          <w:p w14:paraId="0CEAB834" w14:textId="0A138D51" w:rsidR="00A57A28" w:rsidRDefault="000F4324" w:rsidP="00A57A28">
            <w:pPr>
              <w:rPr>
                <w:lang w:eastAsia="nb-NO"/>
              </w:rPr>
            </w:pPr>
            <w:r>
              <w:rPr>
                <w:lang w:eastAsia="nb-NO"/>
              </w:rPr>
              <w:t>Styreleder i Norges Kirkevergelag</w:t>
            </w:r>
          </w:p>
        </w:tc>
      </w:tr>
    </w:tbl>
    <w:p w14:paraId="362CBBBD" w14:textId="4F60694A" w:rsidR="00663A34" w:rsidRPr="00404C28" w:rsidRDefault="00A57A28" w:rsidP="00A57A28">
      <w:pPr>
        <w:rPr>
          <w:color w:val="0563C1" w:themeColor="hyperlink"/>
          <w:u w:val="single"/>
          <w:lang w:eastAsia="nb-NO"/>
        </w:rPr>
      </w:pPr>
      <w:r>
        <w:rPr>
          <w:lang w:eastAsia="nb-NO"/>
        </w:rPr>
        <w:t xml:space="preserve"> </w:t>
      </w:r>
      <w:r w:rsidR="00663A34" w:rsidRPr="00534FD6">
        <w:rPr>
          <w:lang w:eastAsia="nb-NO"/>
        </w:rPr>
        <w:br w:type="page"/>
      </w:r>
    </w:p>
    <w:p w14:paraId="715ECA44" w14:textId="77777777" w:rsidR="00A57A28" w:rsidRDefault="00A57A28" w:rsidP="00667DE7">
      <w:pPr>
        <w:pStyle w:val="Overskrift1"/>
        <w:rPr>
          <w:lang w:eastAsia="nb-NO"/>
        </w:rPr>
      </w:pPr>
    </w:p>
    <w:p w14:paraId="6D2B0278" w14:textId="1B56F0C1" w:rsidR="00667DE7" w:rsidRDefault="00667DE7" w:rsidP="00667DE7">
      <w:pPr>
        <w:pStyle w:val="Overskrift1"/>
        <w:rPr>
          <w:lang w:eastAsia="nb-NO"/>
        </w:rPr>
      </w:pPr>
      <w:bookmarkStart w:id="2" w:name="_Toc89876604"/>
      <w:r>
        <w:rPr>
          <w:lang w:eastAsia="nb-NO"/>
        </w:rPr>
        <w:t>Del I:</w:t>
      </w:r>
      <w:bookmarkEnd w:id="2"/>
    </w:p>
    <w:p w14:paraId="260ABA5E" w14:textId="36C82D8F" w:rsidR="00A97A12" w:rsidRDefault="00B34965" w:rsidP="00667DE7">
      <w:pPr>
        <w:pStyle w:val="Overskrift1"/>
        <w:rPr>
          <w:lang w:eastAsia="nb-NO"/>
        </w:rPr>
      </w:pPr>
      <w:bookmarkStart w:id="3" w:name="_Toc89876605"/>
      <w:r>
        <w:rPr>
          <w:lang w:eastAsia="nb-NO"/>
        </w:rPr>
        <w:t>Regler og anbefalinger</w:t>
      </w:r>
      <w:bookmarkEnd w:id="3"/>
    </w:p>
    <w:p w14:paraId="049C7CE5" w14:textId="77777777" w:rsidR="00C90604" w:rsidRPr="00C90604" w:rsidRDefault="00AC37E5" w:rsidP="00C90604">
      <w:pPr>
        <w:rPr>
          <w:color w:val="000000" w:themeColor="text1"/>
          <w:lang w:eastAsia="nb-NO"/>
        </w:rPr>
      </w:pPr>
      <w:r>
        <w:rPr>
          <w:color w:val="000000" w:themeColor="text1"/>
          <w:lang w:eastAsia="nb-NO"/>
        </w:rPr>
        <w:t xml:space="preserve"> </w:t>
      </w:r>
    </w:p>
    <w:p w14:paraId="02702161" w14:textId="1FA415E1" w:rsidR="00667DE7" w:rsidRPr="00020B00" w:rsidRDefault="002C685F" w:rsidP="00565309">
      <w:pPr>
        <w:pStyle w:val="Overskrift1"/>
        <w:numPr>
          <w:ilvl w:val="1"/>
          <w:numId w:val="2"/>
        </w:numPr>
        <w:rPr>
          <w:rFonts w:eastAsia="Calibri"/>
        </w:rPr>
      </w:pPr>
      <w:bookmarkStart w:id="4" w:name="_Toc89876606"/>
      <w:r>
        <w:rPr>
          <w:rFonts w:eastAsia="Calibri"/>
        </w:rPr>
        <w:t>Nasjonale regler</w:t>
      </w:r>
      <w:r w:rsidR="002667A6">
        <w:rPr>
          <w:rFonts w:eastAsia="Calibri"/>
        </w:rPr>
        <w:t xml:space="preserve"> for </w:t>
      </w:r>
      <w:r w:rsidR="00324394">
        <w:rPr>
          <w:rFonts w:eastAsia="Calibri"/>
        </w:rPr>
        <w:t xml:space="preserve">innendørs </w:t>
      </w:r>
      <w:r w:rsidR="002667A6">
        <w:rPr>
          <w:rFonts w:eastAsia="Calibri"/>
        </w:rPr>
        <w:t>arrangementer</w:t>
      </w:r>
      <w:bookmarkEnd w:id="4"/>
    </w:p>
    <w:p w14:paraId="464048F9" w14:textId="77777777" w:rsidR="00667DE7" w:rsidRDefault="00667DE7" w:rsidP="00565309">
      <w:pPr>
        <w:pStyle w:val="Overskrift3"/>
        <w:numPr>
          <w:ilvl w:val="0"/>
          <w:numId w:val="5"/>
        </w:numPr>
        <w:rPr>
          <w:lang w:eastAsia="nb-NO"/>
        </w:rPr>
      </w:pPr>
      <w:bookmarkStart w:id="5" w:name="_Toc89876607"/>
      <w:r>
        <w:rPr>
          <w:lang w:eastAsia="nb-NO"/>
        </w:rPr>
        <w:t>Definisjon av arrangement</w:t>
      </w:r>
      <w:bookmarkEnd w:id="5"/>
    </w:p>
    <w:p w14:paraId="21D1AC39" w14:textId="2C9C0EAA" w:rsidR="002667A6" w:rsidRDefault="002667A6" w:rsidP="009D3EA0">
      <w:pPr>
        <w:rPr>
          <w:lang w:eastAsia="nb-NO"/>
        </w:rPr>
      </w:pPr>
      <w:r>
        <w:rPr>
          <w:lang w:eastAsia="nb-NO"/>
        </w:rPr>
        <w:t>Et arrangement er en sammenkomst på offentlig sted eller i lokaler og utendørs arealer som leies eller lånes ut. Gudstjenester</w:t>
      </w:r>
      <w:r w:rsidR="000715EA">
        <w:rPr>
          <w:lang w:eastAsia="nb-NO"/>
        </w:rPr>
        <w:t xml:space="preserve"> (også </w:t>
      </w:r>
      <w:r w:rsidR="00433F78">
        <w:rPr>
          <w:lang w:eastAsia="nb-NO"/>
        </w:rPr>
        <w:t xml:space="preserve">barnehage- og </w:t>
      </w:r>
      <w:r w:rsidR="000715EA">
        <w:rPr>
          <w:lang w:eastAsia="nb-NO"/>
        </w:rPr>
        <w:t>skolegudstjenester)</w:t>
      </w:r>
      <w:r>
        <w:rPr>
          <w:lang w:eastAsia="nb-NO"/>
        </w:rPr>
        <w:t xml:space="preserve">, seremonier, konserter, teateroppvisninger, seminar, </w:t>
      </w:r>
      <w:r w:rsidR="00C033D5">
        <w:rPr>
          <w:lang w:eastAsia="nb-NO"/>
        </w:rPr>
        <w:t xml:space="preserve">og </w:t>
      </w:r>
      <w:r>
        <w:rPr>
          <w:lang w:eastAsia="nb-NO"/>
        </w:rPr>
        <w:t>medlemsmøter er eksempler på arrangementer.</w:t>
      </w:r>
    </w:p>
    <w:p w14:paraId="1352747B" w14:textId="672A0A1E" w:rsidR="00224D9A" w:rsidRDefault="000715EA" w:rsidP="009D3EA0">
      <w:pPr>
        <w:rPr>
          <w:lang w:eastAsia="nb-NO"/>
        </w:rPr>
      </w:pPr>
      <w:r>
        <w:rPr>
          <w:lang w:eastAsia="nb-NO"/>
        </w:rPr>
        <w:t>Fritidsa</w:t>
      </w:r>
      <w:r w:rsidR="00224D9A">
        <w:rPr>
          <w:lang w:eastAsia="nb-NO"/>
        </w:rPr>
        <w:t>ktiviteter</w:t>
      </w:r>
      <w:r w:rsidR="00C033D5">
        <w:rPr>
          <w:lang w:eastAsia="nb-NO"/>
        </w:rPr>
        <w:t xml:space="preserve"> som</w:t>
      </w:r>
      <w:r>
        <w:rPr>
          <w:lang w:eastAsia="nb-NO"/>
        </w:rPr>
        <w:t xml:space="preserve"> konfirmasjonsundervisning</w:t>
      </w:r>
      <w:r w:rsidR="00C033D5">
        <w:rPr>
          <w:lang w:eastAsia="nb-NO"/>
        </w:rPr>
        <w:t xml:space="preserve">, </w:t>
      </w:r>
      <w:r w:rsidR="00224D9A">
        <w:rPr>
          <w:lang w:eastAsia="nb-NO"/>
        </w:rPr>
        <w:t>leirer</w:t>
      </w:r>
      <w:r w:rsidR="00C033D5">
        <w:rPr>
          <w:lang w:eastAsia="nb-NO"/>
        </w:rPr>
        <w:t xml:space="preserve"> og aktiviteter</w:t>
      </w:r>
      <w:r w:rsidR="00224D9A">
        <w:rPr>
          <w:lang w:eastAsia="nb-NO"/>
        </w:rPr>
        <w:t xml:space="preserve"> for barn og unge vil normalt ikke</w:t>
      </w:r>
      <w:r w:rsidR="00224D9A" w:rsidRPr="00224D9A">
        <w:rPr>
          <w:lang w:eastAsia="nb-NO"/>
        </w:rPr>
        <w:t xml:space="preserve"> regnes som arrangement etter covid-19-forskriften. Hvis leiren </w:t>
      </w:r>
      <w:r w:rsidR="00224D9A">
        <w:rPr>
          <w:lang w:eastAsia="nb-NO"/>
        </w:rPr>
        <w:t xml:space="preserve">eller aktiviteten </w:t>
      </w:r>
      <w:r w:rsidR="00224D9A" w:rsidRPr="00224D9A">
        <w:rPr>
          <w:lang w:eastAsia="nb-NO"/>
        </w:rPr>
        <w:t>avsluttes med en cup eller en oppvisning med tilskuere (for</w:t>
      </w:r>
      <w:r w:rsidR="00224D9A">
        <w:rPr>
          <w:lang w:eastAsia="nb-NO"/>
        </w:rPr>
        <w:t xml:space="preserve"> eksempel foresatte eller andre) </w:t>
      </w:r>
      <w:r w:rsidR="00224D9A" w:rsidRPr="00224D9A">
        <w:rPr>
          <w:lang w:eastAsia="nb-NO"/>
        </w:rPr>
        <w:t>vil selve oppvisningen/kampen/cupen mv. anses som et arrangement.</w:t>
      </w:r>
    </w:p>
    <w:p w14:paraId="671B1A82" w14:textId="68801232" w:rsidR="00224D9A" w:rsidRDefault="00C033D5" w:rsidP="009D3EA0">
      <w:pPr>
        <w:rPr>
          <w:lang w:eastAsia="nb-NO"/>
        </w:rPr>
      </w:pPr>
      <w:r>
        <w:rPr>
          <w:lang w:eastAsia="nb-NO"/>
        </w:rPr>
        <w:t>Fritidsaktiviteter som k</w:t>
      </w:r>
      <w:r w:rsidR="00224D9A">
        <w:rPr>
          <w:lang w:eastAsia="nb-NO"/>
        </w:rPr>
        <w:t>or- og musikkøvelser for deltakere i alle aldre vil hel</w:t>
      </w:r>
      <w:r>
        <w:rPr>
          <w:lang w:eastAsia="nb-NO"/>
        </w:rPr>
        <w:t>ler ikke regnes som arrangement.</w:t>
      </w:r>
    </w:p>
    <w:p w14:paraId="3E031D26" w14:textId="788156D8" w:rsidR="009D3EA0" w:rsidRDefault="009D3EA0" w:rsidP="00667DE7">
      <w:pPr>
        <w:rPr>
          <w:lang w:eastAsia="nb-NO"/>
        </w:rPr>
      </w:pPr>
      <w:r>
        <w:rPr>
          <w:lang w:eastAsia="nb-NO"/>
        </w:rPr>
        <w:t>I tvilstilfeller må arrangører selv ta stilling til om en sammenkomst eller tilstelning er å anse som arrangement. Kommuneoverlegen kan gi veiledning om dette.</w:t>
      </w:r>
    </w:p>
    <w:p w14:paraId="592A3073" w14:textId="7F5A5BC4" w:rsidR="000F4324" w:rsidRDefault="000F4324" w:rsidP="00565309">
      <w:pPr>
        <w:pStyle w:val="Overskrift3"/>
        <w:numPr>
          <w:ilvl w:val="0"/>
          <w:numId w:val="5"/>
        </w:numPr>
        <w:rPr>
          <w:lang w:eastAsia="nb-NO"/>
        </w:rPr>
      </w:pPr>
      <w:bookmarkStart w:id="6" w:name="_Toc89876608"/>
      <w:r>
        <w:rPr>
          <w:lang w:eastAsia="nb-NO"/>
        </w:rPr>
        <w:t>Utpeke ansvarlig arrangør</w:t>
      </w:r>
      <w:bookmarkEnd w:id="6"/>
    </w:p>
    <w:p w14:paraId="7119C96A" w14:textId="28EDB94E" w:rsidR="009D3EA0" w:rsidRDefault="00C033D5" w:rsidP="009D3EA0">
      <w:pPr>
        <w:rPr>
          <w:lang w:eastAsia="nb-NO"/>
        </w:rPr>
      </w:pPr>
      <w:r>
        <w:rPr>
          <w:lang w:eastAsia="nb-NO"/>
        </w:rPr>
        <w:t xml:space="preserve">På innendørs arrangementer skal det </w:t>
      </w:r>
      <w:r w:rsidR="00AE10EC">
        <w:rPr>
          <w:lang w:eastAsia="nb-NO"/>
        </w:rPr>
        <w:t>utpekes</w:t>
      </w:r>
      <w:r w:rsidR="009D3EA0" w:rsidRPr="009D3EA0">
        <w:rPr>
          <w:lang w:eastAsia="nb-NO"/>
        </w:rPr>
        <w:t xml:space="preserve"> en ansvarlig arrangør som politi og helsemyndigheter kan forholde seg til, og som vil være i stand til å ivareta oppgaven. </w:t>
      </w:r>
      <w:r w:rsidR="000715EA">
        <w:rPr>
          <w:lang w:eastAsia="nb-NO"/>
        </w:rPr>
        <w:t>Kirkens ledelse anbefaler at dette er en navngitt person.</w:t>
      </w:r>
    </w:p>
    <w:p w14:paraId="769EACBF" w14:textId="235E3B68" w:rsidR="009D3EA0" w:rsidRDefault="009D3EA0" w:rsidP="009D3EA0">
      <w:pPr>
        <w:rPr>
          <w:lang w:eastAsia="nb-NO"/>
        </w:rPr>
      </w:pPr>
      <w:r w:rsidRPr="009D3EA0">
        <w:rPr>
          <w:lang w:eastAsia="nb-NO"/>
        </w:rPr>
        <w:t>De som er til stede, skal informeres om hvem som er arrangør og hvem som kan kontaktes ved spørsmål om smittevern.</w:t>
      </w:r>
    </w:p>
    <w:p w14:paraId="7A752A9B" w14:textId="61B53F51" w:rsidR="00AE10EC" w:rsidRDefault="00AE10EC" w:rsidP="00AE10EC">
      <w:pPr>
        <w:spacing w:after="0" w:line="240" w:lineRule="auto"/>
        <w:rPr>
          <w:rFonts w:eastAsia="Arial" w:cs="Arial"/>
        </w:rPr>
      </w:pPr>
      <w:r>
        <w:rPr>
          <w:rFonts w:eastAsia="Arial" w:cs="Arial"/>
        </w:rPr>
        <w:t>Hovedprinsipper</w:t>
      </w:r>
      <w:r w:rsidR="00C214E8">
        <w:rPr>
          <w:rFonts w:eastAsia="Arial" w:cs="Arial"/>
        </w:rPr>
        <w:t xml:space="preserve"> for kirkelig virksomhet</w:t>
      </w:r>
      <w:r>
        <w:rPr>
          <w:rFonts w:eastAsia="Arial" w:cs="Arial"/>
        </w:rPr>
        <w:t>:</w:t>
      </w:r>
    </w:p>
    <w:p w14:paraId="7F160F7F" w14:textId="24336CDF" w:rsidR="003A1D85" w:rsidRDefault="003A1D85" w:rsidP="00C507D2">
      <w:pPr>
        <w:pStyle w:val="Listeavsnitt"/>
        <w:numPr>
          <w:ilvl w:val="0"/>
          <w:numId w:val="3"/>
        </w:numPr>
        <w:rPr>
          <w:rFonts w:eastAsia="Arial" w:cs="Arial"/>
        </w:rPr>
      </w:pPr>
      <w:r w:rsidRPr="00AE10EC">
        <w:rPr>
          <w:rFonts w:eastAsia="Arial" w:cs="Arial"/>
        </w:rPr>
        <w:t xml:space="preserve">Prosten i dialog med presten fatter beslutning om gudstjenester/kirkelige handlinger. </w:t>
      </w:r>
      <w:r>
        <w:rPr>
          <w:rFonts w:eastAsia="Arial" w:cs="Arial"/>
        </w:rPr>
        <w:t>Presten er normalt ansvarlig arrangør av gudstjenester og kirkelige handlinger.</w:t>
      </w:r>
      <w:r w:rsidR="00C507D2">
        <w:rPr>
          <w:rFonts w:eastAsia="Arial" w:cs="Arial"/>
        </w:rPr>
        <w:t xml:space="preserve"> Alle beslutninger må tas i tett samråd med fellesråd/kirkeverge og prost som arbeidsgivere. </w:t>
      </w:r>
      <w:r w:rsidR="00C507D2" w:rsidDel="00C507D2">
        <w:rPr>
          <w:rStyle w:val="Merknadsreferanse"/>
        </w:rPr>
        <w:t xml:space="preserve"> </w:t>
      </w:r>
    </w:p>
    <w:p w14:paraId="0C5D67C9" w14:textId="402686BE" w:rsidR="003A1D85" w:rsidRPr="00AE10EC" w:rsidRDefault="003A1D85" w:rsidP="00C507D2">
      <w:pPr>
        <w:pStyle w:val="Listeavsnitt"/>
        <w:numPr>
          <w:ilvl w:val="0"/>
          <w:numId w:val="3"/>
        </w:numPr>
        <w:rPr>
          <w:rFonts w:eastAsia="Arial" w:cs="Arial"/>
        </w:rPr>
      </w:pPr>
      <w:r w:rsidRPr="00AE10EC">
        <w:rPr>
          <w:rFonts w:eastAsia="Arial" w:cs="Arial"/>
        </w:rPr>
        <w:t>Soknet ved menighetsrådet i dialog med kirkeverge/daglig leder fatter be</w:t>
      </w:r>
      <w:r>
        <w:rPr>
          <w:rFonts w:eastAsia="Arial" w:cs="Arial"/>
        </w:rPr>
        <w:t xml:space="preserve">slutning og er ansvarlig arrangør for soknets øvrige virksomhet. </w:t>
      </w:r>
      <w:r w:rsidR="00C507D2">
        <w:rPr>
          <w:rFonts w:eastAsia="Arial" w:cs="Arial"/>
        </w:rPr>
        <w:t>Alle beslutninger må tas i tett samråd med fellesråd/kirkeverge og prost som arbeidsgivere.</w:t>
      </w:r>
    </w:p>
    <w:p w14:paraId="265207F9" w14:textId="1629DD3A" w:rsidR="00AE10EC" w:rsidRDefault="00AE10EC" w:rsidP="00565309">
      <w:pPr>
        <w:numPr>
          <w:ilvl w:val="0"/>
          <w:numId w:val="3"/>
        </w:numPr>
        <w:spacing w:after="0" w:line="240" w:lineRule="auto"/>
        <w:rPr>
          <w:rFonts w:eastAsia="Arial" w:cs="Arial"/>
        </w:rPr>
      </w:pPr>
      <w:r>
        <w:rPr>
          <w:rFonts w:eastAsia="Arial" w:cs="Arial"/>
        </w:rPr>
        <w:t xml:space="preserve">Ved utleie av kirken til konserter og andre arrangementer vil det normalt være leietageren som er ansvarlig arrangør. Dette bør </w:t>
      </w:r>
      <w:r w:rsidR="00C214E8">
        <w:rPr>
          <w:rFonts w:eastAsia="Arial" w:cs="Arial"/>
        </w:rPr>
        <w:t xml:space="preserve">være tydelig avklart og </w:t>
      </w:r>
      <w:r>
        <w:rPr>
          <w:rFonts w:eastAsia="Arial" w:cs="Arial"/>
        </w:rPr>
        <w:t>fremgå av leieavtale.</w:t>
      </w:r>
    </w:p>
    <w:p w14:paraId="3408AEC7" w14:textId="77777777" w:rsidR="00AE10EC" w:rsidRDefault="00AE10EC" w:rsidP="00565309">
      <w:pPr>
        <w:numPr>
          <w:ilvl w:val="0"/>
          <w:numId w:val="3"/>
        </w:numPr>
        <w:spacing w:after="0" w:line="240" w:lineRule="auto"/>
        <w:rPr>
          <w:rFonts w:eastAsia="Arial" w:cs="Arial"/>
        </w:rPr>
      </w:pPr>
      <w:r>
        <w:rPr>
          <w:rFonts w:eastAsia="Arial" w:cs="Arial"/>
        </w:rPr>
        <w:t>Når en forening eller en frivillig organisasjon har virksomhet i kirken e.l. vil det normalt være denne foreningen/organisasjonen som er ansvarlig arrangør. For tiltak som skjer i et avtalt samarbeid mellom menigheten og en frivillig organisasjon, bør begge parter ta ansvar for nødvendige smittevernstiltak i tråd med rammer lagt i samarbeidsavtale e.l.</w:t>
      </w:r>
      <w:bookmarkStart w:id="7" w:name="_GoBack"/>
      <w:bookmarkEnd w:id="7"/>
    </w:p>
    <w:p w14:paraId="35AF1A11" w14:textId="77777777" w:rsidR="003A1D85" w:rsidRDefault="003A1D85" w:rsidP="003A1D85">
      <w:pPr>
        <w:spacing w:after="0" w:line="240" w:lineRule="auto"/>
        <w:rPr>
          <w:rFonts w:eastAsia="Arial" w:cs="Arial"/>
        </w:rPr>
      </w:pPr>
    </w:p>
    <w:p w14:paraId="1987E19C" w14:textId="1E75F4DD" w:rsidR="003A1D85" w:rsidRDefault="00C033D5" w:rsidP="003A1D85">
      <w:pPr>
        <w:spacing w:after="0" w:line="240" w:lineRule="auto"/>
        <w:rPr>
          <w:rFonts w:eastAsia="Arial" w:cs="Arial"/>
        </w:rPr>
      </w:pPr>
      <w:r>
        <w:rPr>
          <w:rFonts w:eastAsia="Arial" w:cs="Arial"/>
          <w:color w:val="333333"/>
        </w:rPr>
        <w:t xml:space="preserve">Ved alle kirkelige arrangementer skal det være avklarte ansvarsforhold. </w:t>
      </w:r>
      <w:r w:rsidR="003A1D85">
        <w:rPr>
          <w:rFonts w:eastAsia="Arial" w:cs="Arial"/>
        </w:rPr>
        <w:t xml:space="preserve">Alle beslutninger </w:t>
      </w:r>
      <w:r w:rsidR="00C214E8">
        <w:rPr>
          <w:rFonts w:eastAsia="Arial" w:cs="Arial"/>
        </w:rPr>
        <w:t xml:space="preserve">må </w:t>
      </w:r>
      <w:r w:rsidR="003A1D85">
        <w:rPr>
          <w:rFonts w:eastAsia="Arial" w:cs="Arial"/>
        </w:rPr>
        <w:t>tas i tett samråd med fellesråd/kirkeverge og pr</w:t>
      </w:r>
      <w:r w:rsidR="00C214E8">
        <w:rPr>
          <w:rFonts w:eastAsia="Arial" w:cs="Arial"/>
        </w:rPr>
        <w:t xml:space="preserve">ost som arbeidsgivere. Dette </w:t>
      </w:r>
      <w:r w:rsidR="003A1D85">
        <w:rPr>
          <w:rFonts w:eastAsia="Arial" w:cs="Arial"/>
        </w:rPr>
        <w:t xml:space="preserve">for å sikre god </w:t>
      </w:r>
      <w:r w:rsidR="003A1D85">
        <w:rPr>
          <w:rFonts w:eastAsia="Arial" w:cs="Arial"/>
        </w:rPr>
        <w:lastRenderedPageBreak/>
        <w:t xml:space="preserve">samordning mellom menighetsråd, kirkelig fellesråd/kirkeverge og sokneprest/prost slik at ansvar er plassert for ulike smittevernoppgaver. </w:t>
      </w:r>
    </w:p>
    <w:p w14:paraId="320130B7" w14:textId="6671B9C2" w:rsidR="00AE10EC" w:rsidRDefault="00AE10EC" w:rsidP="009D3EA0">
      <w:pPr>
        <w:rPr>
          <w:lang w:eastAsia="nb-NO"/>
        </w:rPr>
      </w:pPr>
    </w:p>
    <w:p w14:paraId="42C8E3BE" w14:textId="75C6CCDF" w:rsidR="000F4324" w:rsidRDefault="000F4324" w:rsidP="00565309">
      <w:pPr>
        <w:pStyle w:val="Overskrift3"/>
        <w:numPr>
          <w:ilvl w:val="0"/>
          <w:numId w:val="5"/>
        </w:numPr>
        <w:rPr>
          <w:lang w:eastAsia="nb-NO"/>
        </w:rPr>
      </w:pPr>
      <w:bookmarkStart w:id="8" w:name="_Toc89876609"/>
      <w:r>
        <w:rPr>
          <w:lang w:eastAsia="nb-NO"/>
        </w:rPr>
        <w:t>Antall</w:t>
      </w:r>
      <w:r w:rsidR="00294713">
        <w:rPr>
          <w:lang w:eastAsia="nb-NO"/>
        </w:rPr>
        <w:t xml:space="preserve"> deltakere på arrangement</w:t>
      </w:r>
      <w:bookmarkEnd w:id="8"/>
      <w:r>
        <w:rPr>
          <w:lang w:eastAsia="nb-NO"/>
        </w:rPr>
        <w:t xml:space="preserve"> </w:t>
      </w:r>
    </w:p>
    <w:p w14:paraId="556E3B7C" w14:textId="32769CAC" w:rsidR="000F4324" w:rsidRDefault="003C59D2" w:rsidP="000F4324">
      <w:pPr>
        <w:rPr>
          <w:lang w:eastAsia="nb-NO"/>
        </w:rPr>
      </w:pPr>
      <w:r w:rsidRPr="003C59D2">
        <w:rPr>
          <w:lang w:eastAsia="nb-NO"/>
        </w:rPr>
        <w:t>Det skilles på arrangementer med og uten faste tilviste plasser</w:t>
      </w:r>
      <w:r w:rsidR="00324394">
        <w:rPr>
          <w:lang w:eastAsia="nb-NO"/>
        </w:rPr>
        <w:t>, og innendørs og utendørs arrangementer.</w:t>
      </w:r>
      <w:r w:rsidR="00493C98">
        <w:rPr>
          <w:lang w:eastAsia="nb-NO"/>
        </w:rPr>
        <w:t xml:space="preserve"> Avstandskravet vil alltid ha forrang.</w:t>
      </w:r>
      <w:r w:rsidR="00E74BCE">
        <w:rPr>
          <w:lang w:eastAsia="nb-NO"/>
        </w:rPr>
        <w:t xml:space="preserve"> Medvirkende skal ikke telles med</w:t>
      </w:r>
      <w:r w:rsidR="008A1878">
        <w:rPr>
          <w:lang w:eastAsia="nb-NO"/>
        </w:rPr>
        <w:t xml:space="preserve"> i antall deltakere</w:t>
      </w:r>
      <w:r w:rsidR="00E74BCE">
        <w:rPr>
          <w:lang w:eastAsia="nb-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5"/>
        <w:gridCol w:w="3015"/>
        <w:gridCol w:w="3015"/>
      </w:tblGrid>
      <w:tr w:rsidR="003C59D2" w:rsidRPr="003C59D2" w14:paraId="2180EBFB" w14:textId="77777777" w:rsidTr="00211B75">
        <w:tc>
          <w:tcPr>
            <w:tcW w:w="3015" w:type="dxa"/>
            <w:shd w:val="clear" w:color="auto" w:fill="FFFFFF"/>
            <w:hideMark/>
          </w:tcPr>
          <w:p w14:paraId="22DA003C" w14:textId="59C2D07F" w:rsidR="003C59D2" w:rsidRPr="003C59D2" w:rsidRDefault="003C59D2" w:rsidP="003C59D2">
            <w:pPr>
              <w:rPr>
                <w:lang w:eastAsia="nb-NO"/>
              </w:rPr>
            </w:pPr>
          </w:p>
        </w:tc>
        <w:tc>
          <w:tcPr>
            <w:tcW w:w="3015" w:type="dxa"/>
            <w:shd w:val="clear" w:color="auto" w:fill="FFFFFF"/>
            <w:hideMark/>
          </w:tcPr>
          <w:p w14:paraId="2047B758" w14:textId="77777777" w:rsidR="003C59D2" w:rsidRPr="003C59D2" w:rsidRDefault="003C59D2" w:rsidP="003C59D2">
            <w:pPr>
              <w:rPr>
                <w:lang w:eastAsia="nb-NO"/>
              </w:rPr>
            </w:pPr>
            <w:r w:rsidRPr="003C59D2">
              <w:rPr>
                <w:b/>
                <w:bCs/>
                <w:lang w:eastAsia="nb-NO"/>
              </w:rPr>
              <w:t>Innendørs</w:t>
            </w:r>
          </w:p>
        </w:tc>
        <w:tc>
          <w:tcPr>
            <w:tcW w:w="3015" w:type="dxa"/>
            <w:shd w:val="clear" w:color="auto" w:fill="FFFFFF"/>
            <w:hideMark/>
          </w:tcPr>
          <w:p w14:paraId="7A51719F" w14:textId="77777777" w:rsidR="003C59D2" w:rsidRPr="003C59D2" w:rsidRDefault="003C59D2" w:rsidP="003C59D2">
            <w:pPr>
              <w:rPr>
                <w:lang w:eastAsia="nb-NO"/>
              </w:rPr>
            </w:pPr>
            <w:r w:rsidRPr="003C59D2">
              <w:rPr>
                <w:b/>
                <w:bCs/>
                <w:lang w:eastAsia="nb-NO"/>
              </w:rPr>
              <w:t>Utendørs</w:t>
            </w:r>
          </w:p>
        </w:tc>
      </w:tr>
      <w:tr w:rsidR="003C59D2" w:rsidRPr="003C59D2" w14:paraId="6C63A4FF" w14:textId="77777777" w:rsidTr="00B37627">
        <w:tc>
          <w:tcPr>
            <w:tcW w:w="3015" w:type="dxa"/>
            <w:shd w:val="clear" w:color="auto" w:fill="FFFFFF"/>
            <w:hideMark/>
          </w:tcPr>
          <w:p w14:paraId="69E9C28A" w14:textId="77777777" w:rsidR="003C59D2" w:rsidRPr="003C59D2" w:rsidRDefault="003C59D2" w:rsidP="003C59D2">
            <w:pPr>
              <w:rPr>
                <w:lang w:eastAsia="nb-NO"/>
              </w:rPr>
            </w:pPr>
            <w:r w:rsidRPr="003C59D2">
              <w:rPr>
                <w:lang w:eastAsia="nb-NO"/>
              </w:rPr>
              <w:t>Faste tilviste plasser</w:t>
            </w:r>
          </w:p>
        </w:tc>
        <w:tc>
          <w:tcPr>
            <w:tcW w:w="3015" w:type="dxa"/>
            <w:shd w:val="clear" w:color="auto" w:fill="FFFFFF"/>
          </w:tcPr>
          <w:p w14:paraId="47D9177A" w14:textId="0D7C1485" w:rsidR="003C59D2" w:rsidRPr="003C59D2" w:rsidRDefault="00324394" w:rsidP="003C59D2">
            <w:pPr>
              <w:rPr>
                <w:lang w:eastAsia="nb-NO"/>
              </w:rPr>
            </w:pPr>
            <w:r>
              <w:rPr>
                <w:lang w:eastAsia="nb-NO"/>
              </w:rPr>
              <w:t>600 deltakere fordelt på tre kohorter á 200 deltakere.</w:t>
            </w:r>
          </w:p>
        </w:tc>
        <w:tc>
          <w:tcPr>
            <w:tcW w:w="3015" w:type="dxa"/>
            <w:shd w:val="clear" w:color="auto" w:fill="FFFFFF"/>
          </w:tcPr>
          <w:p w14:paraId="6E667A03" w14:textId="5D835765" w:rsidR="003C59D2" w:rsidRPr="003C59D2" w:rsidRDefault="00324394" w:rsidP="003C59D2">
            <w:pPr>
              <w:rPr>
                <w:lang w:eastAsia="nb-NO"/>
              </w:rPr>
            </w:pPr>
            <w:r>
              <w:rPr>
                <w:lang w:eastAsia="nb-NO"/>
              </w:rPr>
              <w:t>Ingen begrensninger.</w:t>
            </w:r>
          </w:p>
        </w:tc>
      </w:tr>
      <w:tr w:rsidR="003C59D2" w:rsidRPr="003C59D2" w14:paraId="5E855FC8" w14:textId="77777777" w:rsidTr="00B37627">
        <w:tc>
          <w:tcPr>
            <w:tcW w:w="3015" w:type="dxa"/>
            <w:shd w:val="clear" w:color="auto" w:fill="FFFFFF"/>
            <w:hideMark/>
          </w:tcPr>
          <w:p w14:paraId="45BDB7A8" w14:textId="77777777" w:rsidR="003C59D2" w:rsidRPr="003C59D2" w:rsidRDefault="003C59D2" w:rsidP="003C59D2">
            <w:pPr>
              <w:rPr>
                <w:lang w:eastAsia="nb-NO"/>
              </w:rPr>
            </w:pPr>
            <w:r w:rsidRPr="003C59D2">
              <w:rPr>
                <w:lang w:eastAsia="nb-NO"/>
              </w:rPr>
              <w:t>Uten faste plasser</w:t>
            </w:r>
          </w:p>
        </w:tc>
        <w:tc>
          <w:tcPr>
            <w:tcW w:w="3015" w:type="dxa"/>
            <w:shd w:val="clear" w:color="auto" w:fill="FFFFFF"/>
          </w:tcPr>
          <w:p w14:paraId="1A3B8CF6" w14:textId="428062A8" w:rsidR="003C59D2" w:rsidRPr="003C59D2" w:rsidRDefault="00C033D5" w:rsidP="003C59D2">
            <w:pPr>
              <w:rPr>
                <w:lang w:eastAsia="nb-NO"/>
              </w:rPr>
            </w:pPr>
            <w:r>
              <w:rPr>
                <w:lang w:eastAsia="nb-NO"/>
              </w:rPr>
              <w:t>50</w:t>
            </w:r>
            <w:r w:rsidR="00324394">
              <w:rPr>
                <w:lang w:eastAsia="nb-NO"/>
              </w:rPr>
              <w:t xml:space="preserve"> deltakere.</w:t>
            </w:r>
          </w:p>
        </w:tc>
        <w:tc>
          <w:tcPr>
            <w:tcW w:w="3015" w:type="dxa"/>
            <w:shd w:val="clear" w:color="auto" w:fill="FFFFFF"/>
          </w:tcPr>
          <w:p w14:paraId="799B868A" w14:textId="08A2F424" w:rsidR="003C59D2" w:rsidRPr="003C59D2" w:rsidRDefault="00324394" w:rsidP="003C59D2">
            <w:pPr>
              <w:rPr>
                <w:lang w:eastAsia="nb-NO"/>
              </w:rPr>
            </w:pPr>
            <w:r>
              <w:rPr>
                <w:lang w:eastAsia="nb-NO"/>
              </w:rPr>
              <w:t>Ingen begrensninger.</w:t>
            </w:r>
          </w:p>
        </w:tc>
      </w:tr>
    </w:tbl>
    <w:p w14:paraId="2ACB112D" w14:textId="75DC0CAF" w:rsidR="003C59D2" w:rsidRDefault="003C59D2" w:rsidP="000F4324">
      <w:pPr>
        <w:rPr>
          <w:lang w:eastAsia="nb-NO"/>
        </w:rPr>
      </w:pPr>
    </w:p>
    <w:p w14:paraId="15DF9674" w14:textId="331595C5" w:rsidR="00E74BCE" w:rsidRDefault="00E74BCE" w:rsidP="000F4324">
      <w:pPr>
        <w:rPr>
          <w:lang w:eastAsia="nb-NO"/>
        </w:rPr>
      </w:pPr>
      <w:r>
        <w:rPr>
          <w:lang w:eastAsia="nb-NO"/>
        </w:rPr>
        <w:t>Merk at private sammenkomster (sammenkomster for familie, venner og bekjente eller sosiale samlinger i tilknytning til arbeid, inkludert tilstelninger etter seremonier) har grense på maks 20 deltakere. Minnesamvær etter begravelse/bisettelse har grense på maks 50 deltakere.</w:t>
      </w:r>
    </w:p>
    <w:p w14:paraId="567DE007" w14:textId="30508C92" w:rsidR="003C59D2" w:rsidRPr="003C59D2" w:rsidRDefault="003C59D2" w:rsidP="000F4324">
      <w:pPr>
        <w:rPr>
          <w:b/>
          <w:lang w:eastAsia="nb-NO"/>
        </w:rPr>
      </w:pPr>
      <w:r w:rsidRPr="003C59D2">
        <w:rPr>
          <w:b/>
          <w:lang w:eastAsia="nb-NO"/>
        </w:rPr>
        <w:t>Fast tilvist plass</w:t>
      </w:r>
    </w:p>
    <w:p w14:paraId="2000B0FD" w14:textId="6CC1B228" w:rsidR="003C59D2" w:rsidRDefault="003C59D2" w:rsidP="003C59D2">
      <w:pPr>
        <w:rPr>
          <w:lang w:eastAsia="nb-NO"/>
        </w:rPr>
      </w:pPr>
      <w:r>
        <w:rPr>
          <w:lang w:eastAsia="nb-NO"/>
        </w:rPr>
        <w:t>Arrangø</w:t>
      </w:r>
      <w:r w:rsidR="00224D9A">
        <w:rPr>
          <w:lang w:eastAsia="nb-NO"/>
        </w:rPr>
        <w:t xml:space="preserve">ren må sikre at det er nok </w:t>
      </w:r>
      <w:r>
        <w:rPr>
          <w:lang w:eastAsia="nb-NO"/>
        </w:rPr>
        <w:t>verter tilstede for å ivareta de strenge kravene til «fast, tilvist plass».</w:t>
      </w:r>
    </w:p>
    <w:p w14:paraId="18C84BD0" w14:textId="6CD7156A" w:rsidR="00B37627" w:rsidRDefault="00C033D5" w:rsidP="000F4324">
      <w:pPr>
        <w:rPr>
          <w:lang w:eastAsia="nb-NO"/>
        </w:rPr>
      </w:pPr>
      <w:r w:rsidRPr="00C033D5">
        <w:rPr>
          <w:lang w:eastAsia="nb-NO"/>
        </w:rPr>
        <w:t>Faste tilviste plasser betyr at deltakerne skal sitte på stol, benk eller lignende under hele arrangementet med unntak av nødvendig bevegelse ved f.eks. dåp og nattverdutdeli</w:t>
      </w:r>
      <w:r>
        <w:rPr>
          <w:lang w:eastAsia="nb-NO"/>
        </w:rPr>
        <w:t>ng. Plassene er tilviste når</w:t>
      </w:r>
      <w:r w:rsidRPr="00C033D5">
        <w:rPr>
          <w:lang w:eastAsia="nb-NO"/>
        </w:rPr>
        <w:t xml:space="preserve"> verter viser deltakerne til plasser eller at man </w:t>
      </w:r>
      <w:r w:rsidR="00323057">
        <w:rPr>
          <w:lang w:eastAsia="nb-NO"/>
        </w:rPr>
        <w:t xml:space="preserve">har </w:t>
      </w:r>
      <w:r w:rsidRPr="00C033D5">
        <w:rPr>
          <w:lang w:eastAsia="nb-NO"/>
        </w:rPr>
        <w:t xml:space="preserve">billetter til </w:t>
      </w:r>
      <w:r>
        <w:rPr>
          <w:lang w:eastAsia="nb-NO"/>
        </w:rPr>
        <w:t>nummererte</w:t>
      </w:r>
      <w:r w:rsidRPr="00C033D5">
        <w:rPr>
          <w:lang w:eastAsia="nb-NO"/>
        </w:rPr>
        <w:t xml:space="preserve"> plasser.</w:t>
      </w:r>
    </w:p>
    <w:p w14:paraId="54D008EA" w14:textId="70CA37B7" w:rsidR="000715EA" w:rsidRDefault="000715EA" w:rsidP="000F4324">
      <w:pPr>
        <w:rPr>
          <w:b/>
          <w:lang w:eastAsia="nb-NO"/>
        </w:rPr>
      </w:pPr>
      <w:r>
        <w:rPr>
          <w:b/>
          <w:lang w:eastAsia="nb-NO"/>
        </w:rPr>
        <w:t>Inndeling i kohorter</w:t>
      </w:r>
    </w:p>
    <w:p w14:paraId="61239BCD" w14:textId="72B0EC43" w:rsidR="000715EA" w:rsidRDefault="00B32CCD" w:rsidP="000715EA">
      <w:pPr>
        <w:rPr>
          <w:lang w:eastAsia="nb-NO"/>
        </w:rPr>
      </w:pPr>
      <w:r>
        <w:rPr>
          <w:lang w:eastAsia="nb-NO"/>
        </w:rPr>
        <w:t>På større arrangementer skal i</w:t>
      </w:r>
      <w:r w:rsidR="000715EA" w:rsidRPr="000715EA">
        <w:rPr>
          <w:lang w:eastAsia="nb-NO"/>
        </w:rPr>
        <w:t xml:space="preserve">nndeling i kohorter gjøre det mulig å ivareta godt smittevern, samt forenkle arbeidet med smittesporing om det i etterkant viser seg at noen på arrangementet får påvist smitte. </w:t>
      </w:r>
    </w:p>
    <w:p w14:paraId="7416F3AC" w14:textId="5184DA5D" w:rsidR="000715EA" w:rsidRDefault="00341464" w:rsidP="000715EA">
      <w:pPr>
        <w:rPr>
          <w:lang w:eastAsia="nb-NO"/>
        </w:rPr>
      </w:pPr>
      <w:r w:rsidRPr="00341464">
        <w:rPr>
          <w:lang w:eastAsia="nb-NO"/>
        </w:rPr>
        <w:t>Kohortene skal holdes adskilt med to meter, bruke separate inn-/utganger og ikke blandes, heller ikke ved nattverd.</w:t>
      </w:r>
      <w:r w:rsidR="00323057">
        <w:rPr>
          <w:lang w:eastAsia="nb-NO"/>
        </w:rPr>
        <w:t xml:space="preserve"> </w:t>
      </w:r>
    </w:p>
    <w:p w14:paraId="58CBBCA9" w14:textId="79059B52" w:rsidR="00667DE7" w:rsidRDefault="00667DE7" w:rsidP="00565309">
      <w:pPr>
        <w:pStyle w:val="Overskrift3"/>
        <w:numPr>
          <w:ilvl w:val="0"/>
          <w:numId w:val="5"/>
        </w:numPr>
        <w:rPr>
          <w:lang w:eastAsia="nb-NO"/>
        </w:rPr>
      </w:pPr>
      <w:bookmarkStart w:id="9" w:name="_Toc89876610"/>
      <w:r>
        <w:rPr>
          <w:lang w:eastAsia="nb-NO"/>
        </w:rPr>
        <w:t xml:space="preserve">Avstand – minst </w:t>
      </w:r>
      <w:r w:rsidR="008A270B">
        <w:rPr>
          <w:lang w:eastAsia="nb-NO"/>
        </w:rPr>
        <w:t>en</w:t>
      </w:r>
      <w:r>
        <w:rPr>
          <w:lang w:eastAsia="nb-NO"/>
        </w:rPr>
        <w:t xml:space="preserve"> meter</w:t>
      </w:r>
      <w:bookmarkEnd w:id="9"/>
    </w:p>
    <w:p w14:paraId="4DABFB00" w14:textId="553312CA" w:rsidR="00667DE7" w:rsidRDefault="000715EA" w:rsidP="00667DE7">
      <w:pPr>
        <w:rPr>
          <w:lang w:eastAsia="nb-NO"/>
        </w:rPr>
      </w:pPr>
      <w:r>
        <w:rPr>
          <w:lang w:eastAsia="nb-NO"/>
        </w:rPr>
        <w:t>Alle deltakere som ikke bor sammen skal holde minst en meter avstand under hele arrangementet. Dette gjelder også f.eks. i kø til nattverdutdeling. Arrangør må planlegge for at kravet kan overholdes.</w:t>
      </w:r>
    </w:p>
    <w:p w14:paraId="3624E2E3" w14:textId="179BD7BD" w:rsidR="00324394" w:rsidRDefault="00324394" w:rsidP="00667DE7">
      <w:pPr>
        <w:rPr>
          <w:lang w:eastAsia="nb-NO"/>
        </w:rPr>
      </w:pPr>
      <w:r>
        <w:rPr>
          <w:lang w:eastAsia="nb-NO"/>
        </w:rPr>
        <w:t xml:space="preserve">For deltakere som sitter i faste, tilviste plasser er det tilstrekkelig med en ledig plass </w:t>
      </w:r>
      <w:r w:rsidR="00C507D2">
        <w:rPr>
          <w:lang w:eastAsia="nb-NO"/>
        </w:rPr>
        <w:t>(</w:t>
      </w:r>
      <w:r w:rsidR="00B32CCD">
        <w:rPr>
          <w:lang w:eastAsia="nb-NO"/>
        </w:rPr>
        <w:t xml:space="preserve">om lag </w:t>
      </w:r>
      <w:r w:rsidR="00C507D2">
        <w:rPr>
          <w:lang w:eastAsia="nb-NO"/>
        </w:rPr>
        <w:t xml:space="preserve">en meter) </w:t>
      </w:r>
      <w:r>
        <w:rPr>
          <w:lang w:eastAsia="nb-NO"/>
        </w:rPr>
        <w:t>mellom deltakere som sitter</w:t>
      </w:r>
      <w:r w:rsidR="00C507D2">
        <w:rPr>
          <w:lang w:eastAsia="nb-NO"/>
        </w:rPr>
        <w:t xml:space="preserve"> på samme rad</w:t>
      </w:r>
      <w:r>
        <w:rPr>
          <w:lang w:eastAsia="nb-NO"/>
        </w:rPr>
        <w:t>.</w:t>
      </w:r>
      <w:r w:rsidR="00C507D2">
        <w:rPr>
          <w:lang w:eastAsia="nb-NO"/>
        </w:rPr>
        <w:t xml:space="preserve"> </w:t>
      </w:r>
      <w:r w:rsidR="009C0EA4">
        <w:rPr>
          <w:rFonts w:cs="Arial"/>
          <w:color w:val="000000"/>
          <w:shd w:val="clear" w:color="auto" w:fill="FFFFFF"/>
        </w:rPr>
        <w:t>Deltakere fra samme husstand og tilsvarende nære kan sette seg nærmere hverandre etter ankomst. </w:t>
      </w:r>
      <w:r w:rsidR="00C507D2">
        <w:rPr>
          <w:lang w:eastAsia="nb-NO"/>
        </w:rPr>
        <w:t>Dette betyr at alle benker kan benyttes ved faste, tilviste plasser</w:t>
      </w:r>
      <w:r w:rsidR="00627F11">
        <w:rPr>
          <w:lang w:eastAsia="nb-NO"/>
        </w:rPr>
        <w:t xml:space="preserve"> uavhengig av avstanden mellom </w:t>
      </w:r>
      <w:r w:rsidR="00EF7FB6">
        <w:rPr>
          <w:lang w:eastAsia="nb-NO"/>
        </w:rPr>
        <w:t>benkene</w:t>
      </w:r>
      <w:r w:rsidR="00C507D2">
        <w:rPr>
          <w:lang w:eastAsia="nb-NO"/>
        </w:rPr>
        <w:t>.</w:t>
      </w:r>
    </w:p>
    <w:p w14:paraId="1225757D" w14:textId="2CA21893" w:rsidR="00294713" w:rsidRDefault="00294713" w:rsidP="00667DE7">
      <w:pPr>
        <w:rPr>
          <w:lang w:eastAsia="nb-NO"/>
        </w:rPr>
      </w:pPr>
      <w:r w:rsidRPr="00324394">
        <w:rPr>
          <w:lang w:eastAsia="nb-NO"/>
        </w:rPr>
        <w:t xml:space="preserve">Unntak fra </w:t>
      </w:r>
      <w:r w:rsidR="00C507D2">
        <w:rPr>
          <w:lang w:eastAsia="nb-NO"/>
        </w:rPr>
        <w:t>avstands</w:t>
      </w:r>
      <w:r w:rsidRPr="00324394">
        <w:rPr>
          <w:lang w:eastAsia="nb-NO"/>
        </w:rPr>
        <w:t>regelen gjelder</w:t>
      </w:r>
      <w:r w:rsidR="00EF7FB6">
        <w:rPr>
          <w:lang w:eastAsia="nb-NO"/>
        </w:rPr>
        <w:t xml:space="preserve"> blant annet de som er i samme kohort i barnehage eller barneskole og utøvere på kulturarrangement.</w:t>
      </w:r>
    </w:p>
    <w:p w14:paraId="38A014CD" w14:textId="36F7F8A1" w:rsidR="007955EB" w:rsidRPr="008C086B" w:rsidRDefault="007955EB" w:rsidP="00667DE7">
      <w:pPr>
        <w:rPr>
          <w:lang w:eastAsia="nb-NO"/>
        </w:rPr>
      </w:pPr>
      <w:r>
        <w:rPr>
          <w:lang w:eastAsia="nb-NO"/>
        </w:rPr>
        <w:lastRenderedPageBreak/>
        <w:t>Det er heller ikke krav om avstand i forbindelse med utføring av konkrete religiøse handlinger mellom prest og enkeltperson som ved utdeling av nattverd, forbønn med håndspåleggelse, dåp o.l.</w:t>
      </w:r>
    </w:p>
    <w:p w14:paraId="12C675D0" w14:textId="77777777" w:rsidR="00667DE7" w:rsidRDefault="00667DE7" w:rsidP="00565309">
      <w:pPr>
        <w:pStyle w:val="Overskrift3"/>
        <w:numPr>
          <w:ilvl w:val="0"/>
          <w:numId w:val="5"/>
        </w:numPr>
        <w:rPr>
          <w:lang w:eastAsia="nb-NO"/>
        </w:rPr>
      </w:pPr>
      <w:bookmarkStart w:id="10" w:name="_Toc89876611"/>
      <w:r>
        <w:rPr>
          <w:lang w:eastAsia="nb-NO"/>
        </w:rPr>
        <w:t>Registrering av deltakere</w:t>
      </w:r>
      <w:bookmarkEnd w:id="10"/>
    </w:p>
    <w:p w14:paraId="41C3A0B1" w14:textId="6094A3C7" w:rsidR="00667DE7" w:rsidRDefault="00B37627" w:rsidP="00667DE7">
      <w:pPr>
        <w:rPr>
          <w:lang w:eastAsia="nb-NO"/>
        </w:rPr>
      </w:pPr>
      <w:r w:rsidRPr="00B37627">
        <w:rPr>
          <w:lang w:eastAsia="nb-NO"/>
        </w:rPr>
        <w:t>Arrangør har plikt til å registrere samtlige deltakere med navn og telefon</w:t>
      </w:r>
      <w:r w:rsidR="00341464">
        <w:rPr>
          <w:lang w:eastAsia="nb-NO"/>
        </w:rPr>
        <w:t>, og deltakerne skal opplyses om dette</w:t>
      </w:r>
      <w:r w:rsidRPr="00B37627">
        <w:rPr>
          <w:lang w:eastAsia="nb-NO"/>
        </w:rPr>
        <w:t xml:space="preserve">. </w:t>
      </w:r>
      <w:r w:rsidR="00FC3884">
        <w:rPr>
          <w:lang w:eastAsia="nb-NO"/>
        </w:rPr>
        <w:t>Dersom deltakerne er delt inn i kohorter</w:t>
      </w:r>
      <w:r w:rsidR="00B32CCD">
        <w:rPr>
          <w:lang w:eastAsia="nb-NO"/>
        </w:rPr>
        <w:t xml:space="preserve"> jf. 1.1 c)</w:t>
      </w:r>
      <w:r w:rsidR="00FC3884">
        <w:rPr>
          <w:lang w:eastAsia="nb-NO"/>
        </w:rPr>
        <w:t xml:space="preserve">, skal hver kohort registreres for seg. </w:t>
      </w:r>
      <w:r w:rsidRPr="00B37627">
        <w:rPr>
          <w:lang w:eastAsia="nb-NO"/>
        </w:rPr>
        <w:t>Dersom kommunen ber om det etter et smitteutbrudd, skal arrangør ta ansvar for å varsle deltakere.</w:t>
      </w:r>
      <w:r>
        <w:rPr>
          <w:lang w:eastAsia="nb-NO"/>
        </w:rPr>
        <w:t xml:space="preserve"> Ansatte, frivillige og medvirkende bør også registreres.</w:t>
      </w:r>
    </w:p>
    <w:p w14:paraId="475B36EF" w14:textId="2DE48503" w:rsidR="00B37627" w:rsidRDefault="00B37627" w:rsidP="00667DE7">
      <w:pPr>
        <w:rPr>
          <w:lang w:eastAsia="nb-NO"/>
        </w:rPr>
      </w:pPr>
      <w:r>
        <w:rPr>
          <w:lang w:eastAsia="nb-NO"/>
        </w:rPr>
        <w:t>Registreringslister skal oppbevares sikkert i 14 dager, før de skal makuleres.</w:t>
      </w:r>
      <w:r w:rsidR="00FC3884">
        <w:rPr>
          <w:lang w:eastAsia="nb-NO"/>
        </w:rPr>
        <w:t xml:space="preserve"> </w:t>
      </w:r>
    </w:p>
    <w:p w14:paraId="1A7FF633" w14:textId="3B37DA41" w:rsidR="00B37627" w:rsidRDefault="00B37627" w:rsidP="00667DE7">
      <w:pPr>
        <w:rPr>
          <w:lang w:eastAsia="nb-NO"/>
        </w:rPr>
      </w:pPr>
      <w:r>
        <w:rPr>
          <w:lang w:eastAsia="nb-NO"/>
        </w:rPr>
        <w:t xml:space="preserve">Registrering kan </w:t>
      </w:r>
      <w:r w:rsidR="00B32CCD">
        <w:rPr>
          <w:lang w:eastAsia="nb-NO"/>
        </w:rPr>
        <w:t xml:space="preserve">f.eks. </w:t>
      </w:r>
      <w:r>
        <w:rPr>
          <w:lang w:eastAsia="nb-NO"/>
        </w:rPr>
        <w:t>skje gjennom billettbestilling eller ved ankomst på eget skjema.</w:t>
      </w:r>
    </w:p>
    <w:p w14:paraId="58BD0093" w14:textId="234A8668" w:rsidR="00224D9A" w:rsidRDefault="00224D9A" w:rsidP="00565309">
      <w:pPr>
        <w:pStyle w:val="Overskrift3"/>
        <w:numPr>
          <w:ilvl w:val="0"/>
          <w:numId w:val="5"/>
        </w:numPr>
        <w:rPr>
          <w:lang w:eastAsia="nb-NO"/>
        </w:rPr>
      </w:pPr>
      <w:bookmarkStart w:id="11" w:name="_Toc89876612"/>
      <w:r>
        <w:rPr>
          <w:lang w:eastAsia="nb-NO"/>
        </w:rPr>
        <w:t>Munnbind</w:t>
      </w:r>
      <w:bookmarkEnd w:id="11"/>
    </w:p>
    <w:p w14:paraId="616558A3" w14:textId="261AA6B8" w:rsidR="00B37627" w:rsidRPr="007955EB" w:rsidRDefault="00B37627" w:rsidP="007955EB">
      <w:pPr>
        <w:rPr>
          <w:lang w:eastAsia="nb-NO"/>
        </w:rPr>
      </w:pPr>
      <w:r>
        <w:rPr>
          <w:lang w:eastAsia="nb-NO"/>
        </w:rPr>
        <w:t xml:space="preserve">Munnbind </w:t>
      </w:r>
      <w:r w:rsidR="00FC3884">
        <w:rPr>
          <w:lang w:eastAsia="nb-NO"/>
        </w:rPr>
        <w:t>bør</w:t>
      </w:r>
      <w:r>
        <w:rPr>
          <w:lang w:eastAsia="nb-NO"/>
        </w:rPr>
        <w:t xml:space="preserve"> brukes der det ikke er mulig å holde en meters avstand</w:t>
      </w:r>
      <w:r w:rsidR="007955EB">
        <w:rPr>
          <w:lang w:eastAsia="nb-NO"/>
        </w:rPr>
        <w:t xml:space="preserve"> og ved bevegelse i kirkerommet</w:t>
      </w:r>
      <w:r>
        <w:rPr>
          <w:lang w:eastAsia="nb-NO"/>
        </w:rPr>
        <w:t>. F.eks. ved trengsel i inngang/utgang, garderobe og kø til nattverd.</w:t>
      </w:r>
    </w:p>
    <w:p w14:paraId="3E817E5B" w14:textId="2B258293" w:rsidR="00E77033" w:rsidRPr="002C685F" w:rsidRDefault="002C685F" w:rsidP="00565309">
      <w:pPr>
        <w:pStyle w:val="Overskrift1"/>
        <w:numPr>
          <w:ilvl w:val="1"/>
          <w:numId w:val="2"/>
        </w:numPr>
        <w:rPr>
          <w:rFonts w:eastAsia="Calibri"/>
        </w:rPr>
      </w:pPr>
      <w:bookmarkStart w:id="12" w:name="_Toc89876613"/>
      <w:r>
        <w:rPr>
          <w:rFonts w:eastAsia="Calibri"/>
        </w:rPr>
        <w:t>Nasjonale anbefalinger</w:t>
      </w:r>
      <w:bookmarkEnd w:id="12"/>
    </w:p>
    <w:p w14:paraId="718D08EF" w14:textId="3242CB13" w:rsidR="00224D9A" w:rsidRDefault="00B34965" w:rsidP="00565309">
      <w:pPr>
        <w:pStyle w:val="Overskrift3"/>
        <w:numPr>
          <w:ilvl w:val="0"/>
          <w:numId w:val="6"/>
        </w:numPr>
        <w:rPr>
          <w:lang w:eastAsia="nb-NO"/>
        </w:rPr>
      </w:pPr>
      <w:bookmarkStart w:id="13" w:name="_Toc89876614"/>
      <w:r w:rsidRPr="00224D9A">
        <w:rPr>
          <w:lang w:eastAsia="nb-NO"/>
        </w:rPr>
        <w:t>Servering av mat og drikke</w:t>
      </w:r>
      <w:bookmarkEnd w:id="13"/>
    </w:p>
    <w:p w14:paraId="4775757D" w14:textId="5316A5A7" w:rsidR="00341464" w:rsidRDefault="006A7F50" w:rsidP="00341464">
      <w:pPr>
        <w:rPr>
          <w:lang w:eastAsia="nb-NO"/>
        </w:rPr>
      </w:pPr>
      <w:r>
        <w:rPr>
          <w:lang w:eastAsia="nb-NO"/>
        </w:rPr>
        <w:t>Planlegg servering slik at avstand kan overholdes.</w:t>
      </w:r>
    </w:p>
    <w:p w14:paraId="26DDD2DC" w14:textId="271A55C0" w:rsidR="006A7F50" w:rsidRPr="00341464" w:rsidRDefault="006A7F50" w:rsidP="00341464">
      <w:pPr>
        <w:rPr>
          <w:lang w:eastAsia="nb-NO"/>
        </w:rPr>
      </w:pPr>
      <w:r>
        <w:rPr>
          <w:lang w:eastAsia="nb-NO"/>
        </w:rPr>
        <w:t>Personer involvert i servering av mat og drikke skal praktisere god håndhygiene.</w:t>
      </w:r>
    </w:p>
    <w:p w14:paraId="7B730577" w14:textId="3598C6ED" w:rsidR="00224D9A" w:rsidRDefault="00224D9A" w:rsidP="00565309">
      <w:pPr>
        <w:pStyle w:val="Overskrift3"/>
        <w:numPr>
          <w:ilvl w:val="0"/>
          <w:numId w:val="6"/>
        </w:numPr>
        <w:rPr>
          <w:rFonts w:eastAsia="Arial" w:cs="Arial"/>
        </w:rPr>
      </w:pPr>
      <w:bookmarkStart w:id="14" w:name="_Toc89876615"/>
      <w:r w:rsidRPr="00224D9A">
        <w:rPr>
          <w:rFonts w:eastAsia="Arial" w:cs="Arial"/>
        </w:rPr>
        <w:t>Ventilasjon</w:t>
      </w:r>
      <w:bookmarkEnd w:id="14"/>
    </w:p>
    <w:p w14:paraId="411450BB" w14:textId="4D9A8F65" w:rsidR="00341464" w:rsidRPr="00341464" w:rsidRDefault="00341464" w:rsidP="00341464">
      <w:r w:rsidRPr="00341464">
        <w:t>Det anbefales god ventilasjon/lufting i situasjoner der man oppholder seg i samme rom over tid med personer som ikke er hustandsmedlemmer og tilsvarende nære.</w:t>
      </w:r>
    </w:p>
    <w:p w14:paraId="29BD1AD1" w14:textId="6D31403C" w:rsidR="00C610D3" w:rsidRDefault="00C610D3" w:rsidP="00565309">
      <w:pPr>
        <w:pStyle w:val="Overskrift3"/>
        <w:numPr>
          <w:ilvl w:val="0"/>
          <w:numId w:val="6"/>
        </w:numPr>
        <w:rPr>
          <w:lang w:eastAsia="nb-NO"/>
        </w:rPr>
      </w:pPr>
      <w:bookmarkStart w:id="15" w:name="_Toc89876616"/>
      <w:r>
        <w:rPr>
          <w:lang w:eastAsia="nb-NO"/>
        </w:rPr>
        <w:t>Hygiene, renhold og bruk av felles utstyr</w:t>
      </w:r>
      <w:bookmarkEnd w:id="15"/>
    </w:p>
    <w:p w14:paraId="1DF7B23C" w14:textId="10ADC711" w:rsidR="00341464" w:rsidRPr="00341464" w:rsidRDefault="006A7F50" w:rsidP="00341464">
      <w:pPr>
        <w:rPr>
          <w:lang w:eastAsia="nb-NO"/>
        </w:rPr>
      </w:pPr>
      <w:r>
        <w:rPr>
          <w:lang w:eastAsia="nb-NO"/>
        </w:rPr>
        <w:t>Sørg for tilgjengelig såpe der det er mulig å vaske hender. Håndsprit bør være tilgjengelig ved inngang og før/etter bruk av felles utstyr og situasjoner der man kommer i nær kontakt eller skal servere.</w:t>
      </w:r>
    </w:p>
    <w:p w14:paraId="2F27609F" w14:textId="24C68263" w:rsidR="00341464" w:rsidRPr="00341464" w:rsidRDefault="00341464" w:rsidP="00565309">
      <w:pPr>
        <w:pStyle w:val="Overskrift3"/>
        <w:numPr>
          <w:ilvl w:val="0"/>
          <w:numId w:val="6"/>
        </w:numPr>
        <w:rPr>
          <w:rFonts w:eastAsia="Arial" w:cs="Arial"/>
        </w:rPr>
      </w:pPr>
      <w:bookmarkStart w:id="16" w:name="_Toc89876617"/>
      <w:r>
        <w:rPr>
          <w:rFonts w:eastAsia="Arial" w:cs="Arial"/>
        </w:rPr>
        <w:t>Fritidsaktiviteter for b</w:t>
      </w:r>
      <w:r w:rsidR="00B34965" w:rsidRPr="00224D9A">
        <w:rPr>
          <w:rFonts w:eastAsia="Arial" w:cs="Arial"/>
        </w:rPr>
        <w:t>arn og unge</w:t>
      </w:r>
      <w:r>
        <w:rPr>
          <w:rFonts w:eastAsia="Arial" w:cs="Arial"/>
        </w:rPr>
        <w:t xml:space="preserve"> under 20 år</w:t>
      </w:r>
      <w:bookmarkEnd w:id="16"/>
    </w:p>
    <w:p w14:paraId="50B5F7A3" w14:textId="705749E9" w:rsidR="00341464" w:rsidRPr="00341464" w:rsidRDefault="00341464" w:rsidP="00341464">
      <w:r>
        <w:t>Barn og unge under 20 år kan delta på fritidsaktiviteter som normalt.</w:t>
      </w:r>
    </w:p>
    <w:p w14:paraId="6943170E" w14:textId="21F29AC9" w:rsidR="00341464" w:rsidRDefault="00341464" w:rsidP="00565309">
      <w:pPr>
        <w:pStyle w:val="Overskrift3"/>
        <w:numPr>
          <w:ilvl w:val="0"/>
          <w:numId w:val="6"/>
        </w:numPr>
        <w:rPr>
          <w:rFonts w:eastAsia="Arial" w:cs="Arial"/>
        </w:rPr>
      </w:pPr>
      <w:bookmarkStart w:id="17" w:name="_Toc89876618"/>
      <w:r>
        <w:rPr>
          <w:rFonts w:eastAsia="Arial" w:cs="Arial"/>
        </w:rPr>
        <w:t>Fritidsaktiviteter for voksne fra 20 år</w:t>
      </w:r>
      <w:bookmarkEnd w:id="17"/>
    </w:p>
    <w:p w14:paraId="7328D461" w14:textId="5E963FB8" w:rsidR="00341464" w:rsidRDefault="00341464" w:rsidP="00341464">
      <w:pPr>
        <w:rPr>
          <w:lang w:eastAsia="nb-NO"/>
        </w:rPr>
      </w:pPr>
      <w:r>
        <w:rPr>
          <w:lang w:eastAsia="nb-NO"/>
        </w:rPr>
        <w:t>Ved innendørs fritidsaktiviteter for voksne fra 20 år bør være delt inn i grupper på 20. Disse bør holde en meter avstand så langt som mulig innendørs. Ved høyintensiv trening bør avstanden være to meter.</w:t>
      </w:r>
    </w:p>
    <w:p w14:paraId="451750F5" w14:textId="1642FC98" w:rsidR="00341464" w:rsidRPr="00341464" w:rsidRDefault="00341464" w:rsidP="00341464">
      <w:pPr>
        <w:rPr>
          <w:lang w:eastAsia="nb-NO"/>
        </w:rPr>
      </w:pPr>
      <w:r>
        <w:rPr>
          <w:lang w:eastAsia="nb-NO"/>
        </w:rPr>
        <w:t>Det oppfordres til å gjennomføre aktiviteter utendørs hvis mulig.</w:t>
      </w:r>
    </w:p>
    <w:p w14:paraId="34DC14B2" w14:textId="6BFE06B2" w:rsidR="00224D9A" w:rsidRPr="00224D9A" w:rsidRDefault="00B34965" w:rsidP="00565309">
      <w:pPr>
        <w:pStyle w:val="Overskrift3"/>
        <w:numPr>
          <w:ilvl w:val="0"/>
          <w:numId w:val="6"/>
        </w:numPr>
        <w:rPr>
          <w:lang w:eastAsia="nb-NO"/>
        </w:rPr>
      </w:pPr>
      <w:bookmarkStart w:id="18" w:name="_Toc89876619"/>
      <w:r w:rsidRPr="00224D9A">
        <w:rPr>
          <w:rFonts w:eastAsia="Arial" w:cs="Arial"/>
        </w:rPr>
        <w:t>Utsatte grupper</w:t>
      </w:r>
      <w:r w:rsidR="006A7F50">
        <w:rPr>
          <w:rFonts w:eastAsia="Arial" w:cs="Arial"/>
        </w:rPr>
        <w:t xml:space="preserve"> og </w:t>
      </w:r>
      <w:r w:rsidR="00294713">
        <w:rPr>
          <w:rFonts w:eastAsia="Arial" w:cs="Arial"/>
        </w:rPr>
        <w:t xml:space="preserve">personer med </w:t>
      </w:r>
      <w:r w:rsidRPr="00224D9A">
        <w:rPr>
          <w:rFonts w:eastAsia="Arial" w:cs="Arial"/>
        </w:rPr>
        <w:t>funksjonsnedsettelser</w:t>
      </w:r>
      <w:bookmarkEnd w:id="18"/>
    </w:p>
    <w:p w14:paraId="4AD624BB" w14:textId="77777777" w:rsidR="006A7F50" w:rsidRDefault="006A7F50" w:rsidP="00667DE7">
      <w:pPr>
        <w:rPr>
          <w:rFonts w:eastAsia="Arial" w:cs="Arial"/>
        </w:rPr>
      </w:pPr>
      <w:r w:rsidRPr="006A7F50">
        <w:rPr>
          <w:rFonts w:eastAsia="Arial" w:cs="Arial"/>
        </w:rPr>
        <w:t xml:space="preserve">Det er særlig viktig å vektlegge inkluderende fellesskap. Personer med nedsatt funksjonsevne og utsatte grupper og eldre kan ha behov for ekstra tilrettelegging og oppfølging. </w:t>
      </w:r>
    </w:p>
    <w:p w14:paraId="7E3768F2" w14:textId="50D1FA79" w:rsidR="002C685F" w:rsidRDefault="002C685F" w:rsidP="00565309">
      <w:pPr>
        <w:pStyle w:val="Overskrift1"/>
        <w:numPr>
          <w:ilvl w:val="1"/>
          <w:numId w:val="2"/>
        </w:numPr>
        <w:rPr>
          <w:rFonts w:eastAsia="Calibri"/>
        </w:rPr>
      </w:pPr>
      <w:bookmarkStart w:id="19" w:name="_Toc89876620"/>
      <w:r>
        <w:rPr>
          <w:rFonts w:eastAsia="Calibri"/>
        </w:rPr>
        <w:t>Lokale regler</w:t>
      </w:r>
      <w:bookmarkEnd w:id="19"/>
    </w:p>
    <w:p w14:paraId="22938CE0" w14:textId="42765D49" w:rsidR="002C685F" w:rsidRDefault="00714E27" w:rsidP="002C685F">
      <w:r>
        <w:t>Kommunen kan vedta strengere lokale regler. Gjennom kommunens nettside og i dialog med kommuneoverlegen, kan man få oppdatert informasjon om eventuelle lokale tiltak.</w:t>
      </w:r>
    </w:p>
    <w:p w14:paraId="51E58DD0" w14:textId="7DE09795" w:rsidR="00714E27" w:rsidRPr="002C685F" w:rsidRDefault="00714E27" w:rsidP="002C685F">
      <w:r>
        <w:lastRenderedPageBreak/>
        <w:t>Vær oppmerksom på at regjeringen også kan vedta strengere regionale regler.</w:t>
      </w:r>
    </w:p>
    <w:p w14:paraId="4A450CF0" w14:textId="1522FEAD" w:rsidR="006E1A70" w:rsidRDefault="006E1A70" w:rsidP="00565309">
      <w:pPr>
        <w:pStyle w:val="Overskrift1"/>
        <w:numPr>
          <w:ilvl w:val="1"/>
          <w:numId w:val="2"/>
        </w:numPr>
        <w:rPr>
          <w:rFonts w:eastAsia="Calibri"/>
        </w:rPr>
      </w:pPr>
      <w:bookmarkStart w:id="20" w:name="_Toc89876621"/>
      <w:r>
        <w:rPr>
          <w:rFonts w:eastAsia="Calibri"/>
        </w:rPr>
        <w:t>Trafikklysmodellen for barne- og ungdomsarbeidet</w:t>
      </w:r>
      <w:bookmarkEnd w:id="20"/>
    </w:p>
    <w:p w14:paraId="5BAC073E" w14:textId="77777777" w:rsidR="00714E27" w:rsidRDefault="00714E27" w:rsidP="006E1A70">
      <w:r>
        <w:t>Regjeringen har gjeninnført trafikklysmodellen for barnehager og skoler på grønt nivå. Dette innebærer at fritidsaktiviteter for barn og unge under 20 år kan gå som normalt.</w:t>
      </w:r>
    </w:p>
    <w:p w14:paraId="7A90FBF9" w14:textId="00E59C97" w:rsidR="006E1A70" w:rsidRPr="006E1A70" w:rsidRDefault="00714E27" w:rsidP="006E1A70">
      <w:r>
        <w:t>Det er ikke fattet</w:t>
      </w:r>
      <w:r w:rsidR="00B93DAE">
        <w:t xml:space="preserve"> nasjonal</w:t>
      </w:r>
      <w:r>
        <w:t xml:space="preserve"> beslutning om å heve nivået per nå. Dersom det blir behov for det, vil Kirkerådet og KA oppdatere veilederen med en oppdatert utgave av trafikklysmodellen for kirkens barne- og ungdomsarbeid som kjent fra tidligere. </w:t>
      </w:r>
    </w:p>
    <w:p w14:paraId="4E53419B" w14:textId="77777777" w:rsidR="00C610D3" w:rsidRDefault="00C610D3" w:rsidP="00565309">
      <w:pPr>
        <w:pStyle w:val="Overskrift1"/>
        <w:numPr>
          <w:ilvl w:val="1"/>
          <w:numId w:val="2"/>
        </w:numPr>
        <w:rPr>
          <w:rFonts w:eastAsia="Calibri"/>
        </w:rPr>
      </w:pPr>
      <w:bookmarkStart w:id="21" w:name="_Toc89876622"/>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21"/>
    </w:p>
    <w:p w14:paraId="162B4EDE" w14:textId="77777777" w:rsidR="00C610D3" w:rsidRDefault="00C610D3" w:rsidP="00565309">
      <w:pPr>
        <w:pStyle w:val="Listeavsnitt"/>
        <w:numPr>
          <w:ilvl w:val="0"/>
          <w:numId w:val="4"/>
        </w:numPr>
        <w:rPr>
          <w:rFonts w:eastAsia="Calibri" w:cs="Arial"/>
          <w:b/>
        </w:rPr>
      </w:pPr>
      <w:r w:rsidRPr="003B455A">
        <w:rPr>
          <w:rFonts w:eastAsia="Calibri" w:cs="Arial"/>
          <w:b/>
        </w:rPr>
        <w:t>Kontorarbeidsplasser</w:t>
      </w:r>
    </w:p>
    <w:p w14:paraId="61FF7E37" w14:textId="4BCB3D21" w:rsidR="00C610D3" w:rsidRDefault="00714E27" w:rsidP="00C610D3">
      <w:pPr>
        <w:rPr>
          <w:rFonts w:eastAsia="Calibri" w:cs="Arial"/>
        </w:rPr>
      </w:pPr>
      <w:r>
        <w:rPr>
          <w:rFonts w:eastAsia="Calibri" w:cs="Arial"/>
        </w:rPr>
        <w:t>Regjeringen anbefaler en meter avstand på arbeidsplassen så langt som mulig og økt bruk av hjemmekontor.</w:t>
      </w:r>
    </w:p>
    <w:p w14:paraId="4EF50204" w14:textId="04B57B2E" w:rsidR="00714E27" w:rsidRDefault="00714E27" w:rsidP="00C610D3">
      <w:pPr>
        <w:rPr>
          <w:rFonts w:eastAsia="Calibri" w:cs="Arial"/>
        </w:rPr>
      </w:pPr>
      <w:r>
        <w:rPr>
          <w:rFonts w:eastAsia="Calibri" w:cs="Arial"/>
        </w:rPr>
        <w:t>Der det ikke er mulig å holde en meter, anbefales bruk av munnbind.</w:t>
      </w:r>
    </w:p>
    <w:p w14:paraId="41F17C96" w14:textId="1DBE951F" w:rsidR="00294713" w:rsidRDefault="00294713" w:rsidP="00565309">
      <w:pPr>
        <w:pStyle w:val="Listeavsnitt"/>
        <w:numPr>
          <w:ilvl w:val="0"/>
          <w:numId w:val="4"/>
        </w:numPr>
        <w:rPr>
          <w:rFonts w:eastAsia="Calibri" w:cs="Arial"/>
          <w:b/>
        </w:rPr>
      </w:pPr>
      <w:r w:rsidRPr="003B455A">
        <w:rPr>
          <w:rFonts w:eastAsia="Calibri" w:cs="Arial"/>
          <w:b/>
        </w:rPr>
        <w:t>Arbeidsreiser</w:t>
      </w:r>
    </w:p>
    <w:p w14:paraId="336B8DD2" w14:textId="098E59C8" w:rsidR="00714E27" w:rsidRPr="00714E27" w:rsidRDefault="00714E27" w:rsidP="00714E27">
      <w:pPr>
        <w:rPr>
          <w:rFonts w:eastAsia="Calibri" w:cs="Arial"/>
        </w:rPr>
      </w:pPr>
      <w:r>
        <w:rPr>
          <w:rFonts w:eastAsia="Calibri" w:cs="Arial"/>
        </w:rPr>
        <w:t>Det er ikke innført råd om innenlandsreiser/arbeidsreiser.</w:t>
      </w:r>
    </w:p>
    <w:p w14:paraId="737917F7" w14:textId="77777777" w:rsidR="00C610D3" w:rsidRDefault="00C610D3" w:rsidP="00565309">
      <w:pPr>
        <w:pStyle w:val="Listeavsnitt"/>
        <w:numPr>
          <w:ilvl w:val="0"/>
          <w:numId w:val="4"/>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07996262" w14:textId="77777777" w:rsidR="00C610D3" w:rsidRDefault="00C610D3" w:rsidP="00C610D3">
      <w:pPr>
        <w:rPr>
          <w:rFonts w:eastAsia="Calibri" w:cs="Arial"/>
        </w:rPr>
      </w:pPr>
      <w:r>
        <w:rPr>
          <w:rFonts w:eastAsia="Calibri" w:cs="Arial"/>
        </w:rPr>
        <w:t xml:space="preserve">Møter som ledd i ordinert arbeid regnes ikke som arrangement. Dette er for eksempel rådsmøter og stabsmøter. Likevel bør de vanlige smittevernreglene med hensyn til avstand, renhold og hygiene følges. </w:t>
      </w:r>
    </w:p>
    <w:p w14:paraId="226002A0" w14:textId="77777777" w:rsidR="00C610D3" w:rsidRPr="00855545" w:rsidRDefault="00C610D3" w:rsidP="00C610D3">
      <w:pPr>
        <w:rPr>
          <w:rFonts w:eastAsia="Calibri" w:cs="Arial"/>
        </w:rPr>
      </w:pPr>
      <w:r>
        <w:rPr>
          <w:rFonts w:eastAsia="Calibri" w:cs="Arial"/>
        </w:rPr>
        <w:t xml:space="preserve">Medlemsmøter, som for eksempel menighetens årsmøte o.l. vil regnes som et arrangement og må følge </w:t>
      </w:r>
      <w:proofErr w:type="spellStart"/>
      <w:r>
        <w:rPr>
          <w:rFonts w:eastAsia="Calibri" w:cs="Arial"/>
        </w:rPr>
        <w:t>forskriftens</w:t>
      </w:r>
      <w:proofErr w:type="spellEnd"/>
      <w:r>
        <w:rPr>
          <w:rFonts w:eastAsia="Calibri" w:cs="Arial"/>
        </w:rPr>
        <w:t xml:space="preserve"> regler på lik linje med andre arrangementer.</w:t>
      </w:r>
    </w:p>
    <w:p w14:paraId="10A93196" w14:textId="2B1D4058" w:rsidR="00667DE7" w:rsidRDefault="003A1D85" w:rsidP="00565309">
      <w:pPr>
        <w:pStyle w:val="Overskrift1"/>
        <w:numPr>
          <w:ilvl w:val="1"/>
          <w:numId w:val="2"/>
        </w:numPr>
        <w:rPr>
          <w:rFonts w:eastAsia="Calibri"/>
        </w:rPr>
      </w:pPr>
      <w:bookmarkStart w:id="22" w:name="_Toc89876623"/>
      <w:r>
        <w:rPr>
          <w:rFonts w:eastAsia="Calibri"/>
        </w:rPr>
        <w:t>I</w:t>
      </w:r>
      <w:r w:rsidR="00B34965">
        <w:rPr>
          <w:rFonts w:eastAsia="Calibri"/>
        </w:rPr>
        <w:t>varetakelse av frivillige og ansatte</w:t>
      </w:r>
      <w:bookmarkEnd w:id="22"/>
    </w:p>
    <w:p w14:paraId="45DFF799" w14:textId="77777777" w:rsidR="00667DE7" w:rsidRPr="00F409AC" w:rsidRDefault="00667DE7" w:rsidP="00667DE7">
      <w:pPr>
        <w:spacing w:after="0" w:line="240" w:lineRule="auto"/>
        <w:rPr>
          <w:rFonts w:eastAsia="Times New Roman" w:cs="Arial"/>
          <w:color w:val="333333"/>
          <w:lang w:eastAsia="nb-NO"/>
        </w:rPr>
      </w:pPr>
    </w:p>
    <w:p w14:paraId="340592C3" w14:textId="0E69F23E" w:rsidR="00667DE7" w:rsidRPr="00020B00" w:rsidRDefault="00627F11" w:rsidP="00667DE7">
      <w:pPr>
        <w:pStyle w:val="Overskrift3"/>
        <w:numPr>
          <w:ilvl w:val="1"/>
          <w:numId w:val="1"/>
        </w:numPr>
        <w:ind w:left="709"/>
        <w:rPr>
          <w:rFonts w:eastAsia="Calibri"/>
        </w:rPr>
      </w:pPr>
      <w:bookmarkStart w:id="23" w:name="_Toc89876624"/>
      <w:r>
        <w:rPr>
          <w:rFonts w:eastAsia="Calibri"/>
        </w:rPr>
        <w:t>Smittevernforsvarlig drift</w:t>
      </w:r>
      <w:bookmarkEnd w:id="23"/>
    </w:p>
    <w:p w14:paraId="0DBA9B82" w14:textId="57341E55" w:rsidR="00667DE7" w:rsidRDefault="003A1D85" w:rsidP="00667DE7">
      <w:pPr>
        <w:spacing w:after="0" w:line="240" w:lineRule="auto"/>
        <w:rPr>
          <w:rFonts w:eastAsia="Calibri" w:cs="Arial"/>
        </w:rPr>
      </w:pPr>
      <w:r w:rsidRPr="003A1D85">
        <w:rPr>
          <w:rFonts w:eastAsia="Arial" w:cs="Arial"/>
        </w:rPr>
        <w:t>Smittevernforsvarlig drift innebærer at alle som bidrar i og deltar i kirkelig virksomhet samarbeider godt. Alle ansatte og frivillige som deltar, er forpliktet til å følge rådene i denne veilederen.</w:t>
      </w:r>
    </w:p>
    <w:p w14:paraId="4AEC7C5A" w14:textId="77777777" w:rsidR="00667DE7" w:rsidRPr="00916DD9" w:rsidRDefault="00667DE7" w:rsidP="00667DE7">
      <w:pPr>
        <w:pStyle w:val="Overskrift3"/>
        <w:numPr>
          <w:ilvl w:val="1"/>
          <w:numId w:val="1"/>
        </w:numPr>
        <w:ind w:left="709"/>
        <w:rPr>
          <w:rFonts w:eastAsia="Calibri"/>
        </w:rPr>
      </w:pPr>
      <w:bookmarkStart w:id="24" w:name="_Toc89876625"/>
      <w:r w:rsidRPr="00916DD9">
        <w:rPr>
          <w:rFonts w:eastAsia="Calibri"/>
        </w:rPr>
        <w:t>HMS, renhold og opplæring</w:t>
      </w:r>
      <w:bookmarkEnd w:id="24"/>
    </w:p>
    <w:p w14:paraId="6D6B7663" w14:textId="5F6C5AA6"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hyperlink r:id="rId11" w:history="1">
        <w:r w:rsidR="00B93DAE" w:rsidRPr="00B93DAE">
          <w:rPr>
            <w:rStyle w:val="Hyperkobling"/>
            <w:rFonts w:eastAsia="Arial" w:cs="Arial"/>
          </w:rPr>
          <w:t xml:space="preserve">Se informasjon på </w:t>
        </w:r>
        <w:proofErr w:type="spellStart"/>
        <w:r w:rsidR="00B93DAE" w:rsidRPr="00B93DAE">
          <w:rPr>
            <w:rStyle w:val="Hyperkobling"/>
            <w:rFonts w:eastAsia="Arial" w:cs="Arial"/>
          </w:rPr>
          <w:t>FHIs</w:t>
        </w:r>
        <w:proofErr w:type="spellEnd"/>
        <w:r w:rsidR="00B93DAE" w:rsidRPr="00B93DAE">
          <w:rPr>
            <w:rStyle w:val="Hyperkobling"/>
            <w:rFonts w:eastAsia="Arial" w:cs="Arial"/>
          </w:rPr>
          <w:t xml:space="preserve"> nettside om renhold.</w:t>
        </w:r>
      </w:hyperlink>
    </w:p>
    <w:p w14:paraId="4EA9B12B" w14:textId="77777777" w:rsidR="00667DE7" w:rsidRDefault="00667DE7" w:rsidP="00667DE7">
      <w:pPr>
        <w:spacing w:after="0" w:line="240" w:lineRule="auto"/>
        <w:rPr>
          <w:rFonts w:eastAsia="Arial" w:cs="Arial"/>
        </w:rPr>
      </w:pPr>
    </w:p>
    <w:p w14:paraId="5EFEAC8A"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12"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13"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6B2E15E1" w14:textId="77777777" w:rsidR="00667DE7" w:rsidRDefault="00667DE7" w:rsidP="00667DE7">
      <w:pPr>
        <w:spacing w:after="0" w:line="240" w:lineRule="auto"/>
        <w:rPr>
          <w:rFonts w:eastAsia="Arial" w:cs="Arial"/>
        </w:rPr>
      </w:pPr>
    </w:p>
    <w:p w14:paraId="620A3A38" w14:textId="7C6F42B7" w:rsidR="00667DE7" w:rsidRDefault="00667DE7" w:rsidP="00667DE7">
      <w:pPr>
        <w:spacing w:after="0" w:line="240" w:lineRule="auto"/>
        <w:rPr>
          <w:rFonts w:eastAsia="Arial" w:cs="Arial"/>
        </w:rPr>
      </w:pPr>
      <w:r>
        <w:rPr>
          <w:rFonts w:eastAsia="Arial" w:cs="Arial"/>
        </w:rPr>
        <w:t>Ansatte</w:t>
      </w:r>
      <w:r w:rsidR="003A1D85">
        <w:rPr>
          <w:rFonts w:eastAsia="Arial" w:cs="Arial"/>
        </w:rPr>
        <w:t xml:space="preserve"> og vikarer</w:t>
      </w:r>
      <w:r>
        <w:rPr>
          <w:rFonts w:eastAsia="Arial" w:cs="Arial"/>
        </w:rPr>
        <w:t xml:space="preserve"> skal få opplæring av arbeidsgiver i å gjennomføre nødvendige smitteverntiltak som beskrevet i denne veilederen. Arbeidsgiverne (ved kirkeverge og prost) </w:t>
      </w:r>
      <w:r>
        <w:rPr>
          <w:rFonts w:eastAsia="Arial" w:cs="Arial"/>
        </w:rPr>
        <w:lastRenderedPageBreak/>
        <w:t>anbefales å samarbeide om felles opplæringstiltak for ansatte som normalt samarbeider om den kirkelige oppgaveløsning</w:t>
      </w:r>
      <w:r w:rsidR="00294713">
        <w:rPr>
          <w:rFonts w:eastAsia="Arial" w:cs="Arial"/>
        </w:rPr>
        <w:t>en</w:t>
      </w:r>
      <w:r>
        <w:rPr>
          <w:rFonts w:eastAsia="Arial" w:cs="Arial"/>
        </w:rPr>
        <w:t xml:space="preserve">. Det presiseres at ansvarlig fagperson og/eller prosjektleder for aktivitetene tas </w:t>
      </w:r>
      <w:r w:rsidRPr="00D641F0">
        <w:rPr>
          <w:rFonts w:eastAsia="Arial" w:cs="Arial"/>
        </w:rPr>
        <w:t xml:space="preserve">med i risikovurdering og planlegging av lokale smitteverntiltak rundt de ulike tiltakene. </w:t>
      </w:r>
    </w:p>
    <w:p w14:paraId="71E8F7D8" w14:textId="7303F8CC" w:rsidR="00667DE7" w:rsidRPr="00D641F0" w:rsidRDefault="00667DE7" w:rsidP="00667DE7">
      <w:pPr>
        <w:spacing w:after="0" w:line="240" w:lineRule="auto"/>
        <w:rPr>
          <w:rFonts w:eastAsia="Arial" w:cs="Arial"/>
        </w:rPr>
      </w:pPr>
      <w:r w:rsidRPr="00D641F0">
        <w:rPr>
          <w:rFonts w:eastAsia="Arial" w:cs="Arial"/>
        </w:rPr>
        <w:t xml:space="preserve"> </w:t>
      </w:r>
    </w:p>
    <w:p w14:paraId="11790B5D" w14:textId="1044E8FE"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sidR="002B621F">
        <w:rPr>
          <w:rFonts w:eastAsia="Calibri" w:cs="Arial"/>
        </w:rPr>
        <w:t xml:space="preserve">  </w:t>
      </w:r>
    </w:p>
    <w:p w14:paraId="6BB5A5DB" w14:textId="77777777" w:rsidR="00667DE7" w:rsidRPr="00020B00" w:rsidRDefault="00667DE7" w:rsidP="00667DE7">
      <w:pPr>
        <w:pStyle w:val="Overskrift3"/>
        <w:numPr>
          <w:ilvl w:val="1"/>
          <w:numId w:val="1"/>
        </w:numPr>
        <w:ind w:left="709"/>
        <w:rPr>
          <w:rFonts w:eastAsia="Calibri"/>
        </w:rPr>
      </w:pPr>
      <w:bookmarkStart w:id="25" w:name="_Toc89876626"/>
      <w:r w:rsidRPr="00020B00">
        <w:rPr>
          <w:rFonts w:eastAsia="Calibri"/>
        </w:rPr>
        <w:t>Frivillige medarbeidere og frivillige organisasjoner</w:t>
      </w:r>
      <w:bookmarkEnd w:id="25"/>
    </w:p>
    <w:p w14:paraId="32A8AFCE" w14:textId="280444D5" w:rsidR="00667DE7" w:rsidRPr="00020B00" w:rsidRDefault="00C214E8" w:rsidP="00667DE7">
      <w:pPr>
        <w:spacing w:after="0" w:line="240" w:lineRule="auto"/>
        <w:rPr>
          <w:rFonts w:eastAsia="Calibri" w:cs="Arial"/>
        </w:rPr>
      </w:pPr>
      <w:r>
        <w:rPr>
          <w:rFonts w:eastAsia="Calibri" w:cs="Arial"/>
        </w:rPr>
        <w:t>M</w:t>
      </w:r>
      <w:r w:rsidR="00667DE7" w:rsidRPr="00020B00">
        <w:rPr>
          <w:rFonts w:eastAsia="Calibri" w:cs="Arial"/>
        </w:rPr>
        <w:t>enighetsråd og ansatte</w:t>
      </w:r>
      <w:r>
        <w:rPr>
          <w:rFonts w:eastAsia="Calibri" w:cs="Arial"/>
        </w:rPr>
        <w:t xml:space="preserve"> må</w:t>
      </w:r>
      <w:r w:rsidR="00667DE7" w:rsidRPr="00020B00">
        <w:rPr>
          <w:rFonts w:eastAsia="Calibri" w:cs="Arial"/>
        </w:rPr>
        <w:t xml:space="preserve"> avklare hvordan frivillige medarbeidere skal få nødvendig informasjon og opplæring.</w:t>
      </w:r>
    </w:p>
    <w:p w14:paraId="0C6D4562" w14:textId="77777777" w:rsidR="00667DE7" w:rsidRPr="00020B00" w:rsidRDefault="00667DE7" w:rsidP="00667DE7">
      <w:pPr>
        <w:spacing w:after="0" w:line="240" w:lineRule="auto"/>
        <w:rPr>
          <w:rFonts w:eastAsia="Calibri" w:cs="Arial"/>
        </w:rPr>
      </w:pPr>
    </w:p>
    <w:p w14:paraId="26C01BB5" w14:textId="7DC67968" w:rsidR="00667DE7" w:rsidRDefault="00667DE7" w:rsidP="002E48A1">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For tiltak som skjer i et avtalt samarbeid mellom menigheten og en frivillig organisasjon, må begge parter ta ansvar for nødvendige smittevernstiltak i tråd med rammer lagt i samarbeidsavtale e.l.</w:t>
      </w:r>
    </w:p>
    <w:p w14:paraId="17CEE28B" w14:textId="77777777" w:rsidR="00667DE7" w:rsidRDefault="00667DE7" w:rsidP="00667DE7">
      <w:pPr>
        <w:spacing w:after="0"/>
        <w:rPr>
          <w:rFonts w:eastAsia="Calibri" w:cs="Arial"/>
        </w:rPr>
      </w:pPr>
    </w:p>
    <w:p w14:paraId="33797C40" w14:textId="77777777" w:rsidR="004E758D" w:rsidRDefault="004E758D">
      <w:pPr>
        <w:rPr>
          <w:rFonts w:eastAsia="Times New Roman" w:cs="Times New Roman"/>
          <w:b/>
          <w:bCs/>
          <w:sz w:val="28"/>
          <w:szCs w:val="28"/>
          <w:lang w:eastAsia="nb-NO"/>
        </w:rPr>
      </w:pPr>
      <w:r>
        <w:rPr>
          <w:lang w:eastAsia="nb-NO"/>
        </w:rPr>
        <w:br w:type="page"/>
      </w:r>
    </w:p>
    <w:p w14:paraId="36AAEB98" w14:textId="7D4B88D3" w:rsidR="00B34965" w:rsidRDefault="00B34965" w:rsidP="00B34965">
      <w:pPr>
        <w:pStyle w:val="Overskrift1"/>
        <w:rPr>
          <w:lang w:eastAsia="nb-NO"/>
        </w:rPr>
      </w:pPr>
      <w:bookmarkStart w:id="26" w:name="_Toc61884042"/>
      <w:bookmarkStart w:id="27" w:name="_Toc61884043"/>
      <w:bookmarkStart w:id="28" w:name="_Toc61884044"/>
      <w:bookmarkStart w:id="29" w:name="_Toc61884045"/>
      <w:bookmarkStart w:id="30" w:name="_Toc61884046"/>
      <w:bookmarkStart w:id="31" w:name="_Toc61884047"/>
      <w:bookmarkStart w:id="32" w:name="_Toc61884048"/>
      <w:bookmarkStart w:id="33" w:name="_Toc61884049"/>
      <w:bookmarkStart w:id="34" w:name="_Toc61884050"/>
      <w:bookmarkStart w:id="35" w:name="_Toc55554692"/>
      <w:bookmarkStart w:id="36" w:name="_Toc55554693"/>
      <w:bookmarkStart w:id="37" w:name="_Toc55554694"/>
      <w:bookmarkStart w:id="38" w:name="_Toc55554695"/>
      <w:bookmarkStart w:id="39" w:name="_Toc55554696"/>
      <w:bookmarkStart w:id="40" w:name="_Toc42857986"/>
      <w:bookmarkStart w:id="41" w:name="_Toc42858071"/>
      <w:bookmarkStart w:id="42" w:name="_Toc42858154"/>
      <w:bookmarkStart w:id="43" w:name="_Toc42858247"/>
      <w:bookmarkStart w:id="44" w:name="_Toc42858472"/>
      <w:bookmarkStart w:id="45" w:name="_Toc42858530"/>
      <w:bookmarkStart w:id="46" w:name="_Toc42858587"/>
      <w:bookmarkStart w:id="47" w:name="_Toc42857626"/>
      <w:bookmarkStart w:id="48" w:name="_Toc42857819"/>
      <w:bookmarkStart w:id="49" w:name="_Toc42857881"/>
      <w:bookmarkStart w:id="50" w:name="_Toc42857987"/>
      <w:bookmarkStart w:id="51" w:name="_Toc42858072"/>
      <w:bookmarkStart w:id="52" w:name="_Toc42858155"/>
      <w:bookmarkStart w:id="53" w:name="_Toc42858248"/>
      <w:bookmarkStart w:id="54" w:name="_Toc42858393"/>
      <w:bookmarkStart w:id="55" w:name="_Toc42858473"/>
      <w:bookmarkStart w:id="56" w:name="_Toc42858531"/>
      <w:bookmarkStart w:id="57" w:name="_Toc42858588"/>
      <w:bookmarkStart w:id="58" w:name="_Toc55554701"/>
      <w:bookmarkStart w:id="59" w:name="_Toc55554702"/>
      <w:bookmarkStart w:id="60" w:name="_Toc55554703"/>
      <w:bookmarkStart w:id="61" w:name="_Toc55554704"/>
      <w:bookmarkStart w:id="62" w:name="_Toc55554705"/>
      <w:bookmarkStart w:id="63" w:name="_Toc55554706"/>
      <w:bookmarkStart w:id="64" w:name="_Toc55554707"/>
      <w:bookmarkStart w:id="65" w:name="_Toc8987662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lang w:eastAsia="nb-NO"/>
        </w:rPr>
        <w:lastRenderedPageBreak/>
        <w:t>Del II:</w:t>
      </w:r>
      <w:bookmarkEnd w:id="65"/>
    </w:p>
    <w:p w14:paraId="55CD0F19" w14:textId="0FD709FD" w:rsidR="00B34965" w:rsidRDefault="00B34965" w:rsidP="00B34965">
      <w:pPr>
        <w:pStyle w:val="Overskrift1"/>
        <w:rPr>
          <w:lang w:eastAsia="nb-NO"/>
        </w:rPr>
      </w:pPr>
      <w:bookmarkStart w:id="66" w:name="_Toc89876628"/>
      <w:r>
        <w:rPr>
          <w:lang w:eastAsia="nb-NO"/>
        </w:rPr>
        <w:t>Sjekkliste</w:t>
      </w:r>
      <w:r w:rsidR="00F24B9D">
        <w:rPr>
          <w:lang w:eastAsia="nb-NO"/>
        </w:rPr>
        <w:t xml:space="preserve"> for arrangementer</w:t>
      </w:r>
      <w:bookmarkEnd w:id="66"/>
    </w:p>
    <w:tbl>
      <w:tblPr>
        <w:tblStyle w:val="Tabellrutenett"/>
        <w:tblW w:w="0" w:type="auto"/>
        <w:tblLook w:val="04A0" w:firstRow="1" w:lastRow="0" w:firstColumn="1" w:lastColumn="0" w:noHBand="0" w:noVBand="1"/>
      </w:tblPr>
      <w:tblGrid>
        <w:gridCol w:w="4531"/>
        <w:gridCol w:w="1510"/>
        <w:gridCol w:w="3021"/>
      </w:tblGrid>
      <w:tr w:rsidR="00C214E8" w:rsidRPr="005C5A32" w14:paraId="5B2F54E9" w14:textId="77777777" w:rsidTr="00211B75">
        <w:tc>
          <w:tcPr>
            <w:tcW w:w="4531" w:type="dxa"/>
            <w:shd w:val="clear" w:color="auto" w:fill="002060"/>
          </w:tcPr>
          <w:p w14:paraId="560CE9CF" w14:textId="77777777" w:rsidR="00C214E8" w:rsidRPr="005C5A32" w:rsidRDefault="00C214E8" w:rsidP="00211B75">
            <w:pPr>
              <w:rPr>
                <w:b/>
              </w:rPr>
            </w:pPr>
            <w:r w:rsidRPr="005C5A32">
              <w:rPr>
                <w:b/>
              </w:rPr>
              <w:t>Tiltak</w:t>
            </w:r>
          </w:p>
        </w:tc>
        <w:tc>
          <w:tcPr>
            <w:tcW w:w="1510" w:type="dxa"/>
            <w:shd w:val="clear" w:color="auto" w:fill="002060"/>
          </w:tcPr>
          <w:p w14:paraId="4872828A" w14:textId="77777777" w:rsidR="00C214E8" w:rsidRPr="005C5A32" w:rsidRDefault="00C214E8" w:rsidP="00211B75">
            <w:pPr>
              <w:rPr>
                <w:b/>
              </w:rPr>
            </w:pPr>
            <w:r w:rsidRPr="005C5A32">
              <w:rPr>
                <w:b/>
              </w:rPr>
              <w:t>Ansvarlig</w:t>
            </w:r>
          </w:p>
        </w:tc>
        <w:tc>
          <w:tcPr>
            <w:tcW w:w="3021" w:type="dxa"/>
            <w:shd w:val="clear" w:color="auto" w:fill="002060"/>
          </w:tcPr>
          <w:p w14:paraId="6C06C7E4" w14:textId="77777777" w:rsidR="00C214E8" w:rsidRPr="005C5A32" w:rsidRDefault="00C214E8" w:rsidP="00211B75">
            <w:pPr>
              <w:rPr>
                <w:b/>
              </w:rPr>
            </w:pPr>
            <w:r w:rsidRPr="005C5A32">
              <w:rPr>
                <w:b/>
              </w:rPr>
              <w:t>Merknad</w:t>
            </w:r>
          </w:p>
        </w:tc>
      </w:tr>
      <w:tr w:rsidR="00C214E8" w:rsidRPr="005C5A32" w14:paraId="41295A56" w14:textId="77777777" w:rsidTr="00211B75">
        <w:tc>
          <w:tcPr>
            <w:tcW w:w="4531" w:type="dxa"/>
            <w:shd w:val="clear" w:color="auto" w:fill="323E4F" w:themeFill="text2" w:themeFillShade="BF"/>
          </w:tcPr>
          <w:p w14:paraId="41D95BD1" w14:textId="77777777" w:rsidR="00C214E8" w:rsidRPr="005C5A32" w:rsidRDefault="00C214E8" w:rsidP="00211B75">
            <w:pPr>
              <w:rPr>
                <w:b/>
              </w:rPr>
            </w:pPr>
            <w:r>
              <w:rPr>
                <w:b/>
              </w:rPr>
              <w:t>Vurdering og avklaringer</w:t>
            </w:r>
          </w:p>
        </w:tc>
        <w:tc>
          <w:tcPr>
            <w:tcW w:w="1510" w:type="dxa"/>
            <w:shd w:val="clear" w:color="auto" w:fill="323E4F" w:themeFill="text2" w:themeFillShade="BF"/>
          </w:tcPr>
          <w:p w14:paraId="4AA42D5A" w14:textId="77777777" w:rsidR="00C214E8" w:rsidRPr="005C5A32" w:rsidRDefault="00C214E8" w:rsidP="00211B75">
            <w:pPr>
              <w:rPr>
                <w:b/>
              </w:rPr>
            </w:pPr>
          </w:p>
        </w:tc>
        <w:tc>
          <w:tcPr>
            <w:tcW w:w="3021" w:type="dxa"/>
            <w:shd w:val="clear" w:color="auto" w:fill="323E4F" w:themeFill="text2" w:themeFillShade="BF"/>
          </w:tcPr>
          <w:p w14:paraId="176CBA07" w14:textId="77777777" w:rsidR="00C214E8" w:rsidRPr="005C5A32" w:rsidRDefault="00C214E8" w:rsidP="00211B75">
            <w:pPr>
              <w:rPr>
                <w:b/>
              </w:rPr>
            </w:pPr>
          </w:p>
        </w:tc>
      </w:tr>
      <w:tr w:rsidR="00C214E8" w14:paraId="0DEDA9BE" w14:textId="77777777" w:rsidTr="00211B75">
        <w:tc>
          <w:tcPr>
            <w:tcW w:w="4531" w:type="dxa"/>
            <w:shd w:val="clear" w:color="auto" w:fill="D5DCE4" w:themeFill="text2" w:themeFillTint="33"/>
          </w:tcPr>
          <w:p w14:paraId="6A7B6D21" w14:textId="77777777" w:rsidR="00C214E8" w:rsidRDefault="00C214E8" w:rsidP="00211B75">
            <w:r>
              <w:t>Vurdere om aktiviteten er et arrangement</w:t>
            </w:r>
          </w:p>
        </w:tc>
        <w:tc>
          <w:tcPr>
            <w:tcW w:w="1510" w:type="dxa"/>
            <w:shd w:val="clear" w:color="auto" w:fill="D5DCE4" w:themeFill="text2" w:themeFillTint="33"/>
          </w:tcPr>
          <w:p w14:paraId="1C168DAA" w14:textId="77777777" w:rsidR="00C214E8" w:rsidRDefault="00C214E8" w:rsidP="00211B75"/>
        </w:tc>
        <w:tc>
          <w:tcPr>
            <w:tcW w:w="3021" w:type="dxa"/>
            <w:shd w:val="clear" w:color="auto" w:fill="D5DCE4" w:themeFill="text2" w:themeFillTint="33"/>
          </w:tcPr>
          <w:p w14:paraId="28458435" w14:textId="77777777" w:rsidR="00C214E8" w:rsidRDefault="00C214E8" w:rsidP="00211B75"/>
        </w:tc>
      </w:tr>
      <w:tr w:rsidR="00C214E8" w14:paraId="75403520" w14:textId="77777777" w:rsidTr="00211B75">
        <w:tc>
          <w:tcPr>
            <w:tcW w:w="4531" w:type="dxa"/>
            <w:shd w:val="clear" w:color="auto" w:fill="D5DCE4" w:themeFill="text2" w:themeFillTint="33"/>
          </w:tcPr>
          <w:p w14:paraId="7195923F" w14:textId="77777777" w:rsidR="00C214E8" w:rsidRDefault="00C214E8" w:rsidP="00211B75">
            <w:r>
              <w:t>Avklare ansvarlig arrangør</w:t>
            </w:r>
          </w:p>
        </w:tc>
        <w:tc>
          <w:tcPr>
            <w:tcW w:w="1510" w:type="dxa"/>
            <w:shd w:val="clear" w:color="auto" w:fill="D5DCE4" w:themeFill="text2" w:themeFillTint="33"/>
          </w:tcPr>
          <w:p w14:paraId="12186BE2" w14:textId="77777777" w:rsidR="00C214E8" w:rsidRDefault="00C214E8" w:rsidP="00211B75"/>
        </w:tc>
        <w:tc>
          <w:tcPr>
            <w:tcW w:w="3021" w:type="dxa"/>
            <w:shd w:val="clear" w:color="auto" w:fill="D5DCE4" w:themeFill="text2" w:themeFillTint="33"/>
          </w:tcPr>
          <w:p w14:paraId="4DEF6D48" w14:textId="77777777" w:rsidR="00C214E8" w:rsidRDefault="00C214E8" w:rsidP="00211B75"/>
        </w:tc>
      </w:tr>
      <w:tr w:rsidR="009C2E15" w14:paraId="5BE90F42" w14:textId="77777777" w:rsidTr="00211B75">
        <w:tc>
          <w:tcPr>
            <w:tcW w:w="4531" w:type="dxa"/>
            <w:shd w:val="clear" w:color="auto" w:fill="D5DCE4" w:themeFill="text2" w:themeFillTint="33"/>
          </w:tcPr>
          <w:p w14:paraId="0C7A5D9B" w14:textId="443618CE" w:rsidR="009C2E15" w:rsidRDefault="009C2E15" w:rsidP="00211B75">
            <w:r>
              <w:t>Gjøre en e</w:t>
            </w:r>
            <w:r w:rsidRPr="009C2E15">
              <w:t>nkel risikovurdering av tiltaket</w:t>
            </w:r>
          </w:p>
        </w:tc>
        <w:tc>
          <w:tcPr>
            <w:tcW w:w="1510" w:type="dxa"/>
            <w:shd w:val="clear" w:color="auto" w:fill="D5DCE4" w:themeFill="text2" w:themeFillTint="33"/>
          </w:tcPr>
          <w:p w14:paraId="4D65C0AD" w14:textId="77777777" w:rsidR="009C2E15" w:rsidRDefault="009C2E15" w:rsidP="00211B75"/>
        </w:tc>
        <w:tc>
          <w:tcPr>
            <w:tcW w:w="3021" w:type="dxa"/>
            <w:shd w:val="clear" w:color="auto" w:fill="D5DCE4" w:themeFill="text2" w:themeFillTint="33"/>
          </w:tcPr>
          <w:p w14:paraId="539D7D9F" w14:textId="77777777" w:rsidR="009C2E15" w:rsidRDefault="009C2E15" w:rsidP="00211B75"/>
        </w:tc>
      </w:tr>
      <w:tr w:rsidR="00C214E8" w:rsidRPr="005C5A32" w14:paraId="4E169BF5" w14:textId="77777777" w:rsidTr="00211B75">
        <w:tc>
          <w:tcPr>
            <w:tcW w:w="4531" w:type="dxa"/>
            <w:shd w:val="clear" w:color="auto" w:fill="D5DCE4" w:themeFill="text2" w:themeFillTint="33"/>
          </w:tcPr>
          <w:p w14:paraId="1C4C901C" w14:textId="77777777" w:rsidR="00C214E8" w:rsidRPr="005C5A32" w:rsidRDefault="00C214E8" w:rsidP="00211B75">
            <w:pPr>
              <w:rPr>
                <w:b/>
              </w:rPr>
            </w:pPr>
          </w:p>
        </w:tc>
        <w:tc>
          <w:tcPr>
            <w:tcW w:w="1510" w:type="dxa"/>
            <w:shd w:val="clear" w:color="auto" w:fill="D5DCE4" w:themeFill="text2" w:themeFillTint="33"/>
          </w:tcPr>
          <w:p w14:paraId="40413473" w14:textId="77777777" w:rsidR="00C214E8" w:rsidRPr="005C5A32" w:rsidRDefault="00C214E8" w:rsidP="00211B75">
            <w:pPr>
              <w:rPr>
                <w:b/>
              </w:rPr>
            </w:pPr>
          </w:p>
        </w:tc>
        <w:tc>
          <w:tcPr>
            <w:tcW w:w="3021" w:type="dxa"/>
            <w:shd w:val="clear" w:color="auto" w:fill="D5DCE4" w:themeFill="text2" w:themeFillTint="33"/>
          </w:tcPr>
          <w:p w14:paraId="2085F50C" w14:textId="77777777" w:rsidR="00C214E8" w:rsidRPr="005C5A32" w:rsidRDefault="00C214E8" w:rsidP="00211B75">
            <w:pPr>
              <w:rPr>
                <w:b/>
              </w:rPr>
            </w:pPr>
          </w:p>
        </w:tc>
      </w:tr>
      <w:tr w:rsidR="00C214E8" w:rsidRPr="005C5A32" w14:paraId="63BA2322" w14:textId="77777777" w:rsidTr="00211B75">
        <w:tc>
          <w:tcPr>
            <w:tcW w:w="4531" w:type="dxa"/>
            <w:shd w:val="clear" w:color="auto" w:fill="8EAADB" w:themeFill="accent1" w:themeFillTint="99"/>
          </w:tcPr>
          <w:p w14:paraId="5469F499" w14:textId="77777777" w:rsidR="00C214E8" w:rsidRPr="005C5A32" w:rsidRDefault="00C214E8" w:rsidP="00211B75">
            <w:pPr>
              <w:rPr>
                <w:b/>
              </w:rPr>
            </w:pPr>
            <w:r>
              <w:rPr>
                <w:b/>
              </w:rPr>
              <w:t>Opplæring til ansatte og frivillige</w:t>
            </w:r>
          </w:p>
        </w:tc>
        <w:tc>
          <w:tcPr>
            <w:tcW w:w="1510" w:type="dxa"/>
            <w:shd w:val="clear" w:color="auto" w:fill="8EAADB" w:themeFill="accent1" w:themeFillTint="99"/>
          </w:tcPr>
          <w:p w14:paraId="7FD96F50" w14:textId="77777777" w:rsidR="00C214E8" w:rsidRPr="005C5A32" w:rsidRDefault="00C214E8" w:rsidP="00211B75">
            <w:pPr>
              <w:rPr>
                <w:b/>
              </w:rPr>
            </w:pPr>
          </w:p>
        </w:tc>
        <w:tc>
          <w:tcPr>
            <w:tcW w:w="3021" w:type="dxa"/>
            <w:shd w:val="clear" w:color="auto" w:fill="8EAADB" w:themeFill="accent1" w:themeFillTint="99"/>
          </w:tcPr>
          <w:p w14:paraId="5390592E" w14:textId="77777777" w:rsidR="00C214E8" w:rsidRPr="005C5A32" w:rsidRDefault="00C214E8" w:rsidP="00211B75">
            <w:pPr>
              <w:rPr>
                <w:b/>
              </w:rPr>
            </w:pPr>
          </w:p>
        </w:tc>
      </w:tr>
      <w:tr w:rsidR="00C214E8" w:rsidRPr="005C5A32" w14:paraId="3BEDDC82" w14:textId="77777777" w:rsidTr="00211B75">
        <w:tc>
          <w:tcPr>
            <w:tcW w:w="4531" w:type="dxa"/>
            <w:shd w:val="clear" w:color="auto" w:fill="D9E2F3" w:themeFill="accent1" w:themeFillTint="33"/>
          </w:tcPr>
          <w:p w14:paraId="76E2BEFE" w14:textId="77777777" w:rsidR="00C214E8" w:rsidRPr="005C5A32" w:rsidRDefault="00C214E8" w:rsidP="00211B75">
            <w:r>
              <w:t>Sikre at alle ansatte og frivillige som bidrar under arrangementet har fått opplæring i smittevernreglene.</w:t>
            </w:r>
          </w:p>
        </w:tc>
        <w:tc>
          <w:tcPr>
            <w:tcW w:w="1510" w:type="dxa"/>
            <w:shd w:val="clear" w:color="auto" w:fill="D9E2F3" w:themeFill="accent1" w:themeFillTint="33"/>
          </w:tcPr>
          <w:p w14:paraId="73C608D6" w14:textId="77777777" w:rsidR="00C214E8" w:rsidRPr="005C5A32" w:rsidRDefault="00C214E8" w:rsidP="00211B75">
            <w:pPr>
              <w:rPr>
                <w:b/>
              </w:rPr>
            </w:pPr>
          </w:p>
        </w:tc>
        <w:tc>
          <w:tcPr>
            <w:tcW w:w="3021" w:type="dxa"/>
            <w:shd w:val="clear" w:color="auto" w:fill="D9E2F3" w:themeFill="accent1" w:themeFillTint="33"/>
          </w:tcPr>
          <w:p w14:paraId="0F4DEF9C" w14:textId="77777777" w:rsidR="00C214E8" w:rsidRPr="005C5A32" w:rsidRDefault="00C214E8" w:rsidP="00211B75">
            <w:pPr>
              <w:rPr>
                <w:b/>
              </w:rPr>
            </w:pPr>
          </w:p>
        </w:tc>
      </w:tr>
      <w:tr w:rsidR="00C214E8" w:rsidRPr="005C5A32" w14:paraId="2016D853" w14:textId="77777777" w:rsidTr="00211B75">
        <w:tc>
          <w:tcPr>
            <w:tcW w:w="4531" w:type="dxa"/>
            <w:shd w:val="clear" w:color="auto" w:fill="D9E2F3" w:themeFill="accent1" w:themeFillTint="33"/>
          </w:tcPr>
          <w:p w14:paraId="2F3140D8" w14:textId="34201655" w:rsidR="00C214E8" w:rsidRPr="005C5A32" w:rsidRDefault="00C214E8" w:rsidP="00211B75">
            <w:r>
              <w:t>Fordele arbeidsoppgaver knyttet til smittevern (registrering, vise deltakere til faste, tilviste plasser hvis dette benyttes, etc.)</w:t>
            </w:r>
          </w:p>
        </w:tc>
        <w:tc>
          <w:tcPr>
            <w:tcW w:w="1510" w:type="dxa"/>
            <w:shd w:val="clear" w:color="auto" w:fill="D9E2F3" w:themeFill="accent1" w:themeFillTint="33"/>
          </w:tcPr>
          <w:p w14:paraId="0F915B3D" w14:textId="77777777" w:rsidR="00C214E8" w:rsidRPr="005C5A32" w:rsidRDefault="00C214E8" w:rsidP="00211B75">
            <w:pPr>
              <w:rPr>
                <w:b/>
              </w:rPr>
            </w:pPr>
          </w:p>
        </w:tc>
        <w:tc>
          <w:tcPr>
            <w:tcW w:w="3021" w:type="dxa"/>
            <w:shd w:val="clear" w:color="auto" w:fill="D9E2F3" w:themeFill="accent1" w:themeFillTint="33"/>
          </w:tcPr>
          <w:p w14:paraId="5665F28C" w14:textId="77777777" w:rsidR="00C214E8" w:rsidRPr="005C5A32" w:rsidRDefault="00C214E8" w:rsidP="00211B75">
            <w:pPr>
              <w:rPr>
                <w:b/>
              </w:rPr>
            </w:pPr>
          </w:p>
        </w:tc>
      </w:tr>
      <w:tr w:rsidR="00C214E8" w:rsidRPr="005C5A32" w14:paraId="4C5FBC2E" w14:textId="77777777" w:rsidTr="00211B75">
        <w:tc>
          <w:tcPr>
            <w:tcW w:w="4531" w:type="dxa"/>
            <w:shd w:val="clear" w:color="auto" w:fill="D9E2F3" w:themeFill="accent1" w:themeFillTint="33"/>
          </w:tcPr>
          <w:p w14:paraId="2775BE79" w14:textId="77777777" w:rsidR="00C214E8" w:rsidRPr="005C5A32" w:rsidRDefault="00C214E8" w:rsidP="00211B75">
            <w:pPr>
              <w:rPr>
                <w:b/>
              </w:rPr>
            </w:pPr>
          </w:p>
        </w:tc>
        <w:tc>
          <w:tcPr>
            <w:tcW w:w="1510" w:type="dxa"/>
            <w:shd w:val="clear" w:color="auto" w:fill="D9E2F3" w:themeFill="accent1" w:themeFillTint="33"/>
          </w:tcPr>
          <w:p w14:paraId="6B18E505" w14:textId="77777777" w:rsidR="00C214E8" w:rsidRPr="005C5A32" w:rsidRDefault="00C214E8" w:rsidP="00211B75">
            <w:pPr>
              <w:rPr>
                <w:b/>
              </w:rPr>
            </w:pPr>
          </w:p>
        </w:tc>
        <w:tc>
          <w:tcPr>
            <w:tcW w:w="3021" w:type="dxa"/>
            <w:shd w:val="clear" w:color="auto" w:fill="D9E2F3" w:themeFill="accent1" w:themeFillTint="33"/>
          </w:tcPr>
          <w:p w14:paraId="3516F271" w14:textId="77777777" w:rsidR="00C214E8" w:rsidRPr="005C5A32" w:rsidRDefault="00C214E8" w:rsidP="00211B75">
            <w:pPr>
              <w:rPr>
                <w:b/>
              </w:rPr>
            </w:pPr>
          </w:p>
        </w:tc>
      </w:tr>
      <w:tr w:rsidR="00C214E8" w:rsidRPr="005C5A32" w14:paraId="5FD76898" w14:textId="77777777" w:rsidTr="00211B75">
        <w:tc>
          <w:tcPr>
            <w:tcW w:w="4531" w:type="dxa"/>
            <w:shd w:val="clear" w:color="auto" w:fill="A8D08D" w:themeFill="accent6" w:themeFillTint="99"/>
          </w:tcPr>
          <w:p w14:paraId="0FC31678" w14:textId="77777777" w:rsidR="00C214E8" w:rsidRPr="005C5A32" w:rsidRDefault="00C214E8" w:rsidP="00211B75">
            <w:pPr>
              <w:rPr>
                <w:b/>
              </w:rPr>
            </w:pPr>
            <w:r>
              <w:rPr>
                <w:b/>
              </w:rPr>
              <w:t>Redusert kontakt mellom personer</w:t>
            </w:r>
          </w:p>
        </w:tc>
        <w:tc>
          <w:tcPr>
            <w:tcW w:w="1510" w:type="dxa"/>
            <w:shd w:val="clear" w:color="auto" w:fill="A8D08D" w:themeFill="accent6" w:themeFillTint="99"/>
          </w:tcPr>
          <w:p w14:paraId="4A41A055" w14:textId="77777777" w:rsidR="00C214E8" w:rsidRPr="005C5A32" w:rsidRDefault="00C214E8" w:rsidP="00211B75">
            <w:pPr>
              <w:rPr>
                <w:b/>
              </w:rPr>
            </w:pPr>
          </w:p>
        </w:tc>
        <w:tc>
          <w:tcPr>
            <w:tcW w:w="3021" w:type="dxa"/>
            <w:shd w:val="clear" w:color="auto" w:fill="A8D08D" w:themeFill="accent6" w:themeFillTint="99"/>
          </w:tcPr>
          <w:p w14:paraId="52B0B332" w14:textId="77777777" w:rsidR="00C214E8" w:rsidRPr="005C5A32" w:rsidRDefault="00C214E8" w:rsidP="00211B75">
            <w:pPr>
              <w:rPr>
                <w:b/>
              </w:rPr>
            </w:pPr>
          </w:p>
        </w:tc>
      </w:tr>
      <w:tr w:rsidR="00C214E8" w14:paraId="4F6DF4BF" w14:textId="77777777" w:rsidTr="00211B75">
        <w:tc>
          <w:tcPr>
            <w:tcW w:w="4531" w:type="dxa"/>
            <w:shd w:val="clear" w:color="auto" w:fill="E2EFD9" w:themeFill="accent6" w:themeFillTint="33"/>
          </w:tcPr>
          <w:p w14:paraId="65D46A7B" w14:textId="32195943" w:rsidR="00C214E8" w:rsidRDefault="00C214E8" w:rsidP="00627F11">
            <w:r>
              <w:t>Fastsette antall deltakere og vurdere evt. bruk og håndheving av ordning med faste, tilviste plasser og fordeling i kohorter.</w:t>
            </w:r>
          </w:p>
        </w:tc>
        <w:tc>
          <w:tcPr>
            <w:tcW w:w="1510" w:type="dxa"/>
            <w:shd w:val="clear" w:color="auto" w:fill="E2EFD9" w:themeFill="accent6" w:themeFillTint="33"/>
          </w:tcPr>
          <w:p w14:paraId="2105D3AB" w14:textId="77777777" w:rsidR="00C214E8" w:rsidRDefault="00C214E8" w:rsidP="00211B75"/>
        </w:tc>
        <w:tc>
          <w:tcPr>
            <w:tcW w:w="3021" w:type="dxa"/>
            <w:shd w:val="clear" w:color="auto" w:fill="E2EFD9" w:themeFill="accent6" w:themeFillTint="33"/>
          </w:tcPr>
          <w:p w14:paraId="7795F892" w14:textId="77777777" w:rsidR="00C214E8" w:rsidRDefault="00C214E8" w:rsidP="00211B75"/>
        </w:tc>
      </w:tr>
      <w:tr w:rsidR="00C214E8" w14:paraId="44BE9261" w14:textId="77777777" w:rsidTr="00211B75">
        <w:tc>
          <w:tcPr>
            <w:tcW w:w="4531" w:type="dxa"/>
            <w:shd w:val="clear" w:color="auto" w:fill="E2EFD9" w:themeFill="accent6" w:themeFillTint="33"/>
          </w:tcPr>
          <w:p w14:paraId="48531908" w14:textId="77777777" w:rsidR="00C214E8" w:rsidRDefault="00C214E8" w:rsidP="00211B75">
            <w:r>
              <w:t>Legge plan for å ivareta nødvendig avstand gjennom hele arrangementet fra start til slutt, også ved inngang/utgang, kø til garderobe og nattverd etc.</w:t>
            </w:r>
          </w:p>
        </w:tc>
        <w:tc>
          <w:tcPr>
            <w:tcW w:w="1510" w:type="dxa"/>
            <w:shd w:val="clear" w:color="auto" w:fill="E2EFD9" w:themeFill="accent6" w:themeFillTint="33"/>
          </w:tcPr>
          <w:p w14:paraId="36F412FC" w14:textId="77777777" w:rsidR="00C214E8" w:rsidRDefault="00C214E8" w:rsidP="00211B75"/>
        </w:tc>
        <w:tc>
          <w:tcPr>
            <w:tcW w:w="3021" w:type="dxa"/>
            <w:shd w:val="clear" w:color="auto" w:fill="E2EFD9" w:themeFill="accent6" w:themeFillTint="33"/>
          </w:tcPr>
          <w:p w14:paraId="4C892789" w14:textId="77777777" w:rsidR="00C214E8" w:rsidRDefault="00C214E8" w:rsidP="00211B75"/>
        </w:tc>
      </w:tr>
      <w:tr w:rsidR="00C214E8" w14:paraId="6A58A578" w14:textId="77777777" w:rsidTr="00211B75">
        <w:tc>
          <w:tcPr>
            <w:tcW w:w="4531" w:type="dxa"/>
            <w:shd w:val="clear" w:color="auto" w:fill="E2EFD9" w:themeFill="accent6" w:themeFillTint="33"/>
          </w:tcPr>
          <w:p w14:paraId="5E026462" w14:textId="77777777" w:rsidR="00C214E8" w:rsidRDefault="00C214E8" w:rsidP="00211B75">
            <w:r>
              <w:t>Legge plan for registrering av deltakere.</w:t>
            </w:r>
          </w:p>
        </w:tc>
        <w:tc>
          <w:tcPr>
            <w:tcW w:w="1510" w:type="dxa"/>
            <w:shd w:val="clear" w:color="auto" w:fill="E2EFD9" w:themeFill="accent6" w:themeFillTint="33"/>
          </w:tcPr>
          <w:p w14:paraId="1CD1F8F1" w14:textId="77777777" w:rsidR="00C214E8" w:rsidRDefault="00C214E8" w:rsidP="00211B75"/>
        </w:tc>
        <w:tc>
          <w:tcPr>
            <w:tcW w:w="3021" w:type="dxa"/>
            <w:shd w:val="clear" w:color="auto" w:fill="E2EFD9" w:themeFill="accent6" w:themeFillTint="33"/>
          </w:tcPr>
          <w:p w14:paraId="3E47FA43" w14:textId="77777777" w:rsidR="00C214E8" w:rsidRDefault="00C214E8" w:rsidP="00211B75"/>
        </w:tc>
      </w:tr>
      <w:tr w:rsidR="00C214E8" w14:paraId="0AB1F0F8" w14:textId="77777777" w:rsidTr="00211B75">
        <w:tc>
          <w:tcPr>
            <w:tcW w:w="4531" w:type="dxa"/>
            <w:shd w:val="clear" w:color="auto" w:fill="E2EFD9" w:themeFill="accent6" w:themeFillTint="33"/>
          </w:tcPr>
          <w:p w14:paraId="65D0D138" w14:textId="77777777" w:rsidR="00C214E8" w:rsidRDefault="00C214E8" w:rsidP="00211B75">
            <w:r>
              <w:t>Personer med forkjølelsessymptomer skal ikke delta.</w:t>
            </w:r>
          </w:p>
        </w:tc>
        <w:tc>
          <w:tcPr>
            <w:tcW w:w="1510" w:type="dxa"/>
            <w:shd w:val="clear" w:color="auto" w:fill="E2EFD9" w:themeFill="accent6" w:themeFillTint="33"/>
          </w:tcPr>
          <w:p w14:paraId="16F74F60" w14:textId="77777777" w:rsidR="00C214E8" w:rsidRDefault="00C214E8" w:rsidP="00211B75"/>
        </w:tc>
        <w:tc>
          <w:tcPr>
            <w:tcW w:w="3021" w:type="dxa"/>
            <w:shd w:val="clear" w:color="auto" w:fill="E2EFD9" w:themeFill="accent6" w:themeFillTint="33"/>
          </w:tcPr>
          <w:p w14:paraId="28ACDD49" w14:textId="77777777" w:rsidR="00C214E8" w:rsidRDefault="00C214E8" w:rsidP="00211B75"/>
        </w:tc>
      </w:tr>
      <w:tr w:rsidR="00C214E8" w14:paraId="589DFA70" w14:textId="77777777" w:rsidTr="00211B75">
        <w:tc>
          <w:tcPr>
            <w:tcW w:w="4531" w:type="dxa"/>
            <w:shd w:val="clear" w:color="auto" w:fill="E2EFD9" w:themeFill="accent6" w:themeFillTint="33"/>
          </w:tcPr>
          <w:p w14:paraId="67761D74" w14:textId="77777777" w:rsidR="00C214E8" w:rsidRDefault="00C214E8" w:rsidP="00211B75">
            <w:r>
              <w:t>Dersom noen blir syke under arrangementet, skal det avsluttes.</w:t>
            </w:r>
          </w:p>
        </w:tc>
        <w:tc>
          <w:tcPr>
            <w:tcW w:w="1510" w:type="dxa"/>
            <w:shd w:val="clear" w:color="auto" w:fill="E2EFD9" w:themeFill="accent6" w:themeFillTint="33"/>
          </w:tcPr>
          <w:p w14:paraId="3954D04B" w14:textId="77777777" w:rsidR="00C214E8" w:rsidRDefault="00C214E8" w:rsidP="00211B75"/>
        </w:tc>
        <w:tc>
          <w:tcPr>
            <w:tcW w:w="3021" w:type="dxa"/>
            <w:shd w:val="clear" w:color="auto" w:fill="E2EFD9" w:themeFill="accent6" w:themeFillTint="33"/>
          </w:tcPr>
          <w:p w14:paraId="05C7AF55" w14:textId="77777777" w:rsidR="00C214E8" w:rsidRDefault="00C214E8" w:rsidP="00211B75"/>
        </w:tc>
      </w:tr>
      <w:tr w:rsidR="00C214E8" w14:paraId="18CA8C15" w14:textId="77777777" w:rsidTr="00211B75">
        <w:tc>
          <w:tcPr>
            <w:tcW w:w="4531" w:type="dxa"/>
            <w:shd w:val="clear" w:color="auto" w:fill="E2EFD9" w:themeFill="accent6" w:themeFillTint="33"/>
          </w:tcPr>
          <w:p w14:paraId="3F9D7B1F" w14:textId="77777777" w:rsidR="00C214E8" w:rsidRDefault="00C214E8" w:rsidP="00211B75"/>
        </w:tc>
        <w:tc>
          <w:tcPr>
            <w:tcW w:w="1510" w:type="dxa"/>
            <w:shd w:val="clear" w:color="auto" w:fill="E2EFD9" w:themeFill="accent6" w:themeFillTint="33"/>
          </w:tcPr>
          <w:p w14:paraId="17892556" w14:textId="77777777" w:rsidR="00C214E8" w:rsidRDefault="00C214E8" w:rsidP="00211B75"/>
        </w:tc>
        <w:tc>
          <w:tcPr>
            <w:tcW w:w="3021" w:type="dxa"/>
            <w:shd w:val="clear" w:color="auto" w:fill="E2EFD9" w:themeFill="accent6" w:themeFillTint="33"/>
          </w:tcPr>
          <w:p w14:paraId="036A1C41" w14:textId="77777777" w:rsidR="00C214E8" w:rsidRDefault="00C214E8" w:rsidP="00211B75"/>
        </w:tc>
      </w:tr>
      <w:tr w:rsidR="00C214E8" w:rsidRPr="005C5A32" w14:paraId="58B3D6B6" w14:textId="77777777" w:rsidTr="00211B75">
        <w:tc>
          <w:tcPr>
            <w:tcW w:w="4531" w:type="dxa"/>
            <w:shd w:val="clear" w:color="auto" w:fill="F4B083" w:themeFill="accent2" w:themeFillTint="99"/>
          </w:tcPr>
          <w:p w14:paraId="2D6CCA63" w14:textId="77777777" w:rsidR="00C214E8" w:rsidRPr="005C5A32" w:rsidRDefault="00C214E8" w:rsidP="00211B75">
            <w:pPr>
              <w:rPr>
                <w:b/>
              </w:rPr>
            </w:pPr>
            <w:r w:rsidRPr="005C5A32">
              <w:rPr>
                <w:b/>
              </w:rPr>
              <w:t>Hygiene og renhold</w:t>
            </w:r>
          </w:p>
        </w:tc>
        <w:tc>
          <w:tcPr>
            <w:tcW w:w="1510" w:type="dxa"/>
            <w:shd w:val="clear" w:color="auto" w:fill="F4B083" w:themeFill="accent2" w:themeFillTint="99"/>
          </w:tcPr>
          <w:p w14:paraId="419CF9C1" w14:textId="77777777" w:rsidR="00C214E8" w:rsidRPr="005C5A32" w:rsidRDefault="00C214E8" w:rsidP="00211B75">
            <w:pPr>
              <w:rPr>
                <w:b/>
              </w:rPr>
            </w:pPr>
          </w:p>
        </w:tc>
        <w:tc>
          <w:tcPr>
            <w:tcW w:w="3021" w:type="dxa"/>
            <w:shd w:val="clear" w:color="auto" w:fill="F4B083" w:themeFill="accent2" w:themeFillTint="99"/>
          </w:tcPr>
          <w:p w14:paraId="3E262706" w14:textId="77777777" w:rsidR="00C214E8" w:rsidRPr="005C5A32" w:rsidRDefault="00C214E8" w:rsidP="00211B75">
            <w:pPr>
              <w:rPr>
                <w:b/>
              </w:rPr>
            </w:pPr>
          </w:p>
        </w:tc>
      </w:tr>
      <w:tr w:rsidR="00C214E8" w14:paraId="45A233C8" w14:textId="77777777" w:rsidTr="00211B75">
        <w:tc>
          <w:tcPr>
            <w:tcW w:w="4531" w:type="dxa"/>
            <w:shd w:val="clear" w:color="auto" w:fill="FBE4D5" w:themeFill="accent2" w:themeFillTint="33"/>
          </w:tcPr>
          <w:p w14:paraId="0640F38A" w14:textId="77777777" w:rsidR="00C214E8" w:rsidRDefault="00C214E8" w:rsidP="00211B75">
            <w:r>
              <w:t>Sikre tilgjengelig håndsåpe og håndsprit.</w:t>
            </w:r>
          </w:p>
        </w:tc>
        <w:tc>
          <w:tcPr>
            <w:tcW w:w="1510" w:type="dxa"/>
            <w:shd w:val="clear" w:color="auto" w:fill="FBE4D5" w:themeFill="accent2" w:themeFillTint="33"/>
          </w:tcPr>
          <w:p w14:paraId="04CBAC6F" w14:textId="77777777" w:rsidR="00C214E8" w:rsidRDefault="00C214E8" w:rsidP="00211B75"/>
        </w:tc>
        <w:tc>
          <w:tcPr>
            <w:tcW w:w="3021" w:type="dxa"/>
            <w:shd w:val="clear" w:color="auto" w:fill="FBE4D5" w:themeFill="accent2" w:themeFillTint="33"/>
          </w:tcPr>
          <w:p w14:paraId="14A2D3C0" w14:textId="77777777" w:rsidR="00C214E8" w:rsidRDefault="00C214E8" w:rsidP="00211B75"/>
        </w:tc>
      </w:tr>
      <w:tr w:rsidR="00C214E8" w14:paraId="0AE9471A" w14:textId="77777777" w:rsidTr="00211B75">
        <w:tc>
          <w:tcPr>
            <w:tcW w:w="4531" w:type="dxa"/>
            <w:shd w:val="clear" w:color="auto" w:fill="FBE4D5" w:themeFill="accent2" w:themeFillTint="33"/>
          </w:tcPr>
          <w:p w14:paraId="7AA960FC" w14:textId="77777777" w:rsidR="00C214E8" w:rsidRDefault="00C214E8" w:rsidP="00211B75">
            <w:r>
              <w:t>Avklare renholdsrutiner, inkl. hyppighet og metode.</w:t>
            </w:r>
          </w:p>
        </w:tc>
        <w:tc>
          <w:tcPr>
            <w:tcW w:w="1510" w:type="dxa"/>
            <w:shd w:val="clear" w:color="auto" w:fill="FBE4D5" w:themeFill="accent2" w:themeFillTint="33"/>
          </w:tcPr>
          <w:p w14:paraId="4EFAA1E0" w14:textId="77777777" w:rsidR="00C214E8" w:rsidRDefault="00C214E8" w:rsidP="00211B75"/>
        </w:tc>
        <w:tc>
          <w:tcPr>
            <w:tcW w:w="3021" w:type="dxa"/>
            <w:shd w:val="clear" w:color="auto" w:fill="FBE4D5" w:themeFill="accent2" w:themeFillTint="33"/>
          </w:tcPr>
          <w:p w14:paraId="0020F1CF" w14:textId="77777777" w:rsidR="00C214E8" w:rsidRDefault="00C214E8" w:rsidP="00211B75"/>
        </w:tc>
      </w:tr>
      <w:tr w:rsidR="00C214E8" w14:paraId="4CE5C1B4" w14:textId="77777777" w:rsidTr="00211B75">
        <w:tc>
          <w:tcPr>
            <w:tcW w:w="4531" w:type="dxa"/>
            <w:shd w:val="clear" w:color="auto" w:fill="FBE4D5" w:themeFill="accent2" w:themeFillTint="33"/>
          </w:tcPr>
          <w:p w14:paraId="32596D11" w14:textId="77777777" w:rsidR="00C214E8" w:rsidRDefault="00C214E8" w:rsidP="00211B75">
            <w:r>
              <w:t>Desinfisere gjenstander som benyttes av flere – f.eks. penner, mikrofoner, pianotangenter etc.</w:t>
            </w:r>
          </w:p>
        </w:tc>
        <w:tc>
          <w:tcPr>
            <w:tcW w:w="1510" w:type="dxa"/>
            <w:shd w:val="clear" w:color="auto" w:fill="FBE4D5" w:themeFill="accent2" w:themeFillTint="33"/>
          </w:tcPr>
          <w:p w14:paraId="2BB9E502" w14:textId="77777777" w:rsidR="00C214E8" w:rsidRDefault="00C214E8" w:rsidP="00211B75"/>
        </w:tc>
        <w:tc>
          <w:tcPr>
            <w:tcW w:w="3021" w:type="dxa"/>
            <w:shd w:val="clear" w:color="auto" w:fill="FBE4D5" w:themeFill="accent2" w:themeFillTint="33"/>
          </w:tcPr>
          <w:p w14:paraId="15933F08" w14:textId="77777777" w:rsidR="00C214E8" w:rsidRDefault="00C214E8" w:rsidP="00211B75"/>
        </w:tc>
      </w:tr>
      <w:tr w:rsidR="00C214E8" w14:paraId="0AAAB571" w14:textId="77777777" w:rsidTr="00211B75">
        <w:tc>
          <w:tcPr>
            <w:tcW w:w="4531" w:type="dxa"/>
            <w:shd w:val="clear" w:color="auto" w:fill="FBE4D5" w:themeFill="accent2" w:themeFillTint="33"/>
          </w:tcPr>
          <w:p w14:paraId="2544E388" w14:textId="264ACB86" w:rsidR="00C214E8" w:rsidRDefault="00C214E8" w:rsidP="00211B75">
            <w:r>
              <w:t>Planlegg servering for å ivareta hygiene og forhindre trengsel.</w:t>
            </w:r>
          </w:p>
        </w:tc>
        <w:tc>
          <w:tcPr>
            <w:tcW w:w="1510" w:type="dxa"/>
            <w:shd w:val="clear" w:color="auto" w:fill="FBE4D5" w:themeFill="accent2" w:themeFillTint="33"/>
          </w:tcPr>
          <w:p w14:paraId="5ED99EFD" w14:textId="77777777" w:rsidR="00C214E8" w:rsidRDefault="00C214E8" w:rsidP="00211B75"/>
        </w:tc>
        <w:tc>
          <w:tcPr>
            <w:tcW w:w="3021" w:type="dxa"/>
            <w:shd w:val="clear" w:color="auto" w:fill="FBE4D5" w:themeFill="accent2" w:themeFillTint="33"/>
          </w:tcPr>
          <w:p w14:paraId="5DB52DCB" w14:textId="77777777" w:rsidR="00C214E8" w:rsidRDefault="00C214E8" w:rsidP="00211B75"/>
        </w:tc>
      </w:tr>
      <w:tr w:rsidR="00C214E8" w14:paraId="0ECEB8B5" w14:textId="77777777" w:rsidTr="00211B75">
        <w:tc>
          <w:tcPr>
            <w:tcW w:w="4531" w:type="dxa"/>
            <w:shd w:val="clear" w:color="auto" w:fill="FBE4D5" w:themeFill="accent2" w:themeFillTint="33"/>
          </w:tcPr>
          <w:p w14:paraId="51FF6AB8" w14:textId="77777777" w:rsidR="00C214E8" w:rsidRDefault="00C214E8" w:rsidP="00211B75"/>
        </w:tc>
        <w:tc>
          <w:tcPr>
            <w:tcW w:w="1510" w:type="dxa"/>
            <w:shd w:val="clear" w:color="auto" w:fill="FBE4D5" w:themeFill="accent2" w:themeFillTint="33"/>
          </w:tcPr>
          <w:p w14:paraId="4EADF74D" w14:textId="77777777" w:rsidR="00C214E8" w:rsidRDefault="00C214E8" w:rsidP="00211B75"/>
        </w:tc>
        <w:tc>
          <w:tcPr>
            <w:tcW w:w="3021" w:type="dxa"/>
            <w:shd w:val="clear" w:color="auto" w:fill="FBE4D5" w:themeFill="accent2" w:themeFillTint="33"/>
          </w:tcPr>
          <w:p w14:paraId="02F51261" w14:textId="77777777" w:rsidR="00C214E8" w:rsidRDefault="00C214E8" w:rsidP="00211B75"/>
        </w:tc>
      </w:tr>
      <w:tr w:rsidR="00C214E8" w14:paraId="2A6BD588" w14:textId="77777777" w:rsidTr="00211B75">
        <w:tc>
          <w:tcPr>
            <w:tcW w:w="4531" w:type="dxa"/>
            <w:shd w:val="clear" w:color="auto" w:fill="FFD966" w:themeFill="accent4" w:themeFillTint="99"/>
          </w:tcPr>
          <w:p w14:paraId="2B90A457" w14:textId="77777777" w:rsidR="00C214E8" w:rsidRPr="005C5A32" w:rsidRDefault="00C214E8" w:rsidP="00211B75">
            <w:pPr>
              <w:rPr>
                <w:b/>
              </w:rPr>
            </w:pPr>
            <w:r>
              <w:rPr>
                <w:b/>
              </w:rPr>
              <w:t>Informasjon</w:t>
            </w:r>
          </w:p>
        </w:tc>
        <w:tc>
          <w:tcPr>
            <w:tcW w:w="1510" w:type="dxa"/>
            <w:shd w:val="clear" w:color="auto" w:fill="FFD966" w:themeFill="accent4" w:themeFillTint="99"/>
          </w:tcPr>
          <w:p w14:paraId="66FD6B01" w14:textId="77777777" w:rsidR="00C214E8" w:rsidRDefault="00C214E8" w:rsidP="00211B75"/>
        </w:tc>
        <w:tc>
          <w:tcPr>
            <w:tcW w:w="3021" w:type="dxa"/>
            <w:shd w:val="clear" w:color="auto" w:fill="FFD966" w:themeFill="accent4" w:themeFillTint="99"/>
          </w:tcPr>
          <w:p w14:paraId="22FEF78E" w14:textId="77777777" w:rsidR="00C214E8" w:rsidRDefault="00C214E8" w:rsidP="00211B75"/>
        </w:tc>
      </w:tr>
      <w:tr w:rsidR="00C214E8" w14:paraId="4265B8BD" w14:textId="77777777" w:rsidTr="00211B75">
        <w:tc>
          <w:tcPr>
            <w:tcW w:w="4531" w:type="dxa"/>
            <w:shd w:val="clear" w:color="auto" w:fill="FFF2CC" w:themeFill="accent4" w:themeFillTint="33"/>
          </w:tcPr>
          <w:p w14:paraId="05EB9F2C" w14:textId="77777777" w:rsidR="00C214E8" w:rsidRDefault="00C214E8" w:rsidP="00211B75">
            <w:r>
              <w:t>Henge opp plakater om smittevern i kirken og registrering.</w:t>
            </w:r>
          </w:p>
        </w:tc>
        <w:tc>
          <w:tcPr>
            <w:tcW w:w="1510" w:type="dxa"/>
            <w:shd w:val="clear" w:color="auto" w:fill="FFF2CC" w:themeFill="accent4" w:themeFillTint="33"/>
          </w:tcPr>
          <w:p w14:paraId="3B460984" w14:textId="77777777" w:rsidR="00C214E8" w:rsidRDefault="00C214E8" w:rsidP="00211B75"/>
        </w:tc>
        <w:tc>
          <w:tcPr>
            <w:tcW w:w="3021" w:type="dxa"/>
            <w:shd w:val="clear" w:color="auto" w:fill="FFF2CC" w:themeFill="accent4" w:themeFillTint="33"/>
          </w:tcPr>
          <w:p w14:paraId="08E7DF14" w14:textId="77777777" w:rsidR="00C214E8" w:rsidRDefault="00C214E8" w:rsidP="00211B75"/>
        </w:tc>
      </w:tr>
      <w:tr w:rsidR="00C214E8" w14:paraId="315EC793" w14:textId="77777777" w:rsidTr="00211B75">
        <w:tc>
          <w:tcPr>
            <w:tcW w:w="4531" w:type="dxa"/>
            <w:shd w:val="clear" w:color="auto" w:fill="FFF2CC" w:themeFill="accent4" w:themeFillTint="33"/>
          </w:tcPr>
          <w:p w14:paraId="536D0685" w14:textId="3AAE31FE" w:rsidR="00C214E8" w:rsidRDefault="00C214E8" w:rsidP="00211B75">
            <w:r>
              <w:t xml:space="preserve">Minne om avstand </w:t>
            </w:r>
            <w:r w:rsidR="00D72C85">
              <w:t xml:space="preserve">og bruk av munnbind </w:t>
            </w:r>
            <w:r>
              <w:t>ved start, slutt og bevegelse i rommet under arrangementet.</w:t>
            </w:r>
          </w:p>
        </w:tc>
        <w:tc>
          <w:tcPr>
            <w:tcW w:w="1510" w:type="dxa"/>
            <w:shd w:val="clear" w:color="auto" w:fill="FFF2CC" w:themeFill="accent4" w:themeFillTint="33"/>
          </w:tcPr>
          <w:p w14:paraId="18A010AF" w14:textId="77777777" w:rsidR="00C214E8" w:rsidRDefault="00C214E8" w:rsidP="00211B75"/>
        </w:tc>
        <w:tc>
          <w:tcPr>
            <w:tcW w:w="3021" w:type="dxa"/>
            <w:shd w:val="clear" w:color="auto" w:fill="FFF2CC" w:themeFill="accent4" w:themeFillTint="33"/>
          </w:tcPr>
          <w:p w14:paraId="4FACC06C" w14:textId="77777777" w:rsidR="00C214E8" w:rsidRDefault="00C214E8" w:rsidP="00211B75"/>
        </w:tc>
      </w:tr>
      <w:tr w:rsidR="00C214E8" w14:paraId="00EC48D5" w14:textId="77777777" w:rsidTr="00211B75">
        <w:tc>
          <w:tcPr>
            <w:tcW w:w="4531" w:type="dxa"/>
            <w:shd w:val="clear" w:color="auto" w:fill="FFF2CC" w:themeFill="accent4" w:themeFillTint="33"/>
          </w:tcPr>
          <w:p w14:paraId="1C1B322A" w14:textId="77777777" w:rsidR="00C214E8" w:rsidRDefault="00C214E8" w:rsidP="00211B75"/>
        </w:tc>
        <w:tc>
          <w:tcPr>
            <w:tcW w:w="1510" w:type="dxa"/>
            <w:shd w:val="clear" w:color="auto" w:fill="FFF2CC" w:themeFill="accent4" w:themeFillTint="33"/>
          </w:tcPr>
          <w:p w14:paraId="5A602DFA" w14:textId="77777777" w:rsidR="00C214E8" w:rsidRDefault="00C214E8" w:rsidP="00211B75"/>
        </w:tc>
        <w:tc>
          <w:tcPr>
            <w:tcW w:w="3021" w:type="dxa"/>
            <w:shd w:val="clear" w:color="auto" w:fill="FFF2CC" w:themeFill="accent4" w:themeFillTint="33"/>
          </w:tcPr>
          <w:p w14:paraId="36D0BCEB" w14:textId="77777777" w:rsidR="00C214E8" w:rsidRDefault="00C214E8" w:rsidP="00211B75"/>
        </w:tc>
      </w:tr>
    </w:tbl>
    <w:p w14:paraId="6E9028FB" w14:textId="10EDEE40" w:rsidR="00B34965" w:rsidRDefault="00B34965" w:rsidP="00B34965">
      <w:pPr>
        <w:rPr>
          <w:lang w:eastAsia="nb-NO"/>
        </w:rPr>
      </w:pPr>
    </w:p>
    <w:p w14:paraId="12D9CCF1" w14:textId="77777777" w:rsidR="00B34965" w:rsidRPr="00B34965" w:rsidRDefault="00B34965" w:rsidP="00B34965">
      <w:pPr>
        <w:rPr>
          <w:lang w:eastAsia="nb-NO"/>
        </w:rPr>
      </w:pPr>
    </w:p>
    <w:p w14:paraId="56BDB2FE" w14:textId="463C666A" w:rsidR="00BB5612" w:rsidRDefault="00BB5612" w:rsidP="00B34965">
      <w:pPr>
        <w:pStyle w:val="Overskrift1"/>
        <w:rPr>
          <w:lang w:eastAsia="nb-NO"/>
        </w:rPr>
      </w:pPr>
      <w:bookmarkStart w:id="67" w:name="_Toc89876629"/>
      <w:r>
        <w:rPr>
          <w:lang w:eastAsia="nb-NO"/>
        </w:rPr>
        <w:t>Del III</w:t>
      </w:r>
      <w:r w:rsidR="0082769F">
        <w:rPr>
          <w:lang w:eastAsia="nb-NO"/>
        </w:rPr>
        <w:t>:</w:t>
      </w:r>
      <w:bookmarkEnd w:id="67"/>
    </w:p>
    <w:p w14:paraId="4688AA84" w14:textId="77777777" w:rsidR="00BB5612" w:rsidRDefault="00BB5612" w:rsidP="00FE6156">
      <w:pPr>
        <w:pStyle w:val="Overskrift1"/>
        <w:rPr>
          <w:lang w:eastAsia="nb-NO"/>
        </w:rPr>
      </w:pPr>
      <w:bookmarkStart w:id="68" w:name="_Toc89876630"/>
      <w:r>
        <w:rPr>
          <w:lang w:eastAsia="nb-NO"/>
        </w:rPr>
        <w:t>Endringslogg</w:t>
      </w:r>
      <w:bookmarkEnd w:id="68"/>
    </w:p>
    <w:p w14:paraId="1903D2FA" w14:textId="4789C018" w:rsidR="002C6A2C" w:rsidRPr="0082769F" w:rsidRDefault="00B93DAE" w:rsidP="00B34965">
      <w:pPr>
        <w:rPr>
          <w:lang w:eastAsia="nb-NO"/>
        </w:rPr>
      </w:pPr>
      <w:r>
        <w:rPr>
          <w:lang w:eastAsia="nb-NO"/>
        </w:rPr>
        <w:t>Ved fremtidige endringer i denne veilederen, vil endringene bli oppsummert her.</w:t>
      </w:r>
    </w:p>
    <w:sectPr w:rsidR="002C6A2C" w:rsidRPr="0082769F" w:rsidSect="001E2E7E">
      <w:headerReference w:type="default" r:id="rId14"/>
      <w:footerReference w:type="default" r:id="rId15"/>
      <w:headerReference w:type="first" r:id="rId16"/>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AE1CC" w16cex:dateUtc="2021-12-08T06:48:00Z"/>
  <w16cex:commentExtensible w16cex:durableId="255AE9CA" w16cex:dateUtc="2021-12-08T07:22:00Z"/>
  <w16cex:commentExtensible w16cex:durableId="255AF3A4" w16cex:dateUtc="2021-12-08T08:04:00Z"/>
  <w16cex:commentExtensible w16cex:durableId="255AE2BD" w16cex:dateUtc="2021-12-08T06:52:00Z"/>
  <w16cex:commentExtensible w16cex:durableId="255AEA3A" w16cex:dateUtc="2021-12-08T07:24:00Z"/>
  <w16cex:commentExtensible w16cex:durableId="255AF411" w16cex:dateUtc="2021-12-08T08:06:00Z"/>
  <w16cex:commentExtensible w16cex:durableId="255AE0D9" w16cex:dateUtc="2021-12-07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1E663" w16cid:durableId="255AE1CC"/>
  <w16cid:commentId w16cid:paraId="3347B95B" w16cid:durableId="255AE9CA"/>
  <w16cid:commentId w16cid:paraId="30106926" w16cid:durableId="255AF3A4"/>
  <w16cid:commentId w16cid:paraId="68C97E57" w16cid:durableId="255AE2BD"/>
  <w16cid:commentId w16cid:paraId="70B9F195" w16cid:durableId="255AEA3A"/>
  <w16cid:commentId w16cid:paraId="3EDABCE2" w16cid:durableId="255AF411"/>
  <w16cid:commentId w16cid:paraId="22BF27DA" w16cid:durableId="255AE0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C1BF5" w14:textId="77777777" w:rsidR="0023157F" w:rsidRDefault="0023157F" w:rsidP="003810D7">
      <w:pPr>
        <w:spacing w:after="0" w:line="240" w:lineRule="auto"/>
      </w:pPr>
      <w:r>
        <w:separator/>
      </w:r>
    </w:p>
  </w:endnote>
  <w:endnote w:type="continuationSeparator" w:id="0">
    <w:p w14:paraId="5DE4EF42" w14:textId="77777777" w:rsidR="0023157F" w:rsidRDefault="0023157F"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1E7DDEDD" w14:textId="756F4BEA" w:rsidR="00B93DAE" w:rsidRDefault="00B93DAE">
        <w:pPr>
          <w:pStyle w:val="Bunntekst"/>
          <w:jc w:val="right"/>
        </w:pPr>
        <w:r>
          <w:fldChar w:fldCharType="begin"/>
        </w:r>
        <w:r>
          <w:instrText>PAGE   \* MERGEFORMAT</w:instrText>
        </w:r>
        <w:r>
          <w:fldChar w:fldCharType="separate"/>
        </w:r>
        <w:r w:rsidR="009C0EA4">
          <w:rPr>
            <w:noProof/>
          </w:rPr>
          <w:t>9</w:t>
        </w:r>
        <w:r>
          <w:fldChar w:fldCharType="end"/>
        </w:r>
      </w:p>
    </w:sdtContent>
  </w:sdt>
  <w:p w14:paraId="5DDB8ACB" w14:textId="77777777" w:rsidR="00B93DAE" w:rsidRDefault="00B93DAE">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F54D" w14:textId="77777777" w:rsidR="0023157F" w:rsidRDefault="0023157F" w:rsidP="003810D7">
      <w:pPr>
        <w:spacing w:after="0" w:line="240" w:lineRule="auto"/>
      </w:pPr>
      <w:r>
        <w:separator/>
      </w:r>
    </w:p>
  </w:footnote>
  <w:footnote w:type="continuationSeparator" w:id="0">
    <w:p w14:paraId="09CD375F" w14:textId="77777777" w:rsidR="0023157F" w:rsidRDefault="0023157F"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B93DAE" w14:paraId="285B8E1D" w14:textId="77777777" w:rsidTr="003810D7">
      <w:trPr>
        <w:cantSplit/>
        <w:trHeight w:val="176"/>
      </w:trPr>
      <w:tc>
        <w:tcPr>
          <w:tcW w:w="709" w:type="dxa"/>
          <w:vMerge w:val="restart"/>
          <w:tcBorders>
            <w:top w:val="nil"/>
            <w:left w:val="nil"/>
            <w:bottom w:val="nil"/>
            <w:right w:val="nil"/>
          </w:tcBorders>
          <w:noWrap/>
          <w:hideMark/>
        </w:tcPr>
        <w:p w14:paraId="21176C15" w14:textId="77777777" w:rsidR="00B93DAE" w:rsidRDefault="00B93DAE"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3E069A1F" wp14:editId="1E536AA9">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1A9A3121" w14:textId="77777777" w:rsidR="00B93DAE" w:rsidRDefault="00B93DAE"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012F8F3E" wp14:editId="1896F9B2">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B93DAE" w:rsidRPr="00852952" w14:paraId="3E780ABF" w14:textId="77777777" w:rsidTr="003810D7">
      <w:trPr>
        <w:cantSplit/>
        <w:trHeight w:val="274"/>
      </w:trPr>
      <w:tc>
        <w:tcPr>
          <w:tcW w:w="709" w:type="dxa"/>
          <w:vMerge/>
          <w:tcBorders>
            <w:top w:val="nil"/>
            <w:left w:val="nil"/>
            <w:bottom w:val="nil"/>
            <w:right w:val="nil"/>
          </w:tcBorders>
          <w:vAlign w:val="center"/>
          <w:hideMark/>
        </w:tcPr>
        <w:p w14:paraId="5B67C12E" w14:textId="77777777" w:rsidR="00B93DAE" w:rsidRDefault="00B93DAE"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366AE8F7" w14:textId="77777777" w:rsidR="00B93DAE" w:rsidRPr="00852952" w:rsidRDefault="00B93DAE" w:rsidP="003810D7">
              <w:pPr>
                <w:rPr>
                  <w:b/>
                  <w:lang w:eastAsia="nb-NO"/>
                </w:rPr>
              </w:pPr>
              <w:r>
                <w:rPr>
                  <w:lang w:eastAsia="nb-NO"/>
                </w:rPr>
                <w:t>Kirkerådet, Mellomkirkelig råd, Samisk kirkeråd</w:t>
              </w:r>
            </w:p>
          </w:tc>
        </w:sdtContent>
      </w:sdt>
    </w:tr>
  </w:tbl>
  <w:p w14:paraId="1E411203" w14:textId="77777777" w:rsidR="00B93DAE" w:rsidRPr="00020B00" w:rsidRDefault="00B93DAE">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B93DAE" w14:paraId="4326399F" w14:textId="77777777" w:rsidTr="00020B00">
      <w:trPr>
        <w:cantSplit/>
        <w:trHeight w:val="176"/>
      </w:trPr>
      <w:tc>
        <w:tcPr>
          <w:tcW w:w="709" w:type="dxa"/>
          <w:vMerge w:val="restart"/>
          <w:tcBorders>
            <w:top w:val="nil"/>
            <w:left w:val="nil"/>
            <w:bottom w:val="nil"/>
            <w:right w:val="nil"/>
          </w:tcBorders>
          <w:noWrap/>
          <w:hideMark/>
        </w:tcPr>
        <w:p w14:paraId="21EA9C36" w14:textId="77777777" w:rsidR="00B93DAE" w:rsidRDefault="00B93DAE"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72F5CFAB" wp14:editId="5B2CCCB1">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40777DE9" w14:textId="77777777" w:rsidR="00B93DAE" w:rsidRDefault="00B93DAE"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B93DAE" w:rsidRPr="00852952" w14:paraId="5CF3BFDE" w14:textId="77777777" w:rsidTr="00020B00">
      <w:trPr>
        <w:cantSplit/>
        <w:trHeight w:val="274"/>
      </w:trPr>
      <w:tc>
        <w:tcPr>
          <w:tcW w:w="709" w:type="dxa"/>
          <w:vMerge/>
          <w:tcBorders>
            <w:top w:val="nil"/>
            <w:left w:val="nil"/>
            <w:bottom w:val="nil"/>
            <w:right w:val="nil"/>
          </w:tcBorders>
          <w:vAlign w:val="center"/>
          <w:hideMark/>
        </w:tcPr>
        <w:p w14:paraId="2C7D6AC5" w14:textId="77777777" w:rsidR="00B93DAE" w:rsidRDefault="00B93DAE"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6275D185" w14:textId="77777777" w:rsidR="00B93DAE" w:rsidRPr="00852952" w:rsidRDefault="00B93DAE" w:rsidP="00020B00">
              <w:pPr>
                <w:rPr>
                  <w:b/>
                  <w:lang w:eastAsia="nb-NO"/>
                </w:rPr>
              </w:pPr>
              <w:r>
                <w:rPr>
                  <w:lang w:eastAsia="nb-NO"/>
                </w:rPr>
                <w:t>Kirkerådet, Mellomkirkelig råd, Samisk kirkeråd</w:t>
              </w:r>
            </w:p>
          </w:tc>
        </w:sdtContent>
      </w:sdt>
    </w:tr>
  </w:tbl>
  <w:p w14:paraId="0E149EB6" w14:textId="77777777" w:rsidR="00B93DAE" w:rsidRDefault="00B93DAE">
    <w:pPr>
      <w:pStyle w:val="Topptekst"/>
    </w:pPr>
    <w:r>
      <w:rPr>
        <w:noProof/>
        <w:lang w:eastAsia="nb-NO"/>
      </w:rPr>
      <w:drawing>
        <wp:anchor distT="0" distB="0" distL="114300" distR="114300" simplePos="0" relativeHeight="251658240" behindDoc="0" locked="0" layoutInCell="1" allowOverlap="1" wp14:anchorId="60B58461" wp14:editId="2EA47487">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2474C8"/>
    <w:multiLevelType w:val="hybridMultilevel"/>
    <w:tmpl w:val="42B479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0D36A2"/>
    <w:multiLevelType w:val="hybridMultilevel"/>
    <w:tmpl w:val="A51EE9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886"/>
    <w:rsid w:val="00020B00"/>
    <w:rsid w:val="00020D4D"/>
    <w:rsid w:val="00021DF6"/>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05BF"/>
    <w:rsid w:val="000715EA"/>
    <w:rsid w:val="000724BB"/>
    <w:rsid w:val="00074DFE"/>
    <w:rsid w:val="00080335"/>
    <w:rsid w:val="000807E0"/>
    <w:rsid w:val="00082102"/>
    <w:rsid w:val="000831CE"/>
    <w:rsid w:val="000860C0"/>
    <w:rsid w:val="00086BB9"/>
    <w:rsid w:val="000910EE"/>
    <w:rsid w:val="00096C88"/>
    <w:rsid w:val="000A0F2F"/>
    <w:rsid w:val="000A47A0"/>
    <w:rsid w:val="000A6249"/>
    <w:rsid w:val="000A72C1"/>
    <w:rsid w:val="000B0AEF"/>
    <w:rsid w:val="000B4253"/>
    <w:rsid w:val="000B4C7C"/>
    <w:rsid w:val="000C0CBA"/>
    <w:rsid w:val="000C0D4B"/>
    <w:rsid w:val="000C14A4"/>
    <w:rsid w:val="000C795E"/>
    <w:rsid w:val="000D00A8"/>
    <w:rsid w:val="000D134B"/>
    <w:rsid w:val="000D2ACD"/>
    <w:rsid w:val="000D435D"/>
    <w:rsid w:val="000D6A52"/>
    <w:rsid w:val="000E05E8"/>
    <w:rsid w:val="000E3A8B"/>
    <w:rsid w:val="000E6298"/>
    <w:rsid w:val="000E6466"/>
    <w:rsid w:val="000F2B2B"/>
    <w:rsid w:val="000F4324"/>
    <w:rsid w:val="000F46DD"/>
    <w:rsid w:val="0010076D"/>
    <w:rsid w:val="00100BCA"/>
    <w:rsid w:val="00101E28"/>
    <w:rsid w:val="00102BC9"/>
    <w:rsid w:val="0010398A"/>
    <w:rsid w:val="00104855"/>
    <w:rsid w:val="00105A0E"/>
    <w:rsid w:val="00106B3C"/>
    <w:rsid w:val="0011095E"/>
    <w:rsid w:val="00110D3F"/>
    <w:rsid w:val="00111839"/>
    <w:rsid w:val="00111FD3"/>
    <w:rsid w:val="00114ACE"/>
    <w:rsid w:val="001168AF"/>
    <w:rsid w:val="001234C6"/>
    <w:rsid w:val="00124CFE"/>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0E7"/>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A6E3A"/>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1B75"/>
    <w:rsid w:val="002175AC"/>
    <w:rsid w:val="002204BA"/>
    <w:rsid w:val="00221D51"/>
    <w:rsid w:val="00222FAF"/>
    <w:rsid w:val="002239EE"/>
    <w:rsid w:val="00224D9A"/>
    <w:rsid w:val="002305B9"/>
    <w:rsid w:val="0023157F"/>
    <w:rsid w:val="00231C68"/>
    <w:rsid w:val="00235C15"/>
    <w:rsid w:val="002368AF"/>
    <w:rsid w:val="00236B5C"/>
    <w:rsid w:val="00240DEC"/>
    <w:rsid w:val="00244DA0"/>
    <w:rsid w:val="0025336E"/>
    <w:rsid w:val="002565F4"/>
    <w:rsid w:val="00260CAF"/>
    <w:rsid w:val="00261C31"/>
    <w:rsid w:val="00261FCC"/>
    <w:rsid w:val="00262BA5"/>
    <w:rsid w:val="00265A32"/>
    <w:rsid w:val="00265B5E"/>
    <w:rsid w:val="0026621D"/>
    <w:rsid w:val="002667A6"/>
    <w:rsid w:val="00266862"/>
    <w:rsid w:val="00272082"/>
    <w:rsid w:val="002723B9"/>
    <w:rsid w:val="00273380"/>
    <w:rsid w:val="00273631"/>
    <w:rsid w:val="00275035"/>
    <w:rsid w:val="00275C62"/>
    <w:rsid w:val="002777A6"/>
    <w:rsid w:val="00283D1D"/>
    <w:rsid w:val="00287ACC"/>
    <w:rsid w:val="00292D1A"/>
    <w:rsid w:val="00294713"/>
    <w:rsid w:val="00295D13"/>
    <w:rsid w:val="002975D8"/>
    <w:rsid w:val="002A141E"/>
    <w:rsid w:val="002A51C0"/>
    <w:rsid w:val="002A55B0"/>
    <w:rsid w:val="002A5614"/>
    <w:rsid w:val="002A7C2A"/>
    <w:rsid w:val="002B0055"/>
    <w:rsid w:val="002B2989"/>
    <w:rsid w:val="002B3212"/>
    <w:rsid w:val="002B3ABA"/>
    <w:rsid w:val="002B5A18"/>
    <w:rsid w:val="002B621F"/>
    <w:rsid w:val="002B7FE2"/>
    <w:rsid w:val="002C0423"/>
    <w:rsid w:val="002C05EA"/>
    <w:rsid w:val="002C18D0"/>
    <w:rsid w:val="002C663B"/>
    <w:rsid w:val="002C685F"/>
    <w:rsid w:val="002C6A2C"/>
    <w:rsid w:val="002D07F3"/>
    <w:rsid w:val="002D0E51"/>
    <w:rsid w:val="002D1BF4"/>
    <w:rsid w:val="002D1BF6"/>
    <w:rsid w:val="002D45BE"/>
    <w:rsid w:val="002D5606"/>
    <w:rsid w:val="002D627D"/>
    <w:rsid w:val="002E1BD7"/>
    <w:rsid w:val="002E35DA"/>
    <w:rsid w:val="002E48A1"/>
    <w:rsid w:val="002E5A1A"/>
    <w:rsid w:val="002E5BFD"/>
    <w:rsid w:val="002F4744"/>
    <w:rsid w:val="002F492D"/>
    <w:rsid w:val="002F5439"/>
    <w:rsid w:val="002F7C34"/>
    <w:rsid w:val="00300A37"/>
    <w:rsid w:val="00300BD4"/>
    <w:rsid w:val="0030145E"/>
    <w:rsid w:val="00301505"/>
    <w:rsid w:val="00305D6F"/>
    <w:rsid w:val="00305D99"/>
    <w:rsid w:val="0030661A"/>
    <w:rsid w:val="0031096E"/>
    <w:rsid w:val="00310C07"/>
    <w:rsid w:val="00312523"/>
    <w:rsid w:val="00314969"/>
    <w:rsid w:val="00315510"/>
    <w:rsid w:val="00315BFB"/>
    <w:rsid w:val="00315FAC"/>
    <w:rsid w:val="00315FCE"/>
    <w:rsid w:val="0031643D"/>
    <w:rsid w:val="00317FFD"/>
    <w:rsid w:val="00320A09"/>
    <w:rsid w:val="00323057"/>
    <w:rsid w:val="00323296"/>
    <w:rsid w:val="00323D7C"/>
    <w:rsid w:val="00323E2C"/>
    <w:rsid w:val="00324394"/>
    <w:rsid w:val="00324AB7"/>
    <w:rsid w:val="00324ED8"/>
    <w:rsid w:val="00325B9A"/>
    <w:rsid w:val="00325CAE"/>
    <w:rsid w:val="00331C9E"/>
    <w:rsid w:val="00333C2F"/>
    <w:rsid w:val="00335F14"/>
    <w:rsid w:val="00337D5D"/>
    <w:rsid w:val="00337EFC"/>
    <w:rsid w:val="003410A6"/>
    <w:rsid w:val="00341464"/>
    <w:rsid w:val="003416E4"/>
    <w:rsid w:val="003439FD"/>
    <w:rsid w:val="00345565"/>
    <w:rsid w:val="00345AFD"/>
    <w:rsid w:val="00347062"/>
    <w:rsid w:val="00350CCE"/>
    <w:rsid w:val="00353DED"/>
    <w:rsid w:val="00354428"/>
    <w:rsid w:val="00357C8D"/>
    <w:rsid w:val="00360AEB"/>
    <w:rsid w:val="0036268D"/>
    <w:rsid w:val="003648E1"/>
    <w:rsid w:val="0037039D"/>
    <w:rsid w:val="00371E93"/>
    <w:rsid w:val="00372822"/>
    <w:rsid w:val="00375280"/>
    <w:rsid w:val="003774B5"/>
    <w:rsid w:val="00380B98"/>
    <w:rsid w:val="003810BE"/>
    <w:rsid w:val="003810D7"/>
    <w:rsid w:val="0038253F"/>
    <w:rsid w:val="003846AA"/>
    <w:rsid w:val="00384EE5"/>
    <w:rsid w:val="00386646"/>
    <w:rsid w:val="00393ED8"/>
    <w:rsid w:val="00394284"/>
    <w:rsid w:val="00397A33"/>
    <w:rsid w:val="003A0F3F"/>
    <w:rsid w:val="003A1D85"/>
    <w:rsid w:val="003A31CD"/>
    <w:rsid w:val="003A4F7F"/>
    <w:rsid w:val="003A6454"/>
    <w:rsid w:val="003B3A75"/>
    <w:rsid w:val="003B3E46"/>
    <w:rsid w:val="003B455A"/>
    <w:rsid w:val="003B5D68"/>
    <w:rsid w:val="003B682D"/>
    <w:rsid w:val="003C017C"/>
    <w:rsid w:val="003C0182"/>
    <w:rsid w:val="003C183E"/>
    <w:rsid w:val="003C1E74"/>
    <w:rsid w:val="003C22C0"/>
    <w:rsid w:val="003C398A"/>
    <w:rsid w:val="003C59D2"/>
    <w:rsid w:val="003C7A78"/>
    <w:rsid w:val="003D068A"/>
    <w:rsid w:val="003D4ACD"/>
    <w:rsid w:val="003F0317"/>
    <w:rsid w:val="003F15DE"/>
    <w:rsid w:val="003F21AA"/>
    <w:rsid w:val="003F34F7"/>
    <w:rsid w:val="003F47E2"/>
    <w:rsid w:val="003F53B2"/>
    <w:rsid w:val="003F5D8B"/>
    <w:rsid w:val="003F5E21"/>
    <w:rsid w:val="003F5EEF"/>
    <w:rsid w:val="003F77B2"/>
    <w:rsid w:val="004000AE"/>
    <w:rsid w:val="004002E2"/>
    <w:rsid w:val="00402195"/>
    <w:rsid w:val="00404C28"/>
    <w:rsid w:val="00405247"/>
    <w:rsid w:val="004121BB"/>
    <w:rsid w:val="00413413"/>
    <w:rsid w:val="0041439E"/>
    <w:rsid w:val="004155C6"/>
    <w:rsid w:val="00415621"/>
    <w:rsid w:val="00416D7A"/>
    <w:rsid w:val="00424DB6"/>
    <w:rsid w:val="00427D3E"/>
    <w:rsid w:val="00431A49"/>
    <w:rsid w:val="00432B1D"/>
    <w:rsid w:val="00433136"/>
    <w:rsid w:val="00433F6B"/>
    <w:rsid w:val="00433F78"/>
    <w:rsid w:val="00434A0F"/>
    <w:rsid w:val="004360E3"/>
    <w:rsid w:val="004433CC"/>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3C98"/>
    <w:rsid w:val="00497B86"/>
    <w:rsid w:val="004A2E28"/>
    <w:rsid w:val="004A5672"/>
    <w:rsid w:val="004B207E"/>
    <w:rsid w:val="004B2548"/>
    <w:rsid w:val="004B37BD"/>
    <w:rsid w:val="004B7470"/>
    <w:rsid w:val="004C1C66"/>
    <w:rsid w:val="004C2F8C"/>
    <w:rsid w:val="004C4590"/>
    <w:rsid w:val="004C74CE"/>
    <w:rsid w:val="004D0FDA"/>
    <w:rsid w:val="004D55C7"/>
    <w:rsid w:val="004D572B"/>
    <w:rsid w:val="004D75EF"/>
    <w:rsid w:val="004E0599"/>
    <w:rsid w:val="004E20D8"/>
    <w:rsid w:val="004E6501"/>
    <w:rsid w:val="004E657D"/>
    <w:rsid w:val="004E758D"/>
    <w:rsid w:val="004F0D44"/>
    <w:rsid w:val="004F44FB"/>
    <w:rsid w:val="004F534D"/>
    <w:rsid w:val="004F6B4A"/>
    <w:rsid w:val="004F7349"/>
    <w:rsid w:val="004F7ACA"/>
    <w:rsid w:val="005018BF"/>
    <w:rsid w:val="00501CCC"/>
    <w:rsid w:val="005043D3"/>
    <w:rsid w:val="00504ED5"/>
    <w:rsid w:val="0050734A"/>
    <w:rsid w:val="00517BD4"/>
    <w:rsid w:val="0052099F"/>
    <w:rsid w:val="00520D84"/>
    <w:rsid w:val="005215AD"/>
    <w:rsid w:val="0052339C"/>
    <w:rsid w:val="00523CCE"/>
    <w:rsid w:val="005243A6"/>
    <w:rsid w:val="005276A1"/>
    <w:rsid w:val="00530E36"/>
    <w:rsid w:val="00530E7D"/>
    <w:rsid w:val="00534FD6"/>
    <w:rsid w:val="0053636F"/>
    <w:rsid w:val="00541ACE"/>
    <w:rsid w:val="00547E99"/>
    <w:rsid w:val="00551C6A"/>
    <w:rsid w:val="00552E83"/>
    <w:rsid w:val="005539DD"/>
    <w:rsid w:val="0055407A"/>
    <w:rsid w:val="00556D51"/>
    <w:rsid w:val="00556D7E"/>
    <w:rsid w:val="00557B7E"/>
    <w:rsid w:val="00560D92"/>
    <w:rsid w:val="0056232F"/>
    <w:rsid w:val="00562E12"/>
    <w:rsid w:val="00564752"/>
    <w:rsid w:val="005650E2"/>
    <w:rsid w:val="00565309"/>
    <w:rsid w:val="00566960"/>
    <w:rsid w:val="00567E22"/>
    <w:rsid w:val="00570FBF"/>
    <w:rsid w:val="00571D1D"/>
    <w:rsid w:val="0057365C"/>
    <w:rsid w:val="005763E5"/>
    <w:rsid w:val="005818DD"/>
    <w:rsid w:val="0058268A"/>
    <w:rsid w:val="005848F8"/>
    <w:rsid w:val="00585EA7"/>
    <w:rsid w:val="00587249"/>
    <w:rsid w:val="00591547"/>
    <w:rsid w:val="00592982"/>
    <w:rsid w:val="00594FC7"/>
    <w:rsid w:val="005950F0"/>
    <w:rsid w:val="00597134"/>
    <w:rsid w:val="005A0AAD"/>
    <w:rsid w:val="005A3681"/>
    <w:rsid w:val="005A7B1A"/>
    <w:rsid w:val="005B2FA9"/>
    <w:rsid w:val="005B3A0A"/>
    <w:rsid w:val="005B7066"/>
    <w:rsid w:val="005B72A2"/>
    <w:rsid w:val="005C3820"/>
    <w:rsid w:val="005C5111"/>
    <w:rsid w:val="005C597C"/>
    <w:rsid w:val="005C79A1"/>
    <w:rsid w:val="005C7D79"/>
    <w:rsid w:val="005D1782"/>
    <w:rsid w:val="005D23DB"/>
    <w:rsid w:val="005D3618"/>
    <w:rsid w:val="005D42F3"/>
    <w:rsid w:val="005D6294"/>
    <w:rsid w:val="005D6D55"/>
    <w:rsid w:val="005D7530"/>
    <w:rsid w:val="005E1AC0"/>
    <w:rsid w:val="005E2107"/>
    <w:rsid w:val="005E2554"/>
    <w:rsid w:val="005E2640"/>
    <w:rsid w:val="005E3127"/>
    <w:rsid w:val="005E47DD"/>
    <w:rsid w:val="005E72F0"/>
    <w:rsid w:val="005E7D01"/>
    <w:rsid w:val="005F2147"/>
    <w:rsid w:val="005F3DE5"/>
    <w:rsid w:val="005F4EF4"/>
    <w:rsid w:val="005F56B3"/>
    <w:rsid w:val="005F665E"/>
    <w:rsid w:val="00600970"/>
    <w:rsid w:val="00604C3D"/>
    <w:rsid w:val="00605441"/>
    <w:rsid w:val="00612452"/>
    <w:rsid w:val="00613B8B"/>
    <w:rsid w:val="006176AE"/>
    <w:rsid w:val="00620759"/>
    <w:rsid w:val="00620A63"/>
    <w:rsid w:val="00621385"/>
    <w:rsid w:val="00622DED"/>
    <w:rsid w:val="00627C3F"/>
    <w:rsid w:val="00627F11"/>
    <w:rsid w:val="00631023"/>
    <w:rsid w:val="00632778"/>
    <w:rsid w:val="00632E4A"/>
    <w:rsid w:val="006343DC"/>
    <w:rsid w:val="00634901"/>
    <w:rsid w:val="00640F69"/>
    <w:rsid w:val="00641124"/>
    <w:rsid w:val="00642A6B"/>
    <w:rsid w:val="00642B2A"/>
    <w:rsid w:val="0064379D"/>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3588"/>
    <w:rsid w:val="00674203"/>
    <w:rsid w:val="00675602"/>
    <w:rsid w:val="0067746B"/>
    <w:rsid w:val="00680E50"/>
    <w:rsid w:val="00682DE1"/>
    <w:rsid w:val="00685D17"/>
    <w:rsid w:val="00685F4F"/>
    <w:rsid w:val="0068652F"/>
    <w:rsid w:val="00687FAE"/>
    <w:rsid w:val="0069086E"/>
    <w:rsid w:val="0069236E"/>
    <w:rsid w:val="0069470D"/>
    <w:rsid w:val="00695428"/>
    <w:rsid w:val="00697EE0"/>
    <w:rsid w:val="006A1239"/>
    <w:rsid w:val="006A1B3F"/>
    <w:rsid w:val="006A223B"/>
    <w:rsid w:val="006A2C4E"/>
    <w:rsid w:val="006A3A12"/>
    <w:rsid w:val="006A4379"/>
    <w:rsid w:val="006A44A0"/>
    <w:rsid w:val="006A6C8B"/>
    <w:rsid w:val="006A7F50"/>
    <w:rsid w:val="006B15CD"/>
    <w:rsid w:val="006B28BD"/>
    <w:rsid w:val="006C184C"/>
    <w:rsid w:val="006C6794"/>
    <w:rsid w:val="006D22A2"/>
    <w:rsid w:val="006D576F"/>
    <w:rsid w:val="006D5D6B"/>
    <w:rsid w:val="006E182B"/>
    <w:rsid w:val="006E19B2"/>
    <w:rsid w:val="006E1A70"/>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4E27"/>
    <w:rsid w:val="007155E2"/>
    <w:rsid w:val="007157AB"/>
    <w:rsid w:val="007157B8"/>
    <w:rsid w:val="00716CA0"/>
    <w:rsid w:val="00720020"/>
    <w:rsid w:val="007212CE"/>
    <w:rsid w:val="00723362"/>
    <w:rsid w:val="00732528"/>
    <w:rsid w:val="00733DCE"/>
    <w:rsid w:val="00734C06"/>
    <w:rsid w:val="007353EB"/>
    <w:rsid w:val="00735781"/>
    <w:rsid w:val="00742032"/>
    <w:rsid w:val="00743CDF"/>
    <w:rsid w:val="0075124F"/>
    <w:rsid w:val="007517CB"/>
    <w:rsid w:val="007541E1"/>
    <w:rsid w:val="00754EC4"/>
    <w:rsid w:val="0075540B"/>
    <w:rsid w:val="00761D67"/>
    <w:rsid w:val="007637F4"/>
    <w:rsid w:val="00763912"/>
    <w:rsid w:val="00764B9F"/>
    <w:rsid w:val="00764C9A"/>
    <w:rsid w:val="007661DD"/>
    <w:rsid w:val="007703DD"/>
    <w:rsid w:val="00774DC6"/>
    <w:rsid w:val="00781AA4"/>
    <w:rsid w:val="00782DA1"/>
    <w:rsid w:val="00784895"/>
    <w:rsid w:val="00790F95"/>
    <w:rsid w:val="007919BA"/>
    <w:rsid w:val="00793BF8"/>
    <w:rsid w:val="007955EB"/>
    <w:rsid w:val="00796CA3"/>
    <w:rsid w:val="007A21E7"/>
    <w:rsid w:val="007A2C28"/>
    <w:rsid w:val="007A433B"/>
    <w:rsid w:val="007B61F5"/>
    <w:rsid w:val="007B696B"/>
    <w:rsid w:val="007B6DF9"/>
    <w:rsid w:val="007C3C5F"/>
    <w:rsid w:val="007C3D2A"/>
    <w:rsid w:val="007D04F7"/>
    <w:rsid w:val="007D0E91"/>
    <w:rsid w:val="007D1151"/>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3699"/>
    <w:rsid w:val="00817D1B"/>
    <w:rsid w:val="00821600"/>
    <w:rsid w:val="0082183E"/>
    <w:rsid w:val="008246C8"/>
    <w:rsid w:val="00824952"/>
    <w:rsid w:val="008272F9"/>
    <w:rsid w:val="0082769F"/>
    <w:rsid w:val="00830904"/>
    <w:rsid w:val="00831828"/>
    <w:rsid w:val="00831D05"/>
    <w:rsid w:val="00835004"/>
    <w:rsid w:val="008366C9"/>
    <w:rsid w:val="00837257"/>
    <w:rsid w:val="00837433"/>
    <w:rsid w:val="0084132B"/>
    <w:rsid w:val="00841768"/>
    <w:rsid w:val="00841867"/>
    <w:rsid w:val="0084689A"/>
    <w:rsid w:val="00846BA8"/>
    <w:rsid w:val="00846CC2"/>
    <w:rsid w:val="00851CF2"/>
    <w:rsid w:val="00853CE9"/>
    <w:rsid w:val="00855708"/>
    <w:rsid w:val="00855BD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36E1"/>
    <w:rsid w:val="008950CB"/>
    <w:rsid w:val="00895184"/>
    <w:rsid w:val="008954EF"/>
    <w:rsid w:val="008961B7"/>
    <w:rsid w:val="008A0822"/>
    <w:rsid w:val="008A1878"/>
    <w:rsid w:val="008A270B"/>
    <w:rsid w:val="008A290B"/>
    <w:rsid w:val="008A58D3"/>
    <w:rsid w:val="008A5F9A"/>
    <w:rsid w:val="008A714C"/>
    <w:rsid w:val="008A74B8"/>
    <w:rsid w:val="008B0FCC"/>
    <w:rsid w:val="008B1961"/>
    <w:rsid w:val="008B2105"/>
    <w:rsid w:val="008B2108"/>
    <w:rsid w:val="008B4083"/>
    <w:rsid w:val="008B54C4"/>
    <w:rsid w:val="008B5790"/>
    <w:rsid w:val="008D0AB8"/>
    <w:rsid w:val="008D4028"/>
    <w:rsid w:val="008D50C5"/>
    <w:rsid w:val="008E1EF4"/>
    <w:rsid w:val="008E2B99"/>
    <w:rsid w:val="008E3DCD"/>
    <w:rsid w:val="008E44E0"/>
    <w:rsid w:val="008E49F8"/>
    <w:rsid w:val="008E6328"/>
    <w:rsid w:val="008E6B84"/>
    <w:rsid w:val="008E718C"/>
    <w:rsid w:val="008F0CAF"/>
    <w:rsid w:val="008F0DB7"/>
    <w:rsid w:val="008F1215"/>
    <w:rsid w:val="0090008B"/>
    <w:rsid w:val="00904C86"/>
    <w:rsid w:val="00904CF3"/>
    <w:rsid w:val="00906C22"/>
    <w:rsid w:val="009128F9"/>
    <w:rsid w:val="00916DD9"/>
    <w:rsid w:val="009200FF"/>
    <w:rsid w:val="00922157"/>
    <w:rsid w:val="009237CC"/>
    <w:rsid w:val="0092476B"/>
    <w:rsid w:val="00925481"/>
    <w:rsid w:val="00925E96"/>
    <w:rsid w:val="009303A6"/>
    <w:rsid w:val="009303E8"/>
    <w:rsid w:val="00930EE2"/>
    <w:rsid w:val="009311F2"/>
    <w:rsid w:val="00936F12"/>
    <w:rsid w:val="00942B68"/>
    <w:rsid w:val="0094709C"/>
    <w:rsid w:val="009478BB"/>
    <w:rsid w:val="00947E72"/>
    <w:rsid w:val="0095097D"/>
    <w:rsid w:val="00953861"/>
    <w:rsid w:val="0095518E"/>
    <w:rsid w:val="00963E55"/>
    <w:rsid w:val="00964DEE"/>
    <w:rsid w:val="00966E21"/>
    <w:rsid w:val="00966E8D"/>
    <w:rsid w:val="00973615"/>
    <w:rsid w:val="0097540C"/>
    <w:rsid w:val="00977AE7"/>
    <w:rsid w:val="00977ED7"/>
    <w:rsid w:val="00982896"/>
    <w:rsid w:val="009836B8"/>
    <w:rsid w:val="009845D2"/>
    <w:rsid w:val="00985EF2"/>
    <w:rsid w:val="00986CBC"/>
    <w:rsid w:val="0098747E"/>
    <w:rsid w:val="00990BA1"/>
    <w:rsid w:val="00990D95"/>
    <w:rsid w:val="00991383"/>
    <w:rsid w:val="00994E2C"/>
    <w:rsid w:val="009A39A3"/>
    <w:rsid w:val="009B1097"/>
    <w:rsid w:val="009B3A49"/>
    <w:rsid w:val="009B4BA9"/>
    <w:rsid w:val="009B601F"/>
    <w:rsid w:val="009B6405"/>
    <w:rsid w:val="009C0EA4"/>
    <w:rsid w:val="009C1733"/>
    <w:rsid w:val="009C2E15"/>
    <w:rsid w:val="009C33DC"/>
    <w:rsid w:val="009C40D8"/>
    <w:rsid w:val="009C40E2"/>
    <w:rsid w:val="009C4364"/>
    <w:rsid w:val="009C48D8"/>
    <w:rsid w:val="009D3EA0"/>
    <w:rsid w:val="009D4154"/>
    <w:rsid w:val="009D549E"/>
    <w:rsid w:val="009D71C3"/>
    <w:rsid w:val="009E037B"/>
    <w:rsid w:val="009E1352"/>
    <w:rsid w:val="009E52C5"/>
    <w:rsid w:val="009E5979"/>
    <w:rsid w:val="009E5B8E"/>
    <w:rsid w:val="009E68D5"/>
    <w:rsid w:val="009E79F3"/>
    <w:rsid w:val="009F004A"/>
    <w:rsid w:val="009F089C"/>
    <w:rsid w:val="009F51ED"/>
    <w:rsid w:val="009F6531"/>
    <w:rsid w:val="00A02376"/>
    <w:rsid w:val="00A02983"/>
    <w:rsid w:val="00A02CC0"/>
    <w:rsid w:val="00A02F40"/>
    <w:rsid w:val="00A0541A"/>
    <w:rsid w:val="00A05ACC"/>
    <w:rsid w:val="00A12520"/>
    <w:rsid w:val="00A1305F"/>
    <w:rsid w:val="00A13A46"/>
    <w:rsid w:val="00A14F58"/>
    <w:rsid w:val="00A1687B"/>
    <w:rsid w:val="00A16CBF"/>
    <w:rsid w:val="00A1778A"/>
    <w:rsid w:val="00A1779F"/>
    <w:rsid w:val="00A22A2B"/>
    <w:rsid w:val="00A27A25"/>
    <w:rsid w:val="00A27BED"/>
    <w:rsid w:val="00A31ACA"/>
    <w:rsid w:val="00A32636"/>
    <w:rsid w:val="00A346C3"/>
    <w:rsid w:val="00A35948"/>
    <w:rsid w:val="00A3654B"/>
    <w:rsid w:val="00A370C6"/>
    <w:rsid w:val="00A371A4"/>
    <w:rsid w:val="00A44DA1"/>
    <w:rsid w:val="00A5051C"/>
    <w:rsid w:val="00A509A8"/>
    <w:rsid w:val="00A50C4C"/>
    <w:rsid w:val="00A5189A"/>
    <w:rsid w:val="00A52619"/>
    <w:rsid w:val="00A53F42"/>
    <w:rsid w:val="00A5755D"/>
    <w:rsid w:val="00A57A28"/>
    <w:rsid w:val="00A633A7"/>
    <w:rsid w:val="00A6379B"/>
    <w:rsid w:val="00A6650C"/>
    <w:rsid w:val="00A705E1"/>
    <w:rsid w:val="00A711C3"/>
    <w:rsid w:val="00A721AD"/>
    <w:rsid w:val="00A76BFB"/>
    <w:rsid w:val="00A76FD6"/>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061E"/>
    <w:rsid w:val="00AE10EC"/>
    <w:rsid w:val="00AE1CFE"/>
    <w:rsid w:val="00AE4DD4"/>
    <w:rsid w:val="00AE5F0D"/>
    <w:rsid w:val="00AE72E0"/>
    <w:rsid w:val="00AF11AF"/>
    <w:rsid w:val="00AF1D44"/>
    <w:rsid w:val="00AF3E0A"/>
    <w:rsid w:val="00AF4506"/>
    <w:rsid w:val="00AF6192"/>
    <w:rsid w:val="00B04138"/>
    <w:rsid w:val="00B11C69"/>
    <w:rsid w:val="00B13CFC"/>
    <w:rsid w:val="00B14ED2"/>
    <w:rsid w:val="00B16DFE"/>
    <w:rsid w:val="00B212E6"/>
    <w:rsid w:val="00B2556C"/>
    <w:rsid w:val="00B258B7"/>
    <w:rsid w:val="00B27E81"/>
    <w:rsid w:val="00B30C1B"/>
    <w:rsid w:val="00B30F57"/>
    <w:rsid w:val="00B32AAF"/>
    <w:rsid w:val="00B32CCD"/>
    <w:rsid w:val="00B34965"/>
    <w:rsid w:val="00B36325"/>
    <w:rsid w:val="00B37627"/>
    <w:rsid w:val="00B40163"/>
    <w:rsid w:val="00B44BB3"/>
    <w:rsid w:val="00B45245"/>
    <w:rsid w:val="00B464B9"/>
    <w:rsid w:val="00B506EC"/>
    <w:rsid w:val="00B5077D"/>
    <w:rsid w:val="00B52AEC"/>
    <w:rsid w:val="00B53C3C"/>
    <w:rsid w:val="00B61487"/>
    <w:rsid w:val="00B753BA"/>
    <w:rsid w:val="00B757B7"/>
    <w:rsid w:val="00B770DA"/>
    <w:rsid w:val="00B77C3C"/>
    <w:rsid w:val="00B81417"/>
    <w:rsid w:val="00B8634D"/>
    <w:rsid w:val="00B901DD"/>
    <w:rsid w:val="00B93DAE"/>
    <w:rsid w:val="00B94A57"/>
    <w:rsid w:val="00B94C0B"/>
    <w:rsid w:val="00B95C52"/>
    <w:rsid w:val="00B97D08"/>
    <w:rsid w:val="00BA1419"/>
    <w:rsid w:val="00BA2A12"/>
    <w:rsid w:val="00BA3B1B"/>
    <w:rsid w:val="00BB33C2"/>
    <w:rsid w:val="00BB45DA"/>
    <w:rsid w:val="00BB5612"/>
    <w:rsid w:val="00BC0D5D"/>
    <w:rsid w:val="00BC15FE"/>
    <w:rsid w:val="00BC1A21"/>
    <w:rsid w:val="00BC371E"/>
    <w:rsid w:val="00BC4783"/>
    <w:rsid w:val="00BC54B8"/>
    <w:rsid w:val="00BD1A66"/>
    <w:rsid w:val="00BD2DB4"/>
    <w:rsid w:val="00BD5498"/>
    <w:rsid w:val="00BD7972"/>
    <w:rsid w:val="00BE250B"/>
    <w:rsid w:val="00BE37C8"/>
    <w:rsid w:val="00BE3ECF"/>
    <w:rsid w:val="00BE3F17"/>
    <w:rsid w:val="00BE506E"/>
    <w:rsid w:val="00BE66FB"/>
    <w:rsid w:val="00BF19C2"/>
    <w:rsid w:val="00BF1A09"/>
    <w:rsid w:val="00BF1A5B"/>
    <w:rsid w:val="00BF2469"/>
    <w:rsid w:val="00BF25B7"/>
    <w:rsid w:val="00BF2FA9"/>
    <w:rsid w:val="00BF4523"/>
    <w:rsid w:val="00BF5A0B"/>
    <w:rsid w:val="00BF7055"/>
    <w:rsid w:val="00C000CC"/>
    <w:rsid w:val="00C02AA5"/>
    <w:rsid w:val="00C033D5"/>
    <w:rsid w:val="00C110C9"/>
    <w:rsid w:val="00C110E5"/>
    <w:rsid w:val="00C15146"/>
    <w:rsid w:val="00C15D1F"/>
    <w:rsid w:val="00C15F27"/>
    <w:rsid w:val="00C16ACF"/>
    <w:rsid w:val="00C214E8"/>
    <w:rsid w:val="00C231FC"/>
    <w:rsid w:val="00C257EA"/>
    <w:rsid w:val="00C32C08"/>
    <w:rsid w:val="00C3481C"/>
    <w:rsid w:val="00C35C11"/>
    <w:rsid w:val="00C36519"/>
    <w:rsid w:val="00C3739C"/>
    <w:rsid w:val="00C378AA"/>
    <w:rsid w:val="00C37EA1"/>
    <w:rsid w:val="00C42C7B"/>
    <w:rsid w:val="00C4431D"/>
    <w:rsid w:val="00C44AF3"/>
    <w:rsid w:val="00C46F7E"/>
    <w:rsid w:val="00C47608"/>
    <w:rsid w:val="00C507D2"/>
    <w:rsid w:val="00C51D86"/>
    <w:rsid w:val="00C545DF"/>
    <w:rsid w:val="00C55869"/>
    <w:rsid w:val="00C56041"/>
    <w:rsid w:val="00C57206"/>
    <w:rsid w:val="00C57824"/>
    <w:rsid w:val="00C60BBE"/>
    <w:rsid w:val="00C610D3"/>
    <w:rsid w:val="00C61904"/>
    <w:rsid w:val="00C6358F"/>
    <w:rsid w:val="00C64208"/>
    <w:rsid w:val="00C65FDF"/>
    <w:rsid w:val="00C675B4"/>
    <w:rsid w:val="00C67B09"/>
    <w:rsid w:val="00C71883"/>
    <w:rsid w:val="00C729F8"/>
    <w:rsid w:val="00C740A1"/>
    <w:rsid w:val="00C76DB0"/>
    <w:rsid w:val="00C77598"/>
    <w:rsid w:val="00C81792"/>
    <w:rsid w:val="00C81F37"/>
    <w:rsid w:val="00C82FF7"/>
    <w:rsid w:val="00C834C9"/>
    <w:rsid w:val="00C84B37"/>
    <w:rsid w:val="00C84BFD"/>
    <w:rsid w:val="00C86920"/>
    <w:rsid w:val="00C86BFA"/>
    <w:rsid w:val="00C878A8"/>
    <w:rsid w:val="00C87B01"/>
    <w:rsid w:val="00C90604"/>
    <w:rsid w:val="00C915FD"/>
    <w:rsid w:val="00C92BA3"/>
    <w:rsid w:val="00C93E45"/>
    <w:rsid w:val="00C958B3"/>
    <w:rsid w:val="00C95C37"/>
    <w:rsid w:val="00C97917"/>
    <w:rsid w:val="00CA092C"/>
    <w:rsid w:val="00CA204F"/>
    <w:rsid w:val="00CA2E5F"/>
    <w:rsid w:val="00CA730A"/>
    <w:rsid w:val="00CB1FAD"/>
    <w:rsid w:val="00CB2C99"/>
    <w:rsid w:val="00CB3918"/>
    <w:rsid w:val="00CB39AB"/>
    <w:rsid w:val="00CB7BFF"/>
    <w:rsid w:val="00CC18D5"/>
    <w:rsid w:val="00CC319F"/>
    <w:rsid w:val="00CC4F16"/>
    <w:rsid w:val="00CC7D48"/>
    <w:rsid w:val="00CD1B52"/>
    <w:rsid w:val="00CD3BCF"/>
    <w:rsid w:val="00CD772A"/>
    <w:rsid w:val="00CE1796"/>
    <w:rsid w:val="00CE1E70"/>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322"/>
    <w:rsid w:val="00D356A4"/>
    <w:rsid w:val="00D36099"/>
    <w:rsid w:val="00D36BEB"/>
    <w:rsid w:val="00D446B3"/>
    <w:rsid w:val="00D52AD8"/>
    <w:rsid w:val="00D53713"/>
    <w:rsid w:val="00D54365"/>
    <w:rsid w:val="00D5514E"/>
    <w:rsid w:val="00D601AE"/>
    <w:rsid w:val="00D606DD"/>
    <w:rsid w:val="00D61B32"/>
    <w:rsid w:val="00D62B1E"/>
    <w:rsid w:val="00D65FDF"/>
    <w:rsid w:val="00D661C5"/>
    <w:rsid w:val="00D67695"/>
    <w:rsid w:val="00D72C85"/>
    <w:rsid w:val="00D83373"/>
    <w:rsid w:val="00D85916"/>
    <w:rsid w:val="00D87727"/>
    <w:rsid w:val="00D92295"/>
    <w:rsid w:val="00D92D44"/>
    <w:rsid w:val="00DA0916"/>
    <w:rsid w:val="00DA580C"/>
    <w:rsid w:val="00DA59F5"/>
    <w:rsid w:val="00DA6A62"/>
    <w:rsid w:val="00DB38EA"/>
    <w:rsid w:val="00DB4245"/>
    <w:rsid w:val="00DB50BC"/>
    <w:rsid w:val="00DC2896"/>
    <w:rsid w:val="00DC5D35"/>
    <w:rsid w:val="00DC6E61"/>
    <w:rsid w:val="00DD058B"/>
    <w:rsid w:val="00DD187C"/>
    <w:rsid w:val="00DD1B59"/>
    <w:rsid w:val="00DD1C6A"/>
    <w:rsid w:val="00DD1EE1"/>
    <w:rsid w:val="00DD4840"/>
    <w:rsid w:val="00DD4DC1"/>
    <w:rsid w:val="00DD5E61"/>
    <w:rsid w:val="00DD70D9"/>
    <w:rsid w:val="00DE4CBA"/>
    <w:rsid w:val="00DF0419"/>
    <w:rsid w:val="00DF2A10"/>
    <w:rsid w:val="00DF63C8"/>
    <w:rsid w:val="00DF7215"/>
    <w:rsid w:val="00DF73C7"/>
    <w:rsid w:val="00E00195"/>
    <w:rsid w:val="00E01049"/>
    <w:rsid w:val="00E054A7"/>
    <w:rsid w:val="00E07541"/>
    <w:rsid w:val="00E12C87"/>
    <w:rsid w:val="00E20438"/>
    <w:rsid w:val="00E2172B"/>
    <w:rsid w:val="00E23F4E"/>
    <w:rsid w:val="00E24541"/>
    <w:rsid w:val="00E27828"/>
    <w:rsid w:val="00E27D40"/>
    <w:rsid w:val="00E31467"/>
    <w:rsid w:val="00E32F94"/>
    <w:rsid w:val="00E3322E"/>
    <w:rsid w:val="00E356EE"/>
    <w:rsid w:val="00E374CD"/>
    <w:rsid w:val="00E4015A"/>
    <w:rsid w:val="00E45F82"/>
    <w:rsid w:val="00E50410"/>
    <w:rsid w:val="00E50632"/>
    <w:rsid w:val="00E520DA"/>
    <w:rsid w:val="00E54A58"/>
    <w:rsid w:val="00E56EF8"/>
    <w:rsid w:val="00E57066"/>
    <w:rsid w:val="00E628F3"/>
    <w:rsid w:val="00E63EB7"/>
    <w:rsid w:val="00E6421C"/>
    <w:rsid w:val="00E67D20"/>
    <w:rsid w:val="00E708AE"/>
    <w:rsid w:val="00E70E84"/>
    <w:rsid w:val="00E74BCE"/>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3DB9"/>
    <w:rsid w:val="00EA4B7C"/>
    <w:rsid w:val="00EA6253"/>
    <w:rsid w:val="00EB175A"/>
    <w:rsid w:val="00EB4037"/>
    <w:rsid w:val="00EC1317"/>
    <w:rsid w:val="00EC26C8"/>
    <w:rsid w:val="00EC27D5"/>
    <w:rsid w:val="00EC3B05"/>
    <w:rsid w:val="00EC7855"/>
    <w:rsid w:val="00ED7589"/>
    <w:rsid w:val="00EE0BE7"/>
    <w:rsid w:val="00EE1622"/>
    <w:rsid w:val="00EE1972"/>
    <w:rsid w:val="00EE23DA"/>
    <w:rsid w:val="00EE3B10"/>
    <w:rsid w:val="00EE4B22"/>
    <w:rsid w:val="00EE5FE2"/>
    <w:rsid w:val="00EF151D"/>
    <w:rsid w:val="00EF192E"/>
    <w:rsid w:val="00EF5D7B"/>
    <w:rsid w:val="00EF622A"/>
    <w:rsid w:val="00EF7081"/>
    <w:rsid w:val="00EF7FB6"/>
    <w:rsid w:val="00F03233"/>
    <w:rsid w:val="00F043D7"/>
    <w:rsid w:val="00F0561D"/>
    <w:rsid w:val="00F06CE3"/>
    <w:rsid w:val="00F077DD"/>
    <w:rsid w:val="00F1001D"/>
    <w:rsid w:val="00F1789B"/>
    <w:rsid w:val="00F20C6B"/>
    <w:rsid w:val="00F211F7"/>
    <w:rsid w:val="00F21F73"/>
    <w:rsid w:val="00F24B9D"/>
    <w:rsid w:val="00F25C03"/>
    <w:rsid w:val="00F30DC0"/>
    <w:rsid w:val="00F31133"/>
    <w:rsid w:val="00F31FBC"/>
    <w:rsid w:val="00F33C6F"/>
    <w:rsid w:val="00F35638"/>
    <w:rsid w:val="00F35EEE"/>
    <w:rsid w:val="00F4043B"/>
    <w:rsid w:val="00F409AC"/>
    <w:rsid w:val="00F40E6B"/>
    <w:rsid w:val="00F40F0F"/>
    <w:rsid w:val="00F429D8"/>
    <w:rsid w:val="00F44426"/>
    <w:rsid w:val="00F45A58"/>
    <w:rsid w:val="00F466E8"/>
    <w:rsid w:val="00F51A1B"/>
    <w:rsid w:val="00F526A5"/>
    <w:rsid w:val="00F5326B"/>
    <w:rsid w:val="00F54836"/>
    <w:rsid w:val="00F566E6"/>
    <w:rsid w:val="00F56721"/>
    <w:rsid w:val="00F61DD1"/>
    <w:rsid w:val="00F6636A"/>
    <w:rsid w:val="00F72AE0"/>
    <w:rsid w:val="00F731B3"/>
    <w:rsid w:val="00F735E5"/>
    <w:rsid w:val="00F741D5"/>
    <w:rsid w:val="00F76077"/>
    <w:rsid w:val="00F76B3F"/>
    <w:rsid w:val="00F81844"/>
    <w:rsid w:val="00F82629"/>
    <w:rsid w:val="00F854C0"/>
    <w:rsid w:val="00F92130"/>
    <w:rsid w:val="00F945CD"/>
    <w:rsid w:val="00F972E0"/>
    <w:rsid w:val="00FA0AE0"/>
    <w:rsid w:val="00FA173E"/>
    <w:rsid w:val="00FA1AE5"/>
    <w:rsid w:val="00FA3ADA"/>
    <w:rsid w:val="00FB0F56"/>
    <w:rsid w:val="00FB2B58"/>
    <w:rsid w:val="00FB446D"/>
    <w:rsid w:val="00FB7382"/>
    <w:rsid w:val="00FC3884"/>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8D1DB"/>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 w:type="paragraph" w:styleId="Fotnotetekst">
    <w:name w:val="footnote text"/>
    <w:basedOn w:val="Normal"/>
    <w:link w:val="FotnotetekstTegn"/>
    <w:uiPriority w:val="99"/>
    <w:semiHidden/>
    <w:unhideWhenUsed/>
    <w:rsid w:val="00F854C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854C0"/>
    <w:rPr>
      <w:rFonts w:ascii="Arial" w:hAnsi="Arial"/>
      <w:sz w:val="20"/>
      <w:szCs w:val="20"/>
    </w:rPr>
  </w:style>
  <w:style w:type="character" w:styleId="Fotnotereferanse">
    <w:name w:val="footnote reference"/>
    <w:basedOn w:val="Standardskriftforavsnitt"/>
    <w:uiPriority w:val="99"/>
    <w:semiHidden/>
    <w:unhideWhenUsed/>
    <w:rsid w:val="00F85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871500066">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 w:id="20749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lov/2005-06-17-62/&#167;2-3"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lovdata.no/lov/2005-06-17-62/&#167;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hi.no/nettpub/coronavirus/andre/rengjoring-ved-covid-19/?term=&amp;h=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15213"/>
    <w:rsid w:val="00032115"/>
    <w:rsid w:val="0004045D"/>
    <w:rsid w:val="00046C6B"/>
    <w:rsid w:val="00063A54"/>
    <w:rsid w:val="00081D23"/>
    <w:rsid w:val="000A1F4B"/>
    <w:rsid w:val="000C6B1B"/>
    <w:rsid w:val="0011496B"/>
    <w:rsid w:val="001157B8"/>
    <w:rsid w:val="0013071D"/>
    <w:rsid w:val="00161D90"/>
    <w:rsid w:val="001A149A"/>
    <w:rsid w:val="001B0B53"/>
    <w:rsid w:val="001D052C"/>
    <w:rsid w:val="00223E77"/>
    <w:rsid w:val="0024042C"/>
    <w:rsid w:val="00257F7B"/>
    <w:rsid w:val="00271FCD"/>
    <w:rsid w:val="002929AB"/>
    <w:rsid w:val="002A3D47"/>
    <w:rsid w:val="002B6DB5"/>
    <w:rsid w:val="002D4E64"/>
    <w:rsid w:val="002E20DB"/>
    <w:rsid w:val="00312C8C"/>
    <w:rsid w:val="00327B74"/>
    <w:rsid w:val="003424A2"/>
    <w:rsid w:val="003666EE"/>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6B519D"/>
    <w:rsid w:val="00723F39"/>
    <w:rsid w:val="00724A49"/>
    <w:rsid w:val="00744BAB"/>
    <w:rsid w:val="00746D6C"/>
    <w:rsid w:val="00751CEA"/>
    <w:rsid w:val="00761AA7"/>
    <w:rsid w:val="00793AE1"/>
    <w:rsid w:val="007B1FE8"/>
    <w:rsid w:val="007F109A"/>
    <w:rsid w:val="00806099"/>
    <w:rsid w:val="00840B24"/>
    <w:rsid w:val="00843BA9"/>
    <w:rsid w:val="008836B7"/>
    <w:rsid w:val="008925D6"/>
    <w:rsid w:val="008A3C1A"/>
    <w:rsid w:val="008A5844"/>
    <w:rsid w:val="008B1319"/>
    <w:rsid w:val="008C3C47"/>
    <w:rsid w:val="008C7D22"/>
    <w:rsid w:val="008D30B7"/>
    <w:rsid w:val="008E1AFC"/>
    <w:rsid w:val="008F258C"/>
    <w:rsid w:val="008F4816"/>
    <w:rsid w:val="00923B6F"/>
    <w:rsid w:val="00941383"/>
    <w:rsid w:val="00994AD5"/>
    <w:rsid w:val="009B4667"/>
    <w:rsid w:val="009B5A52"/>
    <w:rsid w:val="009D16D9"/>
    <w:rsid w:val="009D56E6"/>
    <w:rsid w:val="00A2046C"/>
    <w:rsid w:val="00A5360F"/>
    <w:rsid w:val="00A6615B"/>
    <w:rsid w:val="00AD1CC8"/>
    <w:rsid w:val="00B22BC5"/>
    <w:rsid w:val="00B34B32"/>
    <w:rsid w:val="00B6605A"/>
    <w:rsid w:val="00B66651"/>
    <w:rsid w:val="00B91A8E"/>
    <w:rsid w:val="00BA6624"/>
    <w:rsid w:val="00BB6515"/>
    <w:rsid w:val="00BC3A43"/>
    <w:rsid w:val="00BD3B42"/>
    <w:rsid w:val="00C00DEF"/>
    <w:rsid w:val="00C03535"/>
    <w:rsid w:val="00C70C93"/>
    <w:rsid w:val="00C907AE"/>
    <w:rsid w:val="00CA42D3"/>
    <w:rsid w:val="00CB44D3"/>
    <w:rsid w:val="00CD714B"/>
    <w:rsid w:val="00CF2D80"/>
    <w:rsid w:val="00D83677"/>
    <w:rsid w:val="00D87394"/>
    <w:rsid w:val="00D90FEB"/>
    <w:rsid w:val="00DB160F"/>
    <w:rsid w:val="00DE5881"/>
    <w:rsid w:val="00DE7AE5"/>
    <w:rsid w:val="00E009FD"/>
    <w:rsid w:val="00E04DA1"/>
    <w:rsid w:val="00E3225B"/>
    <w:rsid w:val="00E40BC4"/>
    <w:rsid w:val="00E65A29"/>
    <w:rsid w:val="00E750F1"/>
    <w:rsid w:val="00EC3287"/>
    <w:rsid w:val="00ED14DC"/>
    <w:rsid w:val="00ED645F"/>
    <w:rsid w:val="00EF7445"/>
    <w:rsid w:val="00F102D8"/>
    <w:rsid w:val="00F13796"/>
    <w:rsid w:val="00F178CB"/>
    <w:rsid w:val="00F42D22"/>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4.xml><?xml version="1.0" encoding="utf-8"?>
<ds:datastoreItem xmlns:ds="http://schemas.openxmlformats.org/officeDocument/2006/customXml" ds:itemID="{682356F0-09B8-4ADD-932E-2267D575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2739</Words>
  <Characters>14522</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ee457@kirken.no</dc:creator>
  <cp:keywords/>
  <dc:description/>
  <cp:lastModifiedBy>Kirkerådet</cp:lastModifiedBy>
  <cp:revision>15</cp:revision>
  <cp:lastPrinted>2021-12-08T18:17:00Z</cp:lastPrinted>
  <dcterms:created xsi:type="dcterms:W3CDTF">2021-12-08T16:04:00Z</dcterms:created>
  <dcterms:modified xsi:type="dcterms:W3CDTF">2021-12-08T18:34:00Z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