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55" w:rsidRPr="00BF3093" w:rsidRDefault="00090F1E" w:rsidP="00090F1E">
      <w:pPr>
        <w:pStyle w:val="Tittel"/>
      </w:pPr>
      <w:r w:rsidRPr="00BF3093">
        <w:t>Guds misjon i openberringstida</w:t>
      </w:r>
    </w:p>
    <w:p w:rsidR="00090F1E" w:rsidRPr="00BF3093" w:rsidRDefault="00090F1E" w:rsidP="00090F1E">
      <w:pPr>
        <w:pStyle w:val="Overskrift1"/>
      </w:pPr>
      <w:r w:rsidRPr="00BF3093">
        <w:t>Gudsteneste og misjon</w:t>
      </w:r>
    </w:p>
    <w:p w:rsidR="002E2F0C" w:rsidRPr="00BF3093" w:rsidRDefault="003D5ED1" w:rsidP="00090F1E">
      <w:r w:rsidRPr="00BF3093">
        <w:t xml:space="preserve">Misjon handlar om kyrkja sitt vesen og </w:t>
      </w:r>
      <w:r w:rsidR="006E36D9">
        <w:t>oppd</w:t>
      </w:r>
      <w:r w:rsidR="000B6750">
        <w:t>rag</w:t>
      </w:r>
      <w:r w:rsidR="00090F1E" w:rsidRPr="00BF3093">
        <w:t>: Gjennom det vi er, seier og gjer, lever vi ut det frigjerande evangeliet om Jesus Kristus</w:t>
      </w:r>
      <w:r w:rsidRPr="00BF3093">
        <w:t xml:space="preserve">, </w:t>
      </w:r>
      <w:r w:rsidR="000B6750">
        <w:t xml:space="preserve"> både for oss sjølve, for medmenneska våre, for samfunnet, </w:t>
      </w:r>
      <w:r w:rsidR="00090F1E" w:rsidRPr="00BF3093">
        <w:t xml:space="preserve">og for verda. </w:t>
      </w:r>
    </w:p>
    <w:p w:rsidR="00041FAE" w:rsidRPr="00BF3093" w:rsidRDefault="00AF71E4" w:rsidP="00090F1E">
      <w:r w:rsidRPr="00BF3093">
        <w:t>Openberringstida i De</w:t>
      </w:r>
      <w:r w:rsidR="000B6750">
        <w:t>n norske kyrkja har vorte tida</w:t>
      </w:r>
      <w:r w:rsidRPr="00BF3093">
        <w:t xml:space="preserve"> der misjonsperspektivet </w:t>
      </w:r>
      <w:r w:rsidR="003F25EB">
        <w:t>vært særskild løfta fram. «Som F</w:t>
      </w:r>
      <w:r w:rsidRPr="00BF3093">
        <w:t>ar har sendt meg, sender eg</w:t>
      </w:r>
      <w:r w:rsidR="003F25EB">
        <w:t xml:space="preserve"> dykk», seier Jesus i Joh. 20,21</w:t>
      </w:r>
      <w:r w:rsidRPr="00BF3093">
        <w:t>. Gjennom tekstane som openberrar kven Kristus er, vert det også openberra kven vi</w:t>
      </w:r>
      <w:r w:rsidR="000B6750">
        <w:t xml:space="preserve"> er som kyrkje</w:t>
      </w:r>
      <w:r w:rsidR="004C5D7E">
        <w:t>, og kva som er oppdraget vårt.</w:t>
      </w:r>
    </w:p>
    <w:p w:rsidR="00AF71E4" w:rsidRPr="00BF3093" w:rsidRDefault="004C5D7E" w:rsidP="00AF71E4">
      <w:r>
        <w:t xml:space="preserve">Vi er </w:t>
      </w:r>
      <w:r w:rsidR="00AF71E4" w:rsidRPr="00BF3093">
        <w:t>van</w:t>
      </w:r>
      <w:r>
        <w:t>d</w:t>
      </w:r>
      <w:r w:rsidR="00AF71E4" w:rsidRPr="00BF3093">
        <w:t>e med å tenkje «utover» når vi snakkar om misjon. Men samstundes skjer faktisk misjon også i gudstenest</w:t>
      </w:r>
      <w:r>
        <w:t>ene</w:t>
      </w:r>
      <w:r w:rsidR="00AF71E4" w:rsidRPr="00BF3093">
        <w:t xml:space="preserve"> i vår lokale kyrkjelyd. Kyrkja er ein stad der ein sjølv får del i misjon, både </w:t>
      </w:r>
      <w:r>
        <w:t xml:space="preserve">ved å ta imot </w:t>
      </w:r>
      <w:r w:rsidR="00AF71E4" w:rsidRPr="00BF3093">
        <w:t>ordet og</w:t>
      </w:r>
      <w:r>
        <w:t xml:space="preserve"> sakramenta (Jf. CA 7), men òg</w:t>
      </w:r>
      <w:r w:rsidR="00AF71E4" w:rsidRPr="00BF3093">
        <w:t xml:space="preserve"> ved å ta del </w:t>
      </w:r>
      <w:r>
        <w:t xml:space="preserve">ved å ta del i gudstenesta </w:t>
      </w:r>
      <w:r w:rsidR="00AF71E4" w:rsidRPr="00BF3093">
        <w:t>med lovsong, forbøn og givarten</w:t>
      </w:r>
      <w:r>
        <w:t>este, og ved vere ein del av eit verdsvidt,</w:t>
      </w:r>
      <w:r w:rsidR="00AF71E4" w:rsidRPr="00BF3093">
        <w:t xml:space="preserve"> sakrame</w:t>
      </w:r>
      <w:r>
        <w:t>ntalt og inkluderande fellesskap</w:t>
      </w:r>
      <w:r w:rsidR="00AF71E4" w:rsidRPr="00BF3093">
        <w:t>.</w:t>
      </w:r>
    </w:p>
    <w:p w:rsidR="006D6B77" w:rsidRPr="00BF3093" w:rsidRDefault="00AF71E4" w:rsidP="00AF71E4">
      <w:r w:rsidRPr="00BF3093">
        <w:t xml:space="preserve">I openberringstida vert vi difor utforda til å ikkje berre </w:t>
      </w:r>
      <w:r w:rsidRPr="004C5D7E">
        <w:rPr>
          <w:i/>
        </w:rPr>
        <w:t>fortelje om</w:t>
      </w:r>
      <w:r w:rsidR="004C5D7E">
        <w:t xml:space="preserve"> misjon, men </w:t>
      </w:r>
      <w:r w:rsidRPr="00BF3093">
        <w:t xml:space="preserve">og leggje til rette for at alle </w:t>
      </w:r>
      <w:r w:rsidR="004C5D7E">
        <w:t xml:space="preserve">sjølv </w:t>
      </w:r>
      <w:r w:rsidRPr="00BF3093">
        <w:t xml:space="preserve">kan ta del i kyrkja sitt oppdrag, både i og utanfor gudstenesta. </w:t>
      </w:r>
    </w:p>
    <w:p w:rsidR="006D6B77" w:rsidRPr="00BF3093" w:rsidRDefault="00943C37" w:rsidP="006D6B77">
      <w:pPr>
        <w:pStyle w:val="Overskrift1"/>
      </w:pPr>
      <w:r>
        <w:t>Liturgiske byggeklossar til openberringstida</w:t>
      </w:r>
    </w:p>
    <w:p w:rsidR="006D6B77" w:rsidRPr="00BF3093" w:rsidRDefault="006D6B77" w:rsidP="006D6B77">
      <w:pPr>
        <w:pStyle w:val="Overskrift3"/>
      </w:pPr>
      <w:r w:rsidRPr="00BF3093">
        <w:t>Gudstenesterommet</w:t>
      </w:r>
    </w:p>
    <w:p w:rsidR="006D6B77" w:rsidRPr="00BF3093" w:rsidRDefault="006D6B77" w:rsidP="006D6B77">
      <w:pPr>
        <w:pStyle w:val="Listeavsnitt"/>
        <w:numPr>
          <w:ilvl w:val="0"/>
          <w:numId w:val="3"/>
        </w:numPr>
      </w:pPr>
      <w:proofErr w:type="spellStart"/>
      <w:r w:rsidRPr="00BF3093">
        <w:rPr>
          <w:b/>
        </w:rPr>
        <w:t>Lysgloben</w:t>
      </w:r>
      <w:proofErr w:type="spellEnd"/>
      <w:r w:rsidRPr="00BF3093">
        <w:rPr>
          <w:b/>
        </w:rPr>
        <w:t xml:space="preserve">: </w:t>
      </w:r>
      <w:proofErr w:type="spellStart"/>
      <w:r w:rsidRPr="00BF3093">
        <w:t>Lysgloben</w:t>
      </w:r>
      <w:proofErr w:type="spellEnd"/>
      <w:r w:rsidRPr="00BF3093">
        <w:t xml:space="preserve"> er mange stader eit symbol på Kristus som lys</w:t>
      </w:r>
      <w:r w:rsidR="00943C37">
        <w:t>et</w:t>
      </w:r>
      <w:r w:rsidRPr="00BF3093">
        <w:t xml:space="preserve"> for (heile) verda. I Openberringstida kan ein plassera </w:t>
      </w:r>
      <w:proofErr w:type="spellStart"/>
      <w:r w:rsidRPr="00BF3093">
        <w:t>lysgloben</w:t>
      </w:r>
      <w:proofErr w:type="spellEnd"/>
      <w:r w:rsidRPr="00BF3093">
        <w:t xml:space="preserve"> meir sentralt, t.d</w:t>
      </w:r>
      <w:r w:rsidR="006E36D9">
        <w:t>. i midtgangen framfor</w:t>
      </w:r>
      <w:r w:rsidRPr="00BF3093">
        <w:t xml:space="preserve"> koret. Aktiv bruk av </w:t>
      </w:r>
      <w:proofErr w:type="spellStart"/>
      <w:r w:rsidRPr="00BF3093">
        <w:t>lysgloben</w:t>
      </w:r>
      <w:proofErr w:type="spellEnd"/>
      <w:r w:rsidRPr="00BF3093">
        <w:t xml:space="preserve"> på forskjellige stad</w:t>
      </w:r>
      <w:r w:rsidR="00943C37">
        <w:t>er i gudtenesta vert dermed både</w:t>
      </w:r>
      <w:r w:rsidRPr="00BF3093">
        <w:t xml:space="preserve"> lettare og meir synleg</w:t>
      </w:r>
    </w:p>
    <w:p w:rsidR="006D6B77" w:rsidRPr="00BF3093" w:rsidRDefault="006D6B77" w:rsidP="006D6B77">
      <w:pPr>
        <w:pStyle w:val="Listeavsnitt"/>
        <w:numPr>
          <w:ilvl w:val="0"/>
          <w:numId w:val="3"/>
        </w:numPr>
      </w:pPr>
      <w:r w:rsidRPr="00BF3093">
        <w:rPr>
          <w:b/>
        </w:rPr>
        <w:t>Døypefonten</w:t>
      </w:r>
      <w:r w:rsidR="00F733D0" w:rsidRPr="00BF3093">
        <w:t>: La</w:t>
      </w:r>
      <w:r w:rsidR="00535666" w:rsidRPr="00BF3093">
        <w:t>t</w:t>
      </w:r>
      <w:r w:rsidR="00F733D0" w:rsidRPr="00BF3093">
        <w:t xml:space="preserve"> døypefonten vere synleg, og la </w:t>
      </w:r>
      <w:proofErr w:type="spellStart"/>
      <w:r w:rsidR="00F733D0" w:rsidRPr="00BF3093">
        <w:t>dåpsfatet</w:t>
      </w:r>
      <w:proofErr w:type="spellEnd"/>
      <w:r w:rsidR="00F733D0" w:rsidRPr="00BF3093">
        <w:t xml:space="preserve"> og </w:t>
      </w:r>
      <w:proofErr w:type="spellStart"/>
      <w:r w:rsidR="00F733D0" w:rsidRPr="00BF3093">
        <w:t>dåpskanna</w:t>
      </w:r>
      <w:proofErr w:type="spellEnd"/>
      <w:r w:rsidR="00F733D0" w:rsidRPr="00BF3093">
        <w:t xml:space="preserve"> vere i døypefonten (der det er vanleg å fjerne dette), også dersom det ikkje er dåp. Der ein ikkje har </w:t>
      </w:r>
      <w:proofErr w:type="spellStart"/>
      <w:r w:rsidR="00F733D0" w:rsidRPr="00BF3093">
        <w:t>lysglobe</w:t>
      </w:r>
      <w:proofErr w:type="spellEnd"/>
      <w:r w:rsidR="00F733D0" w:rsidRPr="00BF3093">
        <w:t xml:space="preserve"> kan døypefonten få ein sentral plass openberringstida. Bruk gjerne fonten aktivt i gudstenesta (sjå nedanfor)</w:t>
      </w:r>
      <w:r w:rsidR="007335BA">
        <w:t>.</w:t>
      </w:r>
    </w:p>
    <w:p w:rsidR="00F733D0" w:rsidRPr="00BF3093" w:rsidRDefault="00F733D0" w:rsidP="006D6B77">
      <w:pPr>
        <w:pStyle w:val="Listeavsnitt"/>
        <w:numPr>
          <w:ilvl w:val="0"/>
          <w:numId w:val="3"/>
        </w:numPr>
      </w:pPr>
      <w:r w:rsidRPr="00BF3093">
        <w:rPr>
          <w:b/>
        </w:rPr>
        <w:t>Misjonsavtale/avtaleinformasjon</w:t>
      </w:r>
      <w:r w:rsidRPr="00BF3093">
        <w:t>:</w:t>
      </w:r>
      <w:r w:rsidRPr="00BF3093">
        <w:rPr>
          <w:b/>
        </w:rPr>
        <w:t xml:space="preserve"> </w:t>
      </w:r>
      <w:r w:rsidRPr="00BF3093">
        <w:t>Sjekk at de har ein</w:t>
      </w:r>
      <w:r w:rsidR="00943C37">
        <w:t xml:space="preserve"> oppdatert plakat med misjonsavtalen </w:t>
      </w:r>
      <w:r w:rsidRPr="00BF3093">
        <w:t xml:space="preserve">i kyrkja. Legg fram eller oppdater informasjon om misjonsprosjektet på eit lite bord i våpenhus eller ved </w:t>
      </w:r>
      <w:r w:rsidR="003F25EB" w:rsidRPr="00BF3093">
        <w:t>inngangsdøra</w:t>
      </w:r>
      <w:r w:rsidRPr="00BF3093">
        <w:t xml:space="preserve"> i kyrkjeskipet.</w:t>
      </w:r>
    </w:p>
    <w:p w:rsidR="00F733D0" w:rsidRPr="00BF3093" w:rsidRDefault="00F733D0" w:rsidP="00FC6175">
      <w:pPr>
        <w:pStyle w:val="Listeavsnitt"/>
        <w:numPr>
          <w:ilvl w:val="0"/>
          <w:numId w:val="3"/>
        </w:numPr>
      </w:pPr>
      <w:r w:rsidRPr="00BF3093">
        <w:rPr>
          <w:b/>
        </w:rPr>
        <w:t>Agenda</w:t>
      </w:r>
      <w:r w:rsidR="00943C37">
        <w:t>: Dersom de nyttar</w:t>
      </w:r>
      <w:r w:rsidRPr="00BF3093">
        <w:t xml:space="preserve"> agenda, kan det vere fint å ta med informasjon om misjonsprosjektet i denne. Alt frå ei kort setning til ei halv side med eit bilete henta frå prosjektet si heimeside, synleggjer at det er ein samanheng mellom det vi gjer </w:t>
      </w:r>
      <w:r w:rsidRPr="00BF3093">
        <w:rPr>
          <w:i/>
        </w:rPr>
        <w:t>i</w:t>
      </w:r>
      <w:r w:rsidRPr="00BF3093">
        <w:t xml:space="preserve"> gudstenesta og det som skjer </w:t>
      </w:r>
      <w:r w:rsidRPr="00BF3093">
        <w:rPr>
          <w:i/>
        </w:rPr>
        <w:t>utanfor</w:t>
      </w:r>
      <w:r w:rsidR="00943C37">
        <w:rPr>
          <w:i/>
        </w:rPr>
        <w:t xml:space="preserve"> </w:t>
      </w:r>
      <w:r w:rsidR="00943C37">
        <w:t>denne</w:t>
      </w:r>
      <w:r w:rsidRPr="00BF3093">
        <w:rPr>
          <w:i/>
        </w:rPr>
        <w:t>.</w:t>
      </w:r>
    </w:p>
    <w:p w:rsidR="00FC6175" w:rsidRPr="00BF3093" w:rsidRDefault="00FC6175" w:rsidP="00FC6175">
      <w:pPr>
        <w:pStyle w:val="Listeavsnitt"/>
        <w:numPr>
          <w:ilvl w:val="0"/>
          <w:numId w:val="3"/>
        </w:numPr>
      </w:pPr>
      <w:r w:rsidRPr="00BF3093">
        <w:rPr>
          <w:b/>
        </w:rPr>
        <w:t>Dekorasjonar:</w:t>
      </w:r>
      <w:r w:rsidRPr="00BF3093">
        <w:t xml:space="preserve"> Dersom de har flagg, gjenstandar, bilete el. frå misjonsprosjekta, kan dette gjerne henge framme i kyrkjerommet eller andre aktuelle stader, heile openberringstida.</w:t>
      </w:r>
    </w:p>
    <w:p w:rsidR="005E14F4" w:rsidRDefault="005E14F4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FC6175" w:rsidRDefault="00350866" w:rsidP="00FC6175">
      <w:pPr>
        <w:pStyle w:val="Overskrift3"/>
      </w:pPr>
      <w:r w:rsidRPr="00BF3093">
        <w:lastRenderedPageBreak/>
        <w:t>Inngangsord</w:t>
      </w:r>
    </w:p>
    <w:p w:rsidR="005E14F4" w:rsidRDefault="00077317" w:rsidP="007335BA">
      <w:r>
        <w:t>Gudstenesteordninga gjev høve til å la inngangsorda følgjast av innslag som peikar på søndagens særpreg.</w:t>
      </w:r>
      <w:r w:rsidR="007335BA">
        <w:t xml:space="preserve"> </w:t>
      </w:r>
      <w:r w:rsidR="00350866" w:rsidRPr="00BF3093">
        <w:t xml:space="preserve">Ein kan </w:t>
      </w:r>
      <w:proofErr w:type="spellStart"/>
      <w:r w:rsidR="007335BA">
        <w:t>t.d</w:t>
      </w:r>
      <w:proofErr w:type="spellEnd"/>
      <w:r w:rsidR="007335BA">
        <w:t xml:space="preserve"> </w:t>
      </w:r>
      <w:r w:rsidR="00350866" w:rsidRPr="00BF3093">
        <w:t xml:space="preserve">tenne </w:t>
      </w:r>
      <w:r w:rsidR="00943C37">
        <w:t xml:space="preserve">hovudlyset i </w:t>
      </w:r>
      <w:proofErr w:type="spellStart"/>
      <w:r w:rsidR="007335BA">
        <w:t>lysgloben</w:t>
      </w:r>
      <w:proofErr w:type="spellEnd"/>
      <w:r w:rsidR="007335BA">
        <w:t xml:space="preserve">, eller </w:t>
      </w:r>
      <w:r w:rsidR="00350866" w:rsidRPr="00BF3093">
        <w:t>tenn</w:t>
      </w:r>
      <w:r w:rsidR="007335BA">
        <w:t>a</w:t>
      </w:r>
      <w:r w:rsidR="00943C37">
        <w:t xml:space="preserve"> lys for vår eigen </w:t>
      </w:r>
      <w:r w:rsidR="00350866" w:rsidRPr="00BF3093">
        <w:t xml:space="preserve">kyrkjelyd, misjonsprosjektet aller anna </w:t>
      </w:r>
      <w:r w:rsidR="00943C37">
        <w:t xml:space="preserve">kyrkjelydsarbeid </w:t>
      </w:r>
      <w:r w:rsidR="00350866" w:rsidRPr="00BF3093">
        <w:t>som kan vere aktuelt å løfte fram som uttrykk</w:t>
      </w:r>
      <w:r w:rsidR="007335BA">
        <w:t xml:space="preserve"> for kyrkja sitt oppdrag lokalt.</w:t>
      </w:r>
      <w:r w:rsidR="00350866" w:rsidRPr="00BF3093">
        <w:br/>
      </w:r>
      <w:r w:rsidR="005E14F4">
        <w:br/>
      </w:r>
      <w:proofErr w:type="spellStart"/>
      <w:r w:rsidR="005E14F4">
        <w:t>Lystenninga</w:t>
      </w:r>
      <w:proofErr w:type="spellEnd"/>
      <w:r w:rsidR="005E14F4">
        <w:t xml:space="preserve"> kan avsluttast med </w:t>
      </w:r>
      <w:r w:rsidR="007335BA">
        <w:t xml:space="preserve">t.d. </w:t>
      </w:r>
      <w:r w:rsidR="005E14F4">
        <w:t>ei av desse korte forklaringane:</w:t>
      </w:r>
    </w:p>
    <w:p w:rsidR="005E14F4" w:rsidRDefault="005E14F4" w:rsidP="005E14F4">
      <w:pPr>
        <w:pStyle w:val="Listeavsnitt"/>
        <w:rPr>
          <w:b/>
        </w:rPr>
      </w:pPr>
    </w:p>
    <w:p w:rsidR="005E14F4" w:rsidRPr="005E14F4" w:rsidRDefault="005E14F4" w:rsidP="005E14F4">
      <w:pPr>
        <w:pStyle w:val="Listeavsnitt"/>
        <w:numPr>
          <w:ilvl w:val="0"/>
          <w:numId w:val="5"/>
        </w:numPr>
      </w:pPr>
      <w:r w:rsidRPr="005E14F4">
        <w:rPr>
          <w:i/>
        </w:rPr>
        <w:t xml:space="preserve">Vi tenner lys(a) i </w:t>
      </w:r>
      <w:proofErr w:type="spellStart"/>
      <w:r>
        <w:rPr>
          <w:i/>
        </w:rPr>
        <w:t>lysgloben</w:t>
      </w:r>
      <w:proofErr w:type="spellEnd"/>
      <w:r w:rsidRPr="005E14F4">
        <w:rPr>
          <w:i/>
        </w:rPr>
        <w:t xml:space="preserve"> for å minne oss om at vi er ein del av ei, verdsvid kyrkja.</w:t>
      </w:r>
      <w:r>
        <w:rPr>
          <w:i/>
        </w:rPr>
        <w:t xml:space="preserve"> </w:t>
      </w:r>
      <w:r>
        <w:rPr>
          <w:i/>
        </w:rPr>
        <w:br/>
      </w:r>
      <w:r>
        <w:rPr>
          <w:i/>
        </w:rPr>
        <w:tab/>
        <w:t>(</w:t>
      </w:r>
      <w:r>
        <w:t xml:space="preserve">Dersom dåp: </w:t>
      </w:r>
      <w:r>
        <w:rPr>
          <w:i/>
        </w:rPr>
        <w:t>I dag skal vi feire dåp.) I dåpen set Gud</w:t>
      </w:r>
      <w:r w:rsidRPr="00BF3093">
        <w:rPr>
          <w:i/>
        </w:rPr>
        <w:t xml:space="preserve"> oss inn i </w:t>
      </w:r>
      <w:r>
        <w:rPr>
          <w:i/>
        </w:rPr>
        <w:t>denne</w:t>
      </w:r>
      <w:r w:rsidRPr="00BF3093">
        <w:rPr>
          <w:i/>
        </w:rPr>
        <w:t xml:space="preserve"> verdsvide kyrkj</w:t>
      </w:r>
      <w:r>
        <w:rPr>
          <w:i/>
        </w:rPr>
        <w:t>a</w:t>
      </w:r>
      <w:r w:rsidRPr="00BF3093">
        <w:rPr>
          <w:i/>
        </w:rPr>
        <w:t>, gjev oss del i Jesu</w:t>
      </w:r>
      <w:r>
        <w:rPr>
          <w:i/>
        </w:rPr>
        <w:t>s</w:t>
      </w:r>
      <w:r w:rsidRPr="00BF3093">
        <w:rPr>
          <w:i/>
        </w:rPr>
        <w:t xml:space="preserve"> oppdrag og sender oss til verda med sin Heilage ande. </w:t>
      </w:r>
      <w:r>
        <w:rPr>
          <w:i/>
        </w:rPr>
        <w:br/>
      </w:r>
      <w:r>
        <w:rPr>
          <w:i/>
        </w:rPr>
        <w:tab/>
      </w:r>
      <w:r w:rsidRPr="00BF3093">
        <w:rPr>
          <w:i/>
        </w:rPr>
        <w:t xml:space="preserve">Saman er vi kalla til omsorg for nesten, til kamp for rettferd, og til å forkynna evangeliet om Guds kjærleik til verda gjennom </w:t>
      </w:r>
      <w:r>
        <w:rPr>
          <w:i/>
        </w:rPr>
        <w:t xml:space="preserve">hans </w:t>
      </w:r>
      <w:r w:rsidRPr="00BF3093">
        <w:rPr>
          <w:i/>
        </w:rPr>
        <w:t>einborne Son Jesus Kristus.</w:t>
      </w:r>
    </w:p>
    <w:p w:rsidR="005E14F4" w:rsidRPr="005E14F4" w:rsidRDefault="005E14F4" w:rsidP="005E14F4">
      <w:pPr>
        <w:ind w:left="708"/>
      </w:pPr>
      <w:r>
        <w:t>eller</w:t>
      </w:r>
    </w:p>
    <w:p w:rsidR="005E14F4" w:rsidRPr="005E14F4" w:rsidRDefault="00350866" w:rsidP="005E14F4">
      <w:pPr>
        <w:pStyle w:val="Listeavsnitt"/>
        <w:numPr>
          <w:ilvl w:val="0"/>
          <w:numId w:val="5"/>
        </w:numPr>
      </w:pPr>
      <w:r w:rsidRPr="005E14F4">
        <w:rPr>
          <w:i/>
        </w:rPr>
        <w:t xml:space="preserve">Vi tenner </w:t>
      </w:r>
      <w:r w:rsidR="00943C37" w:rsidRPr="005E14F4">
        <w:rPr>
          <w:i/>
        </w:rPr>
        <w:t xml:space="preserve">lys(a) i </w:t>
      </w:r>
      <w:proofErr w:type="spellStart"/>
      <w:r w:rsidRPr="005E14F4">
        <w:rPr>
          <w:i/>
        </w:rPr>
        <w:t>lysgloben</w:t>
      </w:r>
      <w:proofErr w:type="spellEnd"/>
      <w:r w:rsidRPr="005E14F4">
        <w:rPr>
          <w:i/>
        </w:rPr>
        <w:t xml:space="preserve"> </w:t>
      </w:r>
      <w:r w:rsidR="005E14F4" w:rsidRPr="005E14F4">
        <w:rPr>
          <w:i/>
        </w:rPr>
        <w:t>for å minne oss om</w:t>
      </w:r>
      <w:r w:rsidRPr="005E14F4">
        <w:rPr>
          <w:i/>
        </w:rPr>
        <w:t xml:space="preserve"> at vi er ein del av ei, verdsvid kyrkja. Det utfordrar oss til omsorg, ansvar og fellesskap med verda. Saman med den verdsvide kyrkja er vi kalla til det oppdraget Kristus gav oss; å bære Han, lyset for verda, fram til alle.</w:t>
      </w:r>
    </w:p>
    <w:p w:rsidR="00077317" w:rsidRPr="00077317" w:rsidRDefault="00077317" w:rsidP="005E14F4">
      <w:pPr>
        <w:pStyle w:val="Listeavsnitt"/>
      </w:pPr>
    </w:p>
    <w:p w:rsidR="00677928" w:rsidRPr="00BF3093" w:rsidRDefault="009A6CF4" w:rsidP="00677928">
      <w:pPr>
        <w:pStyle w:val="Overskrift3"/>
      </w:pPr>
      <w:r w:rsidRPr="00BF3093">
        <w:t>Samlingsbøn</w:t>
      </w:r>
      <w:r w:rsidR="00677928" w:rsidRPr="00BF3093">
        <w:t>.</w:t>
      </w:r>
    </w:p>
    <w:p w:rsidR="009A6CF4" w:rsidRPr="00BF3093" w:rsidRDefault="009A6CF4" w:rsidP="00677928">
      <w:pPr>
        <w:pStyle w:val="Listeavsnitt"/>
      </w:pPr>
      <w:r w:rsidRPr="00BF3093">
        <w:t>Ders</w:t>
      </w:r>
      <w:r w:rsidR="00535666" w:rsidRPr="00BF3093">
        <w:t>om kyrkjelyden si</w:t>
      </w:r>
      <w:r w:rsidRPr="00BF3093">
        <w:t xml:space="preserve"> gudstenesteo</w:t>
      </w:r>
      <w:r w:rsidR="00677928" w:rsidRPr="00BF3093">
        <w:t xml:space="preserve">rdning tillèt det, kan ein </w:t>
      </w:r>
      <w:r w:rsidR="00535666" w:rsidRPr="00BF3093">
        <w:t>nytta</w:t>
      </w:r>
      <w:r w:rsidRPr="00BF3093">
        <w:t xml:space="preserve"> ein eigen samlingsbøn i openberringstida. Frå «Ordning for hovudgudsteneste» kan ein t.d. bruke samlingsbøn </w:t>
      </w:r>
      <w:r w:rsidR="00943C37">
        <w:t>nr. 2 eller 7, utforme ein eigen</w:t>
      </w:r>
      <w:r w:rsidRPr="00BF3093">
        <w:t xml:space="preserve"> samlingsbøn etter vegleiinga i nr. 9, eller bruke denne:</w:t>
      </w:r>
      <w:r w:rsidRPr="00BF3093">
        <w:br/>
      </w:r>
      <w:r w:rsidRPr="00BF3093">
        <w:br/>
      </w:r>
      <w:r w:rsidRPr="00BF3093">
        <w:rPr>
          <w:i/>
        </w:rPr>
        <w:t xml:space="preserve">Treeinige </w:t>
      </w:r>
      <w:r w:rsidR="007C0793" w:rsidRPr="00BF3093">
        <w:rPr>
          <w:i/>
        </w:rPr>
        <w:t xml:space="preserve">Gud, </w:t>
      </w:r>
      <w:r w:rsidR="00CE262B" w:rsidRPr="00BF3093">
        <w:rPr>
          <w:i/>
        </w:rPr>
        <w:br/>
      </w:r>
      <w:r w:rsidR="007C0793" w:rsidRPr="00BF3093">
        <w:rPr>
          <w:i/>
        </w:rPr>
        <w:t xml:space="preserve">du har skapt oss til fellesskap, teke i mot oss i dåpen, </w:t>
      </w:r>
      <w:r w:rsidR="00CE262B" w:rsidRPr="00BF3093">
        <w:rPr>
          <w:i/>
        </w:rPr>
        <w:br/>
      </w:r>
      <w:r w:rsidR="004F7B3A" w:rsidRPr="00BF3093">
        <w:rPr>
          <w:i/>
        </w:rPr>
        <w:t>og som du sende Son din</w:t>
      </w:r>
      <w:r w:rsidR="00A10325" w:rsidRPr="00BF3093">
        <w:rPr>
          <w:i/>
        </w:rPr>
        <w:t xml:space="preserve"> til oss</w:t>
      </w:r>
      <w:r w:rsidR="004D03E4" w:rsidRPr="00BF3093">
        <w:rPr>
          <w:i/>
        </w:rPr>
        <w:t>,</w:t>
      </w:r>
      <w:r w:rsidR="00A10325" w:rsidRPr="00BF3093">
        <w:rPr>
          <w:i/>
        </w:rPr>
        <w:t xml:space="preserve"> har du sendt oss inn i verda. </w:t>
      </w:r>
      <w:r w:rsidR="00CE262B" w:rsidRPr="00BF3093">
        <w:rPr>
          <w:i/>
        </w:rPr>
        <w:br/>
      </w:r>
      <w:r w:rsidR="004F7B3A" w:rsidRPr="00BF3093">
        <w:rPr>
          <w:i/>
        </w:rPr>
        <w:t xml:space="preserve">For dit andlet er vi er samla </w:t>
      </w:r>
      <w:r w:rsidR="00A10325" w:rsidRPr="00BF3093">
        <w:rPr>
          <w:i/>
        </w:rPr>
        <w:t xml:space="preserve">med glede og </w:t>
      </w:r>
      <w:r w:rsidR="004F7B3A" w:rsidRPr="00BF3093">
        <w:rPr>
          <w:i/>
        </w:rPr>
        <w:t>forventning til kva du vil gjer</w:t>
      </w:r>
      <w:r w:rsidR="002E2FCF" w:rsidRPr="00BF3093">
        <w:rPr>
          <w:i/>
        </w:rPr>
        <w:t>a.</w:t>
      </w:r>
      <w:r w:rsidR="004F7B3A" w:rsidRPr="00BF3093">
        <w:rPr>
          <w:i/>
        </w:rPr>
        <w:br/>
        <w:t>Lat opp hjarta våre for deg.</w:t>
      </w:r>
      <w:r w:rsidR="002E2FCF" w:rsidRPr="00BF3093">
        <w:rPr>
          <w:i/>
        </w:rPr>
        <w:br/>
      </w:r>
      <w:r w:rsidR="004F7B3A" w:rsidRPr="00BF3093">
        <w:rPr>
          <w:i/>
        </w:rPr>
        <w:t>L</w:t>
      </w:r>
      <w:r w:rsidR="008E323E" w:rsidRPr="00BF3093">
        <w:rPr>
          <w:i/>
        </w:rPr>
        <w:t>at</w:t>
      </w:r>
      <w:r w:rsidR="004F7B3A" w:rsidRPr="00BF3093">
        <w:rPr>
          <w:i/>
        </w:rPr>
        <w:t xml:space="preserve"> </w:t>
      </w:r>
      <w:r w:rsidR="00CE262B" w:rsidRPr="00BF3093">
        <w:rPr>
          <w:i/>
        </w:rPr>
        <w:t>kjærleik</w:t>
      </w:r>
      <w:r w:rsidR="003F24A6" w:rsidRPr="00BF3093">
        <w:rPr>
          <w:i/>
        </w:rPr>
        <w:t>en din</w:t>
      </w:r>
      <w:r w:rsidR="002E2FCF" w:rsidRPr="00BF3093">
        <w:rPr>
          <w:i/>
        </w:rPr>
        <w:t xml:space="preserve"> </w:t>
      </w:r>
      <w:r w:rsidR="003F24A6" w:rsidRPr="00BF3093">
        <w:rPr>
          <w:i/>
        </w:rPr>
        <w:t>til</w:t>
      </w:r>
      <w:r w:rsidR="008E323E" w:rsidRPr="00BF3093">
        <w:rPr>
          <w:i/>
        </w:rPr>
        <w:t xml:space="preserve"> alle menneske </w:t>
      </w:r>
      <w:r w:rsidR="003F24A6" w:rsidRPr="00BF3093">
        <w:rPr>
          <w:i/>
        </w:rPr>
        <w:t xml:space="preserve">og til skaparverket ditt </w:t>
      </w:r>
      <w:r w:rsidR="002E2FCF" w:rsidRPr="00BF3093">
        <w:rPr>
          <w:i/>
        </w:rPr>
        <w:t>fornya</w:t>
      </w:r>
      <w:r w:rsidR="008E323E" w:rsidRPr="00BF3093">
        <w:rPr>
          <w:i/>
        </w:rPr>
        <w:t xml:space="preserve"> oss til teneste for deg.</w:t>
      </w:r>
    </w:p>
    <w:p w:rsidR="008E323E" w:rsidRPr="00BF3093" w:rsidRDefault="008E323E" w:rsidP="008E323E">
      <w:pPr>
        <w:pStyle w:val="Listeavsnitt"/>
      </w:pPr>
    </w:p>
    <w:p w:rsidR="00677928" w:rsidRPr="00BF3093" w:rsidRDefault="00CE262B" w:rsidP="00677928">
      <w:pPr>
        <w:pStyle w:val="Overskrift3"/>
      </w:pPr>
      <w:proofErr w:type="spellStart"/>
      <w:r w:rsidRPr="00BF3093">
        <w:t>Syndsvedkjenning</w:t>
      </w:r>
      <w:proofErr w:type="spellEnd"/>
      <w:r w:rsidR="008E323E" w:rsidRPr="00BF3093">
        <w:t xml:space="preserve"> </w:t>
      </w:r>
    </w:p>
    <w:p w:rsidR="00535666" w:rsidRPr="00BF3093" w:rsidRDefault="008E323E" w:rsidP="00677928">
      <w:pPr>
        <w:pStyle w:val="Listeavsnitt"/>
        <w:rPr>
          <w:i/>
        </w:rPr>
      </w:pPr>
      <w:r w:rsidRPr="00BF3093">
        <w:t xml:space="preserve">Dersom ein har høve til å variere </w:t>
      </w:r>
      <w:proofErr w:type="spellStart"/>
      <w:r w:rsidRPr="00BF3093">
        <w:t>syndsvedkjenninga</w:t>
      </w:r>
      <w:proofErr w:type="spellEnd"/>
      <w:r w:rsidRPr="00BF3093">
        <w:t xml:space="preserve"> i openberringstida, kan ein fokusere på element som handlar om våre manglande evner til å følgje opp det ansvaret vi har for vå</w:t>
      </w:r>
      <w:r w:rsidR="00943C37">
        <w:t>r</w:t>
      </w:r>
      <w:r w:rsidRPr="00BF3093">
        <w:t xml:space="preserve"> neste (både lokalt og på verdsbasis) og for skaparverket, og </w:t>
      </w:r>
      <w:r w:rsidR="00943C37">
        <w:t xml:space="preserve">på </w:t>
      </w:r>
      <w:r w:rsidRPr="00BF3093">
        <w:t xml:space="preserve">våre </w:t>
      </w:r>
      <w:r w:rsidR="00943C37" w:rsidRPr="00BF3093">
        <w:t>halvhjarta</w:t>
      </w:r>
      <w:r w:rsidR="00943C37">
        <w:t xml:space="preserve"> forsøk på å hindra krig,</w:t>
      </w:r>
      <w:r w:rsidRPr="00BF3093">
        <w:t xml:space="preserve"> urettferd og fattigdom. Frå «Ordning for</w:t>
      </w:r>
      <w:r w:rsidR="004D03E4" w:rsidRPr="00BF3093">
        <w:t xml:space="preserve"> hovudgudsteneste» </w:t>
      </w:r>
      <w:r w:rsidRPr="00BF3093">
        <w:t xml:space="preserve">er </w:t>
      </w:r>
      <w:proofErr w:type="spellStart"/>
      <w:r w:rsidRPr="00BF3093">
        <w:t>syndsvedkjenning</w:t>
      </w:r>
      <w:proofErr w:type="spellEnd"/>
      <w:r w:rsidRPr="00BF3093">
        <w:t xml:space="preserve"> </w:t>
      </w:r>
      <w:r w:rsidR="007F6FB3" w:rsidRPr="00BF3093">
        <w:t xml:space="preserve">3 og 5 gode. Ein kan også nytta følgjande alternativ, anten som del av ei lengre </w:t>
      </w:r>
      <w:proofErr w:type="spellStart"/>
      <w:r w:rsidR="007F6FB3" w:rsidRPr="00BF3093">
        <w:t>syndsvedkjenning</w:t>
      </w:r>
      <w:proofErr w:type="spellEnd"/>
      <w:r w:rsidR="007F6FB3" w:rsidRPr="00BF3093">
        <w:t xml:space="preserve"> el</w:t>
      </w:r>
      <w:r w:rsidR="00535666" w:rsidRPr="00BF3093">
        <w:t>ler forbøn, eller for seg sjølv</w:t>
      </w:r>
      <w:r w:rsidR="007F6FB3" w:rsidRPr="00BF3093">
        <w:t>:</w:t>
      </w:r>
      <w:r w:rsidR="007F6FB3" w:rsidRPr="00BF3093">
        <w:br/>
      </w:r>
      <w:r w:rsidR="007F6FB3" w:rsidRPr="00BF3093">
        <w:br/>
      </w:r>
      <w:r w:rsidR="007F6FB3" w:rsidRPr="00BF3093">
        <w:rPr>
          <w:i/>
        </w:rPr>
        <w:t>Heilage Gud, vi</w:t>
      </w:r>
      <w:r w:rsidR="00535666" w:rsidRPr="00BF3093">
        <w:rPr>
          <w:i/>
        </w:rPr>
        <w:t xml:space="preserve"> vedkjennast at vi ofte </w:t>
      </w:r>
      <w:r w:rsidR="007F6FB3" w:rsidRPr="00BF3093">
        <w:rPr>
          <w:i/>
        </w:rPr>
        <w:t>berre</w:t>
      </w:r>
      <w:r w:rsidR="00535666" w:rsidRPr="00BF3093">
        <w:rPr>
          <w:i/>
        </w:rPr>
        <w:t xml:space="preserve"> ser</w:t>
      </w:r>
      <w:r w:rsidR="007F6FB3" w:rsidRPr="00BF3093">
        <w:rPr>
          <w:i/>
        </w:rPr>
        <w:t xml:space="preserve"> det vi vil sjå, og berre høyrer det vi vil høyre. Tilgjev oss </w:t>
      </w:r>
      <w:r w:rsidR="00535666" w:rsidRPr="00BF3093">
        <w:rPr>
          <w:i/>
        </w:rPr>
        <w:t>når vi ikkje</w:t>
      </w:r>
      <w:r w:rsidR="007F6FB3" w:rsidRPr="00BF3093">
        <w:rPr>
          <w:i/>
        </w:rPr>
        <w:t xml:space="preserve"> bryr oss om </w:t>
      </w:r>
      <w:r w:rsidR="00535666" w:rsidRPr="00BF3093">
        <w:rPr>
          <w:i/>
        </w:rPr>
        <w:t>naud og smerte</w:t>
      </w:r>
      <w:r w:rsidR="007F6FB3" w:rsidRPr="00BF3093">
        <w:rPr>
          <w:i/>
        </w:rPr>
        <w:t xml:space="preserve"> som </w:t>
      </w:r>
      <w:r w:rsidR="00535666" w:rsidRPr="00BF3093">
        <w:rPr>
          <w:i/>
        </w:rPr>
        <w:t xml:space="preserve">rammar andre. </w:t>
      </w:r>
      <w:r w:rsidR="00535666" w:rsidRPr="00BF3093">
        <w:rPr>
          <w:i/>
        </w:rPr>
        <w:br/>
        <w:t xml:space="preserve">Tilgjev oss når vi </w:t>
      </w:r>
      <w:r w:rsidR="007F6FB3" w:rsidRPr="00BF3093">
        <w:rPr>
          <w:i/>
        </w:rPr>
        <w:t>ikkje forhindrar diskriminering, fordømmi</w:t>
      </w:r>
      <w:r w:rsidR="00535666" w:rsidRPr="00BF3093">
        <w:rPr>
          <w:i/>
        </w:rPr>
        <w:t xml:space="preserve">ng og krenking av menneskeverdet. </w:t>
      </w:r>
      <w:r w:rsidR="00535666" w:rsidRPr="00BF3093">
        <w:rPr>
          <w:i/>
        </w:rPr>
        <w:br/>
      </w:r>
      <w:r w:rsidR="007F6FB3" w:rsidRPr="00BF3093">
        <w:rPr>
          <w:i/>
        </w:rPr>
        <w:t xml:space="preserve">Tilgjev oss når </w:t>
      </w:r>
      <w:r w:rsidR="00535666" w:rsidRPr="00BF3093">
        <w:rPr>
          <w:i/>
        </w:rPr>
        <w:t xml:space="preserve">det er </w:t>
      </w:r>
      <w:r w:rsidR="007F6FB3" w:rsidRPr="00BF3093">
        <w:rPr>
          <w:i/>
        </w:rPr>
        <w:t xml:space="preserve">vårt </w:t>
      </w:r>
      <w:r w:rsidR="00535666" w:rsidRPr="00BF3093">
        <w:rPr>
          <w:i/>
        </w:rPr>
        <w:t xml:space="preserve">eige vitnesbyrd om deg som </w:t>
      </w:r>
      <w:r w:rsidR="007F6FB3" w:rsidRPr="00BF3093">
        <w:rPr>
          <w:i/>
        </w:rPr>
        <w:t>skuggar og steng</w:t>
      </w:r>
      <w:r w:rsidR="00535666" w:rsidRPr="00BF3093">
        <w:rPr>
          <w:i/>
        </w:rPr>
        <w:t>j</w:t>
      </w:r>
      <w:r w:rsidR="007F6FB3" w:rsidRPr="00BF3093">
        <w:rPr>
          <w:i/>
        </w:rPr>
        <w:t>er for ditt frigjerande evangelium.</w:t>
      </w:r>
    </w:p>
    <w:p w:rsidR="00677928" w:rsidRPr="00BF3093" w:rsidRDefault="00677928" w:rsidP="00677928">
      <w:pPr>
        <w:pStyle w:val="Overskrift3"/>
      </w:pPr>
      <w:r w:rsidRPr="00BF3093">
        <w:lastRenderedPageBreak/>
        <w:t>Kyrie/Gloria</w:t>
      </w:r>
    </w:p>
    <w:p w:rsidR="001C3C79" w:rsidRPr="00BF3093" w:rsidRDefault="001C3C79" w:rsidP="001C3C79">
      <w:r w:rsidRPr="00BF3093">
        <w:t>Kyrie og Gloria følgjer kyrkjelyden</w:t>
      </w:r>
      <w:r w:rsidR="00B270F1">
        <w:t xml:space="preserve"> si</w:t>
      </w:r>
      <w:r w:rsidRPr="00BF3093">
        <w:t xml:space="preserve"> ordnin</w:t>
      </w:r>
      <w:r w:rsidR="00B270F1">
        <w:t>g for hovudgudsteneste. Men der</w:t>
      </w:r>
      <w:r w:rsidR="00547C87" w:rsidRPr="00BF3093">
        <w:t xml:space="preserve"> ein har høve, eller ynskjer å variera, som </w:t>
      </w:r>
      <w:r w:rsidRPr="00BF3093">
        <w:t xml:space="preserve">t.d. i gudstenester for barn eller </w:t>
      </w:r>
      <w:r w:rsidR="00B270F1" w:rsidRPr="00BF3093">
        <w:t>familiar</w:t>
      </w:r>
      <w:r w:rsidRPr="00BF3093">
        <w:t>, har vi følgjande forslag:</w:t>
      </w:r>
    </w:p>
    <w:p w:rsidR="001C3C79" w:rsidRPr="00BF3093" w:rsidRDefault="001C3C79" w:rsidP="001C3C79">
      <w:pPr>
        <w:pStyle w:val="Listeavsnitt"/>
        <w:numPr>
          <w:ilvl w:val="0"/>
          <w:numId w:val="3"/>
        </w:numPr>
      </w:pPr>
      <w:r w:rsidRPr="00BF3093">
        <w:t xml:space="preserve">Norsk Salmebok 2013: </w:t>
      </w:r>
    </w:p>
    <w:p w:rsidR="001C3C79" w:rsidRPr="00BF3093" w:rsidRDefault="001C3C79" w:rsidP="001C3C79">
      <w:pPr>
        <w:pStyle w:val="Listeavsnitt"/>
        <w:numPr>
          <w:ilvl w:val="1"/>
          <w:numId w:val="3"/>
        </w:numPr>
      </w:pPr>
      <w:r w:rsidRPr="00BF3093">
        <w:t>678 Vi rekker våre hender frem</w:t>
      </w:r>
    </w:p>
    <w:p w:rsidR="001C3C79" w:rsidRPr="00BF3093" w:rsidRDefault="001C3C79" w:rsidP="001C3C79">
      <w:pPr>
        <w:pStyle w:val="Listeavsnitt"/>
        <w:numPr>
          <w:ilvl w:val="1"/>
          <w:numId w:val="3"/>
        </w:numPr>
      </w:pPr>
      <w:r w:rsidRPr="00BF3093">
        <w:t>240 Måne og sol, (</w:t>
      </w:r>
      <w:proofErr w:type="spellStart"/>
      <w:r w:rsidRPr="00BF3093">
        <w:t>evt</w:t>
      </w:r>
      <w:proofErr w:type="spellEnd"/>
      <w:r w:rsidRPr="00BF3093">
        <w:t xml:space="preserve">. med liturgisk </w:t>
      </w:r>
      <w:r w:rsidR="006E36D9" w:rsidRPr="00BF3093">
        <w:t>innleiing</w:t>
      </w:r>
      <w:r w:rsidRPr="00BF3093">
        <w:t xml:space="preserve"> frå </w:t>
      </w:r>
      <w:proofErr w:type="spellStart"/>
      <w:r w:rsidRPr="00BF3093">
        <w:t>tidl</w:t>
      </w:r>
      <w:proofErr w:type="spellEnd"/>
      <w:r w:rsidRPr="00BF3093">
        <w:t>. familiegudstenesteliturgi)</w:t>
      </w:r>
    </w:p>
    <w:p w:rsidR="001C3C79" w:rsidRPr="00BF3093" w:rsidRDefault="001C3C79" w:rsidP="001C3C79">
      <w:pPr>
        <w:pStyle w:val="Listeavsnitt"/>
        <w:numPr>
          <w:ilvl w:val="0"/>
          <w:numId w:val="3"/>
        </w:numPr>
      </w:pPr>
      <w:r w:rsidRPr="00BF3093">
        <w:t>Der det er høve til å variera, kan ein vurdera å bruka kyrie frå andre</w:t>
      </w:r>
      <w:r w:rsidR="00547C87" w:rsidRPr="00BF3093">
        <w:t xml:space="preserve"> land</w:t>
      </w:r>
      <w:r w:rsidRPr="00BF3093">
        <w:t xml:space="preserve"> </w:t>
      </w:r>
      <w:r w:rsidR="00547C87" w:rsidRPr="00BF3093">
        <w:t xml:space="preserve">i openberringstida, for å uttrykke vår deltaking i den verdsvide kyrkja </w:t>
      </w:r>
      <w:r w:rsidRPr="00BF3093">
        <w:t>. Sjå N</w:t>
      </w:r>
      <w:r w:rsidR="00547C87" w:rsidRPr="00BF3093">
        <w:t xml:space="preserve">os13 976.1-6, eller Bøkene </w:t>
      </w:r>
      <w:r w:rsidR="00547C87" w:rsidRPr="00BF3093">
        <w:rPr>
          <w:i/>
        </w:rPr>
        <w:t>Syng håp</w:t>
      </w:r>
      <w:r w:rsidR="00547C87" w:rsidRPr="00BF3093">
        <w:t xml:space="preserve"> 1 og 2.</w:t>
      </w:r>
    </w:p>
    <w:p w:rsidR="00547C87" w:rsidRPr="00BF3093" w:rsidRDefault="00547C87" w:rsidP="00547C87">
      <w:pPr>
        <w:pStyle w:val="Overskrift3"/>
      </w:pPr>
      <w:r w:rsidRPr="00BF3093">
        <w:t>Dåp</w:t>
      </w:r>
    </w:p>
    <w:p w:rsidR="006D08F7" w:rsidRPr="000B6750" w:rsidRDefault="00547C87" w:rsidP="00547C87">
      <w:pPr>
        <w:rPr>
          <w:lang w:val="nb-NO"/>
        </w:rPr>
      </w:pPr>
      <w:r w:rsidRPr="00BF3093">
        <w:t>Kyrkjemøtet slo i sak 07/2012 «Misjon til forandring» fast at «</w:t>
      </w:r>
      <w:r w:rsidRPr="00BF3093">
        <w:rPr>
          <w:i/>
        </w:rPr>
        <w:t xml:space="preserve">Slik vi blir </w:t>
      </w:r>
      <w:proofErr w:type="spellStart"/>
      <w:r w:rsidRPr="00BF3093">
        <w:rPr>
          <w:i/>
        </w:rPr>
        <w:t>døpt</w:t>
      </w:r>
      <w:proofErr w:type="spellEnd"/>
      <w:r w:rsidRPr="00BF3093">
        <w:rPr>
          <w:i/>
        </w:rPr>
        <w:t xml:space="preserve"> på grunnlag av dåps-/</w:t>
      </w:r>
      <w:proofErr w:type="spellStart"/>
      <w:r w:rsidRPr="00BF3093">
        <w:rPr>
          <w:i/>
        </w:rPr>
        <w:t>misjonsbefalingen</w:t>
      </w:r>
      <w:proofErr w:type="spellEnd"/>
      <w:r w:rsidRPr="00BF3093">
        <w:rPr>
          <w:i/>
        </w:rPr>
        <w:t xml:space="preserve">, blir vi også </w:t>
      </w:r>
      <w:proofErr w:type="spellStart"/>
      <w:r w:rsidRPr="00BF3093">
        <w:rPr>
          <w:i/>
        </w:rPr>
        <w:t>døpt</w:t>
      </w:r>
      <w:proofErr w:type="spellEnd"/>
      <w:r w:rsidRPr="00BF3093">
        <w:rPr>
          <w:i/>
        </w:rPr>
        <w:t xml:space="preserve"> til </w:t>
      </w:r>
      <w:proofErr w:type="spellStart"/>
      <w:r w:rsidRPr="00BF3093">
        <w:rPr>
          <w:i/>
        </w:rPr>
        <w:t>selv</w:t>
      </w:r>
      <w:proofErr w:type="spellEnd"/>
      <w:r w:rsidRPr="00BF3093">
        <w:rPr>
          <w:i/>
        </w:rPr>
        <w:t xml:space="preserve"> å ta del i den. </w:t>
      </w:r>
      <w:r w:rsidRPr="000B6750">
        <w:rPr>
          <w:i/>
          <w:lang w:val="nb-NO"/>
        </w:rPr>
        <w:t>Vi har som kristne en identitet som personer som er sendt.»</w:t>
      </w:r>
      <w:r w:rsidRPr="000B6750">
        <w:rPr>
          <w:lang w:val="nb-NO"/>
        </w:rPr>
        <w:t xml:space="preserve"> </w:t>
      </w:r>
    </w:p>
    <w:p w:rsidR="006D08F7" w:rsidRPr="00BF3093" w:rsidRDefault="006D08F7" w:rsidP="00547C87">
      <w:r w:rsidRPr="00BF3093">
        <w:t>O</w:t>
      </w:r>
      <w:r w:rsidR="00547C87" w:rsidRPr="00BF3093">
        <w:t>penberringstida</w:t>
      </w:r>
      <w:r w:rsidRPr="00BF3093">
        <w:t xml:space="preserve"> er eit høve til å understreka at dåpen ikkje berre er ei mottaking, men også ei sending. Samstundes var det ein hovudsak i den ny</w:t>
      </w:r>
      <w:r w:rsidR="00B270F1">
        <w:t>e</w:t>
      </w:r>
      <w:r w:rsidRPr="00BF3093">
        <w:t xml:space="preserve"> </w:t>
      </w:r>
      <w:proofErr w:type="spellStart"/>
      <w:r w:rsidRPr="00BF3093">
        <w:t>dåpsliturgien</w:t>
      </w:r>
      <w:proofErr w:type="spellEnd"/>
      <w:r w:rsidRPr="00BF3093">
        <w:t xml:space="preserve"> frå 2016 at ein ynskte å stramma inn liturgien. Vi foreslår difor at ein</w:t>
      </w:r>
      <w:r w:rsidR="007335BA">
        <w:t xml:space="preserve"> </w:t>
      </w:r>
      <w:r w:rsidRPr="00BF3093">
        <w:t>i openberringstida akti</w:t>
      </w:r>
      <w:r w:rsidR="00077317">
        <w:t xml:space="preserve">vt knyter an til dåpen </w:t>
      </w:r>
      <w:r w:rsidR="007335BA">
        <w:t>fyrst og fremst</w:t>
      </w:r>
      <w:r w:rsidR="007335BA" w:rsidRPr="00BF3093">
        <w:t xml:space="preserve"> </w:t>
      </w:r>
      <w:r w:rsidR="00077317">
        <w:t xml:space="preserve">i preika, og viser til den konkrete </w:t>
      </w:r>
      <w:proofErr w:type="spellStart"/>
      <w:r w:rsidR="00077317">
        <w:t>dåpshandlinga</w:t>
      </w:r>
      <w:proofErr w:type="spellEnd"/>
      <w:r w:rsidR="00077317">
        <w:t xml:space="preserve"> som eit utgangspunkt for å løfte fram oppdrags- og sendingsdimensjonen i vårt kristne kall.</w:t>
      </w:r>
    </w:p>
    <w:p w:rsidR="007335BA" w:rsidRDefault="006D08F7" w:rsidP="007335BA">
      <w:r w:rsidRPr="00BF3093">
        <w:t xml:space="preserve">I </w:t>
      </w:r>
      <w:proofErr w:type="spellStart"/>
      <w:r w:rsidRPr="00BF3093">
        <w:t>dåpsliturgien</w:t>
      </w:r>
      <w:proofErr w:type="spellEnd"/>
      <w:r w:rsidRPr="00BF3093">
        <w:t xml:space="preserve"> er det</w:t>
      </w:r>
      <w:r w:rsidR="007335BA">
        <w:t xml:space="preserve"> også</w:t>
      </w:r>
      <w:r w:rsidRPr="00BF3093">
        <w:t xml:space="preserve"> høve til å «kort seie noko om den aktuelle </w:t>
      </w:r>
      <w:proofErr w:type="spellStart"/>
      <w:r w:rsidRPr="00BF3093">
        <w:t>dåpshandlinga</w:t>
      </w:r>
      <w:proofErr w:type="spellEnd"/>
      <w:r w:rsidRPr="00BF3093">
        <w:t xml:space="preserve">» anten etter den innleiande tekstlesinga og bøna, eller før den avsluttande lovprisinga (1. Pet 1,3). </w:t>
      </w:r>
      <w:r w:rsidR="007335BA">
        <w:t xml:space="preserve">Dersom liturgen ynskjer å knyta saman dåp og </w:t>
      </w:r>
      <w:proofErr w:type="spellStart"/>
      <w:r w:rsidR="007335BA">
        <w:t>misjonale</w:t>
      </w:r>
      <w:proofErr w:type="spellEnd"/>
      <w:r w:rsidR="007335BA">
        <w:t xml:space="preserve"> perspektiv her, skal det vere kort og ha eit munnleg preg. Sjå gjerne over under pkt.2 «Inngangsord» for inspirasjon.</w:t>
      </w:r>
    </w:p>
    <w:p w:rsidR="00C7339B" w:rsidRPr="00BF3093" w:rsidRDefault="00C7339B" w:rsidP="007335BA">
      <w:pPr>
        <w:pStyle w:val="Overskrift3"/>
      </w:pPr>
      <w:r w:rsidRPr="00BF3093">
        <w:t>Tekstlesing</w:t>
      </w:r>
    </w:p>
    <w:p w:rsidR="00C7339B" w:rsidRPr="00BF3093" w:rsidRDefault="00C7339B" w:rsidP="00C7339B">
      <w:r w:rsidRPr="00BF3093">
        <w:t>For å understreka deltakinga i den verds</w:t>
      </w:r>
      <w:r w:rsidR="00B270F1">
        <w:t>vide kyrkja, er det fint å kunna</w:t>
      </w:r>
      <w:r w:rsidRPr="00BF3093">
        <w:t xml:space="preserve"> les</w:t>
      </w:r>
      <w:r w:rsidR="00B270F1">
        <w:t>a</w:t>
      </w:r>
      <w:r w:rsidRPr="00BF3093">
        <w:t xml:space="preserve"> minst ein av lesetekstane på eit anna språk i nokre av gudsteneste i openberringstida. Då kan ein sleppe til ressursar som kan andre språk, som t.d. innvandrarar, m</w:t>
      </w:r>
      <w:r w:rsidR="006E36D9">
        <w:t>isjonærar eller andre som har bu</w:t>
      </w:r>
      <w:r w:rsidRPr="00BF3093">
        <w:t xml:space="preserve">dd i andre </w:t>
      </w:r>
      <w:r w:rsidR="006E36D9" w:rsidRPr="00BF3093">
        <w:t>kulturar</w:t>
      </w:r>
      <w:r w:rsidRPr="00BF3093">
        <w:t>.</w:t>
      </w:r>
    </w:p>
    <w:p w:rsidR="00C7339B" w:rsidRPr="00BF3093" w:rsidRDefault="00C7339B" w:rsidP="00C7339B">
      <w:r w:rsidRPr="00BF3093">
        <w:t>Dersom ein tekst vert lese på eit an</w:t>
      </w:r>
      <w:r w:rsidR="00B270F1">
        <w:t>n</w:t>
      </w:r>
      <w:r w:rsidRPr="00BF3093">
        <w:t>a språk, kan ein lese den på norsk etterpå eller trykke teksta i agendaen i staden (med unnatak av evangelieteksta, som alltid bør lyde på norsk</w:t>
      </w:r>
      <w:r w:rsidR="00B270F1">
        <w:t>,</w:t>
      </w:r>
      <w:r w:rsidRPr="00BF3093">
        <w:t xml:space="preserve"> sjølv om ho også vert lese på eit anna språk).</w:t>
      </w:r>
    </w:p>
    <w:p w:rsidR="00C7339B" w:rsidRDefault="00C7339B" w:rsidP="00C7339B">
      <w:pPr>
        <w:pStyle w:val="Overskrift3"/>
      </w:pPr>
      <w:r w:rsidRPr="00BF3093">
        <w:t>Preike</w:t>
      </w:r>
    </w:p>
    <w:p w:rsidR="00685292" w:rsidRDefault="00B270F1" w:rsidP="00685292">
      <w:r>
        <w:t>I o</w:t>
      </w:r>
      <w:r w:rsidR="00685292">
        <w:t>penberringstida vert det sendt ut eigne tekstgjennomgangar for søndagane</w:t>
      </w:r>
      <w:r>
        <w:t xml:space="preserve"> (sjå vedlegg)</w:t>
      </w:r>
      <w:r w:rsidR="00685292">
        <w:t xml:space="preserve">. Likevel, her er nokre generelle tips om å skrive preike med eit moderne </w:t>
      </w:r>
      <w:proofErr w:type="spellStart"/>
      <w:r w:rsidR="00685292">
        <w:t>misjonalt</w:t>
      </w:r>
      <w:proofErr w:type="spellEnd"/>
      <w:r w:rsidR="00685292">
        <w:t xml:space="preserve"> perspektiv:</w:t>
      </w:r>
    </w:p>
    <w:p w:rsidR="00685292" w:rsidRDefault="00685292" w:rsidP="00685292">
      <w:pPr>
        <w:pStyle w:val="Listeavsnitt"/>
        <w:numPr>
          <w:ilvl w:val="0"/>
          <w:numId w:val="3"/>
        </w:numPr>
      </w:pPr>
      <w:r>
        <w:t>Tematikker:</w:t>
      </w:r>
    </w:p>
    <w:p w:rsidR="00685292" w:rsidRPr="00685292" w:rsidRDefault="00685292" w:rsidP="00685292">
      <w:pPr>
        <w:pStyle w:val="Listeavsnitt"/>
        <w:numPr>
          <w:ilvl w:val="1"/>
          <w:numId w:val="3"/>
        </w:numPr>
      </w:pPr>
      <w:proofErr w:type="spellStart"/>
      <w:r w:rsidRPr="006E36D9">
        <w:rPr>
          <w:i/>
        </w:rPr>
        <w:t>Missio</w:t>
      </w:r>
      <w:proofErr w:type="spellEnd"/>
      <w:r w:rsidRPr="006E36D9">
        <w:rPr>
          <w:i/>
        </w:rPr>
        <w:t xml:space="preserve"> Dei</w:t>
      </w:r>
      <w:r w:rsidRPr="00685292">
        <w:t>: Gud Fader sendte Sonen, Gud Fader og Sonen sendte Den heilage ande, og Gud Fader, Sonen og Den heil</w:t>
      </w:r>
      <w:r>
        <w:t>age ande sendte kyrkja (lett å linke til jula).</w:t>
      </w:r>
    </w:p>
    <w:p w:rsidR="00685292" w:rsidRDefault="00685292" w:rsidP="00685292">
      <w:pPr>
        <w:pStyle w:val="Listeavsnitt"/>
        <w:numPr>
          <w:ilvl w:val="1"/>
          <w:numId w:val="3"/>
        </w:numPr>
      </w:pPr>
      <w:r>
        <w:t xml:space="preserve">Skapt -&gt; </w:t>
      </w:r>
      <w:proofErr w:type="spellStart"/>
      <w:r>
        <w:t>Døpt</w:t>
      </w:r>
      <w:proofErr w:type="spellEnd"/>
      <w:r>
        <w:t xml:space="preserve"> -&gt; Sendt</w:t>
      </w:r>
    </w:p>
    <w:p w:rsidR="00685292" w:rsidRDefault="00685292" w:rsidP="00685292">
      <w:pPr>
        <w:pStyle w:val="Listeavsnitt"/>
        <w:numPr>
          <w:ilvl w:val="1"/>
          <w:numId w:val="3"/>
        </w:numPr>
      </w:pPr>
      <w:r>
        <w:t>Holistisk misjonsforståing: Misjon er ikkje å slå andre i hovudet med bibel og kultur. Misjon et det vi er kalla til som kyrkje: Diakoni, kamp for rettferdighet, og å forkunne eva</w:t>
      </w:r>
      <w:r w:rsidR="00B270F1">
        <w:t>ngeliet med det vi gjer og seier.</w:t>
      </w:r>
    </w:p>
    <w:p w:rsidR="00685292" w:rsidRDefault="00685292" w:rsidP="00685292">
      <w:pPr>
        <w:pStyle w:val="Listeavsnitt"/>
        <w:numPr>
          <w:ilvl w:val="0"/>
          <w:numId w:val="3"/>
        </w:numPr>
      </w:pPr>
      <w:r>
        <w:t>Gå på «misjonsjakt» i tekstane. Spør:</w:t>
      </w:r>
    </w:p>
    <w:p w:rsidR="00685292" w:rsidRDefault="00685292" w:rsidP="00685292">
      <w:pPr>
        <w:pStyle w:val="Listeavsnitt"/>
        <w:numPr>
          <w:ilvl w:val="1"/>
          <w:numId w:val="3"/>
        </w:numPr>
      </w:pPr>
      <w:r>
        <w:t>Korleis viser Jesus kva vi er kalla til i denne teksta? (WWJD)</w:t>
      </w:r>
    </w:p>
    <w:p w:rsidR="00685292" w:rsidRDefault="00685292" w:rsidP="00685292">
      <w:pPr>
        <w:pStyle w:val="Listeavsnitt"/>
        <w:numPr>
          <w:ilvl w:val="1"/>
          <w:numId w:val="3"/>
        </w:numPr>
      </w:pPr>
      <w:r>
        <w:t>Vert tilhøyrarane gjevne eit oppdrag i teksta?</w:t>
      </w:r>
    </w:p>
    <w:p w:rsidR="003402DE" w:rsidRDefault="003402DE" w:rsidP="00685292">
      <w:pPr>
        <w:pStyle w:val="Listeavsnitt"/>
        <w:numPr>
          <w:ilvl w:val="1"/>
          <w:numId w:val="3"/>
        </w:numPr>
      </w:pPr>
      <w:r>
        <w:lastRenderedPageBreak/>
        <w:t>Å setje teksta inn i ei «</w:t>
      </w:r>
      <w:proofErr w:type="spellStart"/>
      <w:r>
        <w:t>frelseshistorisk</w:t>
      </w:r>
      <w:proofErr w:type="spellEnd"/>
      <w:r>
        <w:t xml:space="preserve">» samanheng hjelper ofte med å relatere den til </w:t>
      </w:r>
      <w:proofErr w:type="spellStart"/>
      <w:r>
        <w:t>Missio</w:t>
      </w:r>
      <w:proofErr w:type="spellEnd"/>
      <w:r>
        <w:t xml:space="preserve"> Dei-perspektivet over.</w:t>
      </w:r>
    </w:p>
    <w:p w:rsidR="00685292" w:rsidRPr="00685292" w:rsidRDefault="00685292" w:rsidP="003402DE">
      <w:pPr>
        <w:pStyle w:val="Listeavsnitt"/>
        <w:numPr>
          <w:ilvl w:val="1"/>
          <w:numId w:val="3"/>
        </w:numPr>
      </w:pPr>
      <w:r>
        <w:t xml:space="preserve">Korleis </w:t>
      </w:r>
      <w:r w:rsidR="006E36D9">
        <w:t>modellerer</w:t>
      </w:r>
      <w:r>
        <w:t xml:space="preserve"> Jesus kyrkja og hennar oppdrag i denne teksta?</w:t>
      </w:r>
    </w:p>
    <w:p w:rsidR="00C7339B" w:rsidRPr="00BF3093" w:rsidRDefault="00A0372E" w:rsidP="00C7339B">
      <w:pPr>
        <w:pStyle w:val="Overskrift3"/>
      </w:pPr>
      <w:r w:rsidRPr="00BF3093">
        <w:t>Kunngjeringar</w:t>
      </w:r>
    </w:p>
    <w:p w:rsidR="00A0372E" w:rsidRPr="00BF3093" w:rsidRDefault="00A0372E" w:rsidP="00A0372E">
      <w:r w:rsidRPr="00BF3093">
        <w:t xml:space="preserve">I kunngjeringane bør ein nemne kva som er kyrkjelydens misjonsprosjekt og kvar ein finn info om dette (bak i kyrkja, i agendaen, på </w:t>
      </w:r>
      <w:proofErr w:type="spellStart"/>
      <w:r w:rsidRPr="00BF3093">
        <w:t>internett,etc</w:t>
      </w:r>
      <w:proofErr w:type="spellEnd"/>
      <w:r w:rsidRPr="00BF3093">
        <w:t>) i alle gudsten</w:t>
      </w:r>
      <w:r w:rsidR="00B270F1">
        <w:t xml:space="preserve">estene i openberringstida. Det er </w:t>
      </w:r>
      <w:r w:rsidRPr="00BF3093">
        <w:t xml:space="preserve">ofte mykje info om misjonsprosjekta på misjonsorganisasjonane sine heimesider, og det er fort gjort å klippe inn eit avsnitt frå ein </w:t>
      </w:r>
      <w:proofErr w:type="spellStart"/>
      <w:r w:rsidRPr="00BF3093">
        <w:t>nyhe</w:t>
      </w:r>
      <w:r w:rsidR="006E36D9">
        <w:t>ts</w:t>
      </w:r>
      <w:bookmarkStart w:id="0" w:name="_GoBack"/>
      <w:bookmarkEnd w:id="0"/>
      <w:r w:rsidRPr="00BF3093">
        <w:t>artikkel</w:t>
      </w:r>
      <w:proofErr w:type="spellEnd"/>
      <w:r w:rsidRPr="00BF3093">
        <w:t xml:space="preserve"> om prosjektet i kunngjeringane.</w:t>
      </w:r>
    </w:p>
    <w:p w:rsidR="00A0372E" w:rsidRPr="00BF3093" w:rsidRDefault="00A0372E" w:rsidP="00A0372E">
      <w:pPr>
        <w:pStyle w:val="Overskrift3"/>
      </w:pPr>
      <w:r w:rsidRPr="00BF3093">
        <w:t>Forbøn</w:t>
      </w:r>
    </w:p>
    <w:p w:rsidR="002652E3" w:rsidRPr="00BF3093" w:rsidRDefault="00795BFB" w:rsidP="00A0372E">
      <w:pPr>
        <w:pStyle w:val="Listeavsnitt"/>
        <w:numPr>
          <w:ilvl w:val="0"/>
          <w:numId w:val="3"/>
        </w:numPr>
        <w:rPr>
          <w:i/>
        </w:rPr>
      </w:pPr>
      <w:r w:rsidRPr="00BF3093">
        <w:rPr>
          <w:b/>
        </w:rPr>
        <w:t xml:space="preserve">Forbønsledd: </w:t>
      </w:r>
      <w:r w:rsidR="00A0372E" w:rsidRPr="00BF3093">
        <w:t>Helst bør ein bruka eit fast ledd eller setning med bøn for misjonsprosjektet på alle gudstenester gjennom året. Dersom ein ikkje har det enno, er openberringstida eit flott høve til å starte med dette.</w:t>
      </w:r>
      <w:r w:rsidRPr="00BF3093">
        <w:br/>
      </w:r>
      <w:r w:rsidRPr="00BF3093">
        <w:br/>
      </w:r>
      <w:r w:rsidR="00A0372E" w:rsidRPr="00BF3093">
        <w:t>I openberringstida kan ein gjerne setje a</w:t>
      </w:r>
      <w:r w:rsidR="00B270F1">
        <w:t xml:space="preserve">v eit helt forbønsledd </w:t>
      </w:r>
      <w:r w:rsidR="00A0372E" w:rsidRPr="00BF3093">
        <w:t xml:space="preserve">til å be </w:t>
      </w:r>
      <w:r w:rsidR="00B270F1">
        <w:t>f</w:t>
      </w:r>
      <w:r w:rsidR="00A0372E" w:rsidRPr="00BF3093">
        <w:t xml:space="preserve">or </w:t>
      </w:r>
      <w:r w:rsidR="00B270F1">
        <w:t xml:space="preserve">kyrkjelyden sitt misjonsprosjektet og </w:t>
      </w:r>
      <w:r w:rsidR="00A0372E" w:rsidRPr="00BF3093">
        <w:t xml:space="preserve">heile den verdsvide kyrkja sitt oppdrag i verda. Nedanfor følgjer eit forslag til forbønsledd som er utforma ut frå «Modellar for lokalt utforma tilrettelagde forbøner» i </w:t>
      </w:r>
      <w:r w:rsidR="002652E3" w:rsidRPr="00BF3093">
        <w:t>ordninga for hovudguds</w:t>
      </w:r>
      <w:r w:rsidRPr="00BF3093">
        <w:t>teneste. Bruk det som det er, til inspirasjon, eller finn gjerne heilt eigne løysingar.</w:t>
      </w:r>
      <w:r w:rsidRPr="00BF3093">
        <w:br/>
      </w:r>
      <w:r w:rsidRPr="00BF3093">
        <w:br/>
      </w:r>
      <w:r w:rsidR="002652E3" w:rsidRPr="00BF3093">
        <w:rPr>
          <w:i/>
        </w:rPr>
        <w:t>ML/L:</w:t>
      </w:r>
      <w:r w:rsidR="002652E3" w:rsidRPr="00BF3093">
        <w:rPr>
          <w:i/>
        </w:rPr>
        <w:tab/>
        <w:t>Lat oss be for den verdsvide kyrkje og kyrkja i vårt eige land.</w:t>
      </w:r>
      <w:r w:rsidRPr="00BF3093">
        <w:rPr>
          <w:i/>
        </w:rPr>
        <w:br/>
      </w:r>
      <w:r w:rsidRPr="00BF3093">
        <w:rPr>
          <w:i/>
        </w:rPr>
        <w:br/>
      </w:r>
      <w:r w:rsidR="002652E3" w:rsidRPr="00BF3093">
        <w:rPr>
          <w:i/>
        </w:rPr>
        <w:t>ML/L:</w:t>
      </w:r>
      <w:r w:rsidR="002652E3" w:rsidRPr="00BF3093">
        <w:rPr>
          <w:i/>
        </w:rPr>
        <w:tab/>
        <w:t xml:space="preserve">Gud, du som er misjonens kjelde, takk for at du har kalla oss til deg </w:t>
      </w:r>
      <w:r w:rsidRPr="00BF3093">
        <w:rPr>
          <w:i/>
        </w:rPr>
        <w:t>og i</w:t>
      </w:r>
      <w:r w:rsidR="002652E3" w:rsidRPr="00BF3093">
        <w:rPr>
          <w:i/>
        </w:rPr>
        <w:t xml:space="preserve"> dåpen </w:t>
      </w:r>
      <w:r w:rsidRPr="00BF3093">
        <w:rPr>
          <w:i/>
        </w:rPr>
        <w:t xml:space="preserve">har </w:t>
      </w:r>
      <w:r w:rsidR="002652E3" w:rsidRPr="00BF3093">
        <w:rPr>
          <w:i/>
        </w:rPr>
        <w:t xml:space="preserve">gjeve oss del i di kyrkje og i Jesu oppdrag. Hjelp </w:t>
      </w:r>
      <w:r w:rsidRPr="00BF3093">
        <w:rPr>
          <w:i/>
        </w:rPr>
        <w:t xml:space="preserve">kvar </w:t>
      </w:r>
      <w:r w:rsidR="002652E3" w:rsidRPr="00BF3093">
        <w:rPr>
          <w:i/>
        </w:rPr>
        <w:t xml:space="preserve">enkelt av oss til å følgja deg i kvardagen, og formidle din kjærleik til </w:t>
      </w:r>
      <w:r w:rsidR="00B270F1">
        <w:rPr>
          <w:i/>
        </w:rPr>
        <w:t>nesten vår</w:t>
      </w:r>
      <w:r w:rsidR="002652E3" w:rsidRPr="00BF3093">
        <w:rPr>
          <w:i/>
        </w:rPr>
        <w:t xml:space="preserve"> gjennom ord og handling. </w:t>
      </w:r>
      <w:r w:rsidRPr="00BF3093">
        <w:rPr>
          <w:i/>
        </w:rPr>
        <w:br/>
      </w:r>
      <w:r w:rsidRPr="00BF3093">
        <w:rPr>
          <w:i/>
        </w:rPr>
        <w:br/>
        <w:t>Takk for vår kyrkjelyd her  i/på &lt;Soknets namn&gt;. Lat oss v</w:t>
      </w:r>
      <w:r w:rsidR="00B270F1">
        <w:rPr>
          <w:i/>
        </w:rPr>
        <w:t>era eit trygt fellesskap for bo</w:t>
      </w:r>
      <w:r w:rsidRPr="00BF3093">
        <w:rPr>
          <w:i/>
        </w:rPr>
        <w:t xml:space="preserve">rn, vaksne og familiar i samfunnet vårt, og ein stad der alle kan få møte deg. </w:t>
      </w:r>
      <w:r w:rsidR="002652E3" w:rsidRPr="00BF3093">
        <w:rPr>
          <w:i/>
        </w:rPr>
        <w:t xml:space="preserve">Vi takkar deg for at </w:t>
      </w:r>
      <w:r w:rsidR="0018157F">
        <w:rPr>
          <w:i/>
        </w:rPr>
        <w:t>kyrkjelyden vår</w:t>
      </w:r>
      <w:r w:rsidR="002652E3" w:rsidRPr="00BF3093">
        <w:rPr>
          <w:i/>
        </w:rPr>
        <w:t xml:space="preserve"> får vere med på </w:t>
      </w:r>
      <w:r w:rsidR="0018157F">
        <w:rPr>
          <w:i/>
        </w:rPr>
        <w:t xml:space="preserve">arbeidet i/til </w:t>
      </w:r>
      <w:r w:rsidR="002652E3" w:rsidRPr="00BF3093">
        <w:rPr>
          <w:i/>
        </w:rPr>
        <w:t>&lt;Sett inn misjons</w:t>
      </w:r>
      <w:r w:rsidRPr="00BF3093">
        <w:rPr>
          <w:i/>
        </w:rPr>
        <w:t>p</w:t>
      </w:r>
      <w:r w:rsidR="002652E3" w:rsidRPr="00BF3093">
        <w:rPr>
          <w:i/>
        </w:rPr>
        <w:t>rosjektet her</w:t>
      </w:r>
      <w:r w:rsidR="0018157F">
        <w:rPr>
          <w:i/>
        </w:rPr>
        <w:t>&gt;. Velsign og styrk dei som arbeidar der/i dette, og lat arbeidet verta til det beste for mange.</w:t>
      </w:r>
      <w:r w:rsidRPr="00BF3093">
        <w:rPr>
          <w:i/>
        </w:rPr>
        <w:br/>
      </w:r>
      <w:r w:rsidRPr="00BF3093">
        <w:rPr>
          <w:i/>
        </w:rPr>
        <w:br/>
      </w:r>
      <w:r w:rsidR="002652E3" w:rsidRPr="00BF3093">
        <w:rPr>
          <w:i/>
        </w:rPr>
        <w:t>Du som sende din Heilage ande for å lei</w:t>
      </w:r>
      <w:r w:rsidR="0018157F">
        <w:rPr>
          <w:i/>
        </w:rPr>
        <w:t>a</w:t>
      </w:r>
      <w:r w:rsidR="002652E3" w:rsidRPr="00BF3093">
        <w:rPr>
          <w:i/>
        </w:rPr>
        <w:t xml:space="preserve"> d</w:t>
      </w:r>
      <w:r w:rsidR="0018157F">
        <w:rPr>
          <w:i/>
        </w:rPr>
        <w:t>i kyrkje på jorda, hjelp oss å samarbeide</w:t>
      </w:r>
      <w:r w:rsidR="002652E3" w:rsidRPr="00BF3093">
        <w:rPr>
          <w:i/>
        </w:rPr>
        <w:t xml:space="preserve"> og ikkje gå i vegen for kvarandre og for ditt evangelium. Gje</w:t>
      </w:r>
      <w:r w:rsidR="0018157F">
        <w:rPr>
          <w:i/>
        </w:rPr>
        <w:t>v</w:t>
      </w:r>
      <w:r w:rsidR="002652E3" w:rsidRPr="00BF3093">
        <w:rPr>
          <w:i/>
        </w:rPr>
        <w:t xml:space="preserve"> oss som Jesu kropp på jorda mot til å kjempe mot urettferd, visdom til å sjå</w:t>
      </w:r>
      <w:r w:rsidR="0018157F">
        <w:rPr>
          <w:i/>
        </w:rPr>
        <w:t xml:space="preserve"> korleis vi kan hjelpa kvarande</w:t>
      </w:r>
      <w:r w:rsidRPr="00BF3093">
        <w:rPr>
          <w:i/>
        </w:rPr>
        <w:t>, og styrke</w:t>
      </w:r>
      <w:r w:rsidR="0018157F">
        <w:rPr>
          <w:i/>
        </w:rPr>
        <w:t xml:space="preserve"> til</w:t>
      </w:r>
      <w:r w:rsidR="00701166">
        <w:rPr>
          <w:i/>
        </w:rPr>
        <w:t xml:space="preserve"> å handla når lemmar på din lekam vert forfølgde for ditt namns skuld</w:t>
      </w:r>
      <w:r w:rsidRPr="00BF3093">
        <w:rPr>
          <w:i/>
        </w:rPr>
        <w:t>. Gud, vi bed.</w:t>
      </w:r>
    </w:p>
    <w:p w:rsidR="00D85EA9" w:rsidRPr="00BF3093" w:rsidRDefault="00D85EA9" w:rsidP="00D85EA9">
      <w:pPr>
        <w:pStyle w:val="Listeavsnitt"/>
        <w:rPr>
          <w:i/>
        </w:rPr>
      </w:pPr>
    </w:p>
    <w:p w:rsidR="00795BFB" w:rsidRPr="00BF3093" w:rsidRDefault="00795BFB" w:rsidP="00A0372E">
      <w:pPr>
        <w:pStyle w:val="Listeavsnitt"/>
        <w:numPr>
          <w:ilvl w:val="0"/>
          <w:numId w:val="3"/>
        </w:numPr>
        <w:rPr>
          <w:i/>
        </w:rPr>
      </w:pPr>
      <w:proofErr w:type="spellStart"/>
      <w:r w:rsidRPr="00BF3093">
        <w:rPr>
          <w:b/>
        </w:rPr>
        <w:t>Lysgloben</w:t>
      </w:r>
      <w:proofErr w:type="spellEnd"/>
      <w:r w:rsidRPr="00BF3093">
        <w:rPr>
          <w:b/>
        </w:rPr>
        <w:t xml:space="preserve"> </w:t>
      </w:r>
      <w:r w:rsidRPr="00BF3093">
        <w:t>bør brukast aktivt i forbønsdelen</w:t>
      </w:r>
      <w:r w:rsidR="00701166">
        <w:t xml:space="preserve">. Tenn </w:t>
      </w:r>
      <w:r w:rsidR="00D85EA9" w:rsidRPr="00BF3093">
        <w:t>gjerne eigne lys for misjonsprosjekta, for samarbeidsorganisasjonar, for lokalkyrkja sitt oppdrag, osb.</w:t>
      </w:r>
    </w:p>
    <w:p w:rsidR="00D85EA9" w:rsidRPr="00BF3093" w:rsidRDefault="00D85EA9" w:rsidP="00D85EA9">
      <w:pPr>
        <w:pStyle w:val="Listeavsnitt"/>
        <w:rPr>
          <w:i/>
        </w:rPr>
      </w:pPr>
    </w:p>
    <w:p w:rsidR="00D85EA9" w:rsidRPr="00BF3093" w:rsidRDefault="00D85EA9" w:rsidP="00A0372E">
      <w:pPr>
        <w:pStyle w:val="Listeavsnitt"/>
        <w:numPr>
          <w:ilvl w:val="0"/>
          <w:numId w:val="3"/>
        </w:numPr>
        <w:rPr>
          <w:i/>
        </w:rPr>
      </w:pPr>
      <w:r w:rsidRPr="00BF3093">
        <w:rPr>
          <w:b/>
        </w:rPr>
        <w:t>Alternative forbøner:</w:t>
      </w:r>
    </w:p>
    <w:p w:rsidR="00D85EA9" w:rsidRPr="00BF3093" w:rsidRDefault="00701166" w:rsidP="00D85EA9">
      <w:pPr>
        <w:pStyle w:val="Listeavsnitt"/>
        <w:numPr>
          <w:ilvl w:val="1"/>
          <w:numId w:val="3"/>
        </w:numPr>
        <w:rPr>
          <w:i/>
        </w:rPr>
      </w:pPr>
      <w:r>
        <w:t xml:space="preserve">Bønevandring der </w:t>
      </w:r>
      <w:r w:rsidR="00D85EA9" w:rsidRPr="00BF3093">
        <w:t xml:space="preserve">ein </w:t>
      </w:r>
      <w:r>
        <w:t>sett</w:t>
      </w:r>
      <w:r w:rsidR="00D85EA9" w:rsidRPr="00BF3093">
        <w:t xml:space="preserve"> opp stasjonar med </w:t>
      </w:r>
      <w:r>
        <w:t>t.d.</w:t>
      </w:r>
      <w:r w:rsidR="00D85EA9" w:rsidRPr="00BF3093">
        <w:t xml:space="preserve"> kart som viser misjonsprosjekta, eller stasjonar som gjev høve til å fornya sitt kristne kall (ta med deg et bibelvers), el.</w:t>
      </w:r>
    </w:p>
    <w:p w:rsidR="00D85EA9" w:rsidRPr="00BF3093" w:rsidRDefault="00D85EA9" w:rsidP="00D85EA9">
      <w:pPr>
        <w:pStyle w:val="Listeavsnitt"/>
        <w:numPr>
          <w:ilvl w:val="1"/>
          <w:numId w:val="3"/>
        </w:numPr>
        <w:rPr>
          <w:i/>
        </w:rPr>
      </w:pPr>
      <w:r w:rsidRPr="00BF3093">
        <w:t>Forbønsmodell 4 i ordninga for hovudgudstenesta – bøn i fire himmelretningar.</w:t>
      </w:r>
    </w:p>
    <w:p w:rsidR="00D85EA9" w:rsidRPr="00BF3093" w:rsidRDefault="00D85EA9" w:rsidP="00D85EA9">
      <w:pPr>
        <w:pStyle w:val="Listeavsnitt"/>
        <w:numPr>
          <w:ilvl w:val="1"/>
          <w:numId w:val="3"/>
        </w:numPr>
        <w:rPr>
          <w:i/>
        </w:rPr>
      </w:pPr>
      <w:r w:rsidRPr="00BF3093">
        <w:t>Bøn på fleire språk – sjå punktet om tekstlesing over.</w:t>
      </w:r>
    </w:p>
    <w:p w:rsidR="00D85EA9" w:rsidRPr="00BF3093" w:rsidRDefault="00D85EA9" w:rsidP="00D85EA9">
      <w:pPr>
        <w:pStyle w:val="Overskrift3"/>
      </w:pPr>
      <w:r w:rsidRPr="00BF3093">
        <w:t>Nattverd</w:t>
      </w:r>
    </w:p>
    <w:p w:rsidR="00795BFB" w:rsidRPr="00BF3093" w:rsidRDefault="00D85EA9" w:rsidP="00A0372E">
      <w:r w:rsidRPr="00BF3093">
        <w:t>Både perspektivet om det sakramentale</w:t>
      </w:r>
      <w:r w:rsidR="00701166">
        <w:t xml:space="preserve"> fellesskapet i nattverden og</w:t>
      </w:r>
      <w:r w:rsidRPr="00BF3093">
        <w:t xml:space="preserve"> tenesteperspekti</w:t>
      </w:r>
      <w:r w:rsidR="00701166">
        <w:t>vet er allereie tydleg til stades</w:t>
      </w:r>
      <w:r w:rsidRPr="00BF3093">
        <w:t xml:space="preserve"> i nattverdsliturgiane. </w:t>
      </w:r>
      <w:proofErr w:type="spellStart"/>
      <w:r w:rsidRPr="00BF3093">
        <w:t>Koblinga</w:t>
      </w:r>
      <w:proofErr w:type="spellEnd"/>
      <w:r w:rsidRPr="00BF3093">
        <w:t xml:space="preserve"> mellom nattverden og kyrkja sitt oppdrag kan </w:t>
      </w:r>
      <w:r w:rsidR="00701166">
        <w:t xml:space="preserve">t.d. </w:t>
      </w:r>
      <w:r w:rsidR="00701166">
        <w:lastRenderedPageBreak/>
        <w:t xml:space="preserve">gjerast i preika. Vi </w:t>
      </w:r>
      <w:r w:rsidR="006E36D9">
        <w:t>anbefaler</w:t>
      </w:r>
      <w:r w:rsidRPr="00BF3093">
        <w:t xml:space="preserve"> likevel at der ein kan </w:t>
      </w:r>
      <w:r w:rsidR="00701166">
        <w:t>velje</w:t>
      </w:r>
      <w:r w:rsidR="00BF3093" w:rsidRPr="00BF3093">
        <w:t xml:space="preserve"> nattverdsbøner, </w:t>
      </w:r>
      <w:r w:rsidR="00701166">
        <w:t>veljar ein ei bøn</w:t>
      </w:r>
      <w:r w:rsidR="00BF3093" w:rsidRPr="00BF3093">
        <w:t xml:space="preserve"> som gjev høve til å bruke </w:t>
      </w:r>
      <w:proofErr w:type="spellStart"/>
      <w:r w:rsidR="00BF3093" w:rsidRPr="00BF3093">
        <w:t>prefasjonen</w:t>
      </w:r>
      <w:proofErr w:type="spellEnd"/>
      <w:r w:rsidR="00BF3093" w:rsidRPr="00BF3093">
        <w:t xml:space="preserve"> for openberringstida.</w:t>
      </w:r>
    </w:p>
    <w:p w:rsidR="00BF3093" w:rsidRPr="00BF3093" w:rsidRDefault="00BF3093" w:rsidP="00BF3093">
      <w:pPr>
        <w:pStyle w:val="Overskrift3"/>
      </w:pPr>
      <w:r w:rsidRPr="00BF3093">
        <w:t>Utsending.</w:t>
      </w:r>
    </w:p>
    <w:p w:rsidR="00BF3093" w:rsidRPr="00BF3093" w:rsidRDefault="00701166" w:rsidP="00BF3093">
      <w:r>
        <w:t>«Gå i fred. T</w:t>
      </w:r>
      <w:r w:rsidR="00BF3093" w:rsidRPr="00BF3093">
        <w:t xml:space="preserve">en herren med glede» er </w:t>
      </w:r>
      <w:r>
        <w:t>orda som oftast er nytta i utsendinga. Gudstenestelivet, der</w:t>
      </w:r>
      <w:r w:rsidR="00BF3093" w:rsidRPr="00BF3093">
        <w:t xml:space="preserve"> vi regelmessig vert kalla ti</w:t>
      </w:r>
      <w:r>
        <w:t>l gudsteneste, høyrer Ordet og t</w:t>
      </w:r>
      <w:r w:rsidR="00BF3093" w:rsidRPr="00BF3093">
        <w:t xml:space="preserve">ek del i sakramenta, og igjen går ut i verda, </w:t>
      </w:r>
      <w:r>
        <w:t>vert</w:t>
      </w:r>
      <w:r w:rsidR="00BF3093" w:rsidRPr="00BF3093">
        <w:t xml:space="preserve"> av og til </w:t>
      </w:r>
      <w:r>
        <w:t xml:space="preserve">kalla </w:t>
      </w:r>
      <w:r w:rsidR="00BF3093" w:rsidRPr="00BF3093">
        <w:t xml:space="preserve">for kyrkja sin pust eller andedrett. Å bevisstgjere kyrkjelyden på at det kristne livet </w:t>
      </w:r>
      <w:r w:rsidR="00D04D9E">
        <w:t>vert levd</w:t>
      </w:r>
      <w:r w:rsidR="00BF3093" w:rsidRPr="00BF3093">
        <w:t xml:space="preserve"> like mykje i kvardagen som i kyrkja, er ei konkretisering av kyrkja si sending til verda. </w:t>
      </w:r>
    </w:p>
    <w:p w:rsidR="00BF3093" w:rsidRPr="00BF3093" w:rsidRDefault="00BF3093" w:rsidP="00BF3093">
      <w:r w:rsidRPr="00BF3093">
        <w:t>Alternativt kan ein i openberringstida bruka misjonsbefaling frå Johannesevangeliet (20,21) som utsendingsord:</w:t>
      </w:r>
    </w:p>
    <w:p w:rsidR="00BF3093" w:rsidRPr="00BF3093" w:rsidRDefault="00BF3093" w:rsidP="00BF3093">
      <w:pPr>
        <w:rPr>
          <w:i/>
        </w:rPr>
      </w:pPr>
      <w:r w:rsidRPr="00BF3093">
        <w:rPr>
          <w:i/>
        </w:rPr>
        <w:t>L: Jesus seier: Fred vere med dykk. Som far har sendt meg, sender eg dykk.</w:t>
      </w:r>
    </w:p>
    <w:p w:rsidR="00BF3093" w:rsidRDefault="00BF3093" w:rsidP="00BF3093">
      <w:pPr>
        <w:pStyle w:val="Overskrift3"/>
      </w:pPr>
      <w:r w:rsidRPr="00BF3093">
        <w:t>Salmeforslag</w:t>
      </w:r>
    </w:p>
    <w:p w:rsidR="00BF3093" w:rsidRDefault="00BF3093" w:rsidP="00BF3093">
      <w:pPr>
        <w:pStyle w:val="Ingenmellomrom"/>
        <w:rPr>
          <w:lang w:eastAsia="nb-NO"/>
        </w:rPr>
      </w:pPr>
      <w:r w:rsidRPr="00BF3093">
        <w:rPr>
          <w:lang w:eastAsia="nb-NO"/>
        </w:rPr>
        <w:t xml:space="preserve">Det er eit eige avsnitt i den nye </w:t>
      </w:r>
      <w:r>
        <w:rPr>
          <w:lang w:eastAsia="nb-NO"/>
        </w:rPr>
        <w:t>salme</w:t>
      </w:r>
      <w:r w:rsidR="00D04D9E">
        <w:rPr>
          <w:lang w:eastAsia="nb-NO"/>
        </w:rPr>
        <w:t xml:space="preserve">boka (NS-13) over salmar for både </w:t>
      </w:r>
      <w:r>
        <w:rPr>
          <w:lang w:eastAsia="nb-NO"/>
        </w:rPr>
        <w:t>Kristi openberringsdag</w:t>
      </w:r>
      <w:r>
        <w:rPr>
          <w:lang w:eastAsia="nb-NO"/>
        </w:rPr>
        <w:softHyphen/>
      </w:r>
      <w:r w:rsidRPr="00BF3093">
        <w:rPr>
          <w:lang w:eastAsia="nb-NO"/>
        </w:rPr>
        <w:t xml:space="preserve"> (88-92) og </w:t>
      </w:r>
      <w:r>
        <w:rPr>
          <w:lang w:eastAsia="nb-NO"/>
        </w:rPr>
        <w:t>Openberringstida</w:t>
      </w:r>
      <w:r w:rsidRPr="00BF3093">
        <w:rPr>
          <w:lang w:eastAsia="nb-NO"/>
        </w:rPr>
        <w:t xml:space="preserve"> (93-107).</w:t>
      </w:r>
      <w:r>
        <w:rPr>
          <w:lang w:eastAsia="nb-NO"/>
        </w:rPr>
        <w:t xml:space="preserve"> Det er også ei tematisk oversikt over salmar frå den verdsvide kyrkja på side 1418 i salmeboka.</w:t>
      </w:r>
    </w:p>
    <w:p w:rsidR="00BF3093" w:rsidRDefault="00BF3093" w:rsidP="00BF3093">
      <w:pPr>
        <w:pStyle w:val="Ingenmellomrom"/>
        <w:rPr>
          <w:lang w:eastAsia="nb-NO"/>
        </w:rPr>
      </w:pPr>
    </w:p>
    <w:p w:rsidR="00BF3093" w:rsidRPr="00BF3093" w:rsidRDefault="00BF3093" w:rsidP="00BF3093">
      <w:pPr>
        <w:pStyle w:val="Ingenmellomrom"/>
        <w:rPr>
          <w:rFonts w:cs="Arial"/>
          <w:color w:val="000000" w:themeColor="text1"/>
          <w:lang w:eastAsia="nb-NO"/>
        </w:rPr>
      </w:pPr>
      <w:r>
        <w:rPr>
          <w:lang w:eastAsia="nb-NO"/>
        </w:rPr>
        <w:t>For den som leiter etter spesifikke «misjonssalmar, kan</w:t>
      </w:r>
      <w:r w:rsidR="00EA71C7">
        <w:rPr>
          <w:lang w:eastAsia="nb-NO"/>
        </w:rPr>
        <w:t xml:space="preserve"> følgjande liste vere til hjelp (Norsk salmebok 2013):</w:t>
      </w:r>
    </w:p>
    <w:p w:rsidR="00EA71C7" w:rsidRDefault="00EA71C7" w:rsidP="00EA71C7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eastAsia="nb-NO"/>
        </w:rPr>
        <w:sectPr w:rsidR="00EA71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3093" w:rsidRPr="000B6750" w:rsidRDefault="00D04D9E" w:rsidP="003F25EB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val="nb-NO" w:eastAsia="nb-NO"/>
        </w:rPr>
      </w:pPr>
      <w:r w:rsidRPr="00077317">
        <w:rPr>
          <w:rFonts w:cs="Arial"/>
          <w:color w:val="000000" w:themeColor="text1"/>
          <w:lang w:eastAsia="nb-NO"/>
        </w:rPr>
        <w:t xml:space="preserve">101      </w:t>
      </w:r>
      <w:r w:rsidR="00BF3093" w:rsidRPr="00077317">
        <w:rPr>
          <w:rFonts w:cs="Arial"/>
          <w:color w:val="000000" w:themeColor="text1"/>
          <w:lang w:eastAsia="nb-NO"/>
        </w:rPr>
        <w:t>Kristus er verdens lys</w:t>
      </w:r>
      <w:r w:rsidR="00BF3093" w:rsidRPr="00077317">
        <w:rPr>
          <w:rFonts w:cs="Arial"/>
          <w:color w:val="000000" w:themeColor="text1"/>
          <w:lang w:eastAsia="nb-NO"/>
        </w:rPr>
        <w:br/>
        <w:t>482      Deg å få skoda</w:t>
      </w:r>
      <w:r w:rsidR="00BF3093" w:rsidRPr="00077317">
        <w:rPr>
          <w:rFonts w:cs="Arial"/>
          <w:color w:val="000000" w:themeColor="text1"/>
          <w:lang w:eastAsia="nb-NO"/>
        </w:rPr>
        <w:br/>
        <w:t xml:space="preserve">532      Guds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kirkes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 xml:space="preserve"> grunnvoll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ene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br/>
        <w:t xml:space="preserve">690      Reis deg Guds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menighet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br/>
        <w:t xml:space="preserve">695      Rop det ut med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hjertets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 xml:space="preserve"> jubel</w:t>
      </w:r>
      <w:r w:rsidR="00BF3093" w:rsidRPr="00077317">
        <w:rPr>
          <w:rFonts w:cs="Arial"/>
          <w:color w:val="000000" w:themeColor="text1"/>
          <w:lang w:eastAsia="nb-NO"/>
        </w:rPr>
        <w:br/>
        <w:t>608      Når vi deler det brød som du oss gir</w:t>
      </w:r>
      <w:r w:rsidR="00BF3093" w:rsidRPr="00077317">
        <w:rPr>
          <w:rFonts w:cs="Arial"/>
          <w:color w:val="000000" w:themeColor="text1"/>
          <w:lang w:eastAsia="nb-NO"/>
        </w:rPr>
        <w:br/>
        <w:t>87        Jesus, ja han alene</w:t>
      </w:r>
      <w:r w:rsidR="00BF3093" w:rsidRPr="00077317">
        <w:rPr>
          <w:rFonts w:cs="Arial"/>
          <w:color w:val="000000" w:themeColor="text1"/>
          <w:lang w:eastAsia="nb-NO"/>
        </w:rPr>
        <w:br/>
        <w:t>258      Himmelen tonar av lovsong</w:t>
      </w:r>
      <w:r w:rsidR="00BF3093" w:rsidRPr="00077317">
        <w:rPr>
          <w:rFonts w:cs="Arial"/>
          <w:color w:val="000000" w:themeColor="text1"/>
          <w:lang w:eastAsia="nb-NO"/>
        </w:rPr>
        <w:br/>
        <w:t xml:space="preserve">393     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Cantai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 xml:space="preserve">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ao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 xml:space="preserve">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Senhor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>/Kom syng for vår Gud</w:t>
      </w:r>
      <w:r w:rsidR="00BF3093" w:rsidRPr="00077317">
        <w:rPr>
          <w:rFonts w:cs="Arial"/>
          <w:color w:val="000000" w:themeColor="text1"/>
          <w:lang w:eastAsia="nb-NO"/>
        </w:rPr>
        <w:br/>
        <w:t>691      Din rikssak Jesus være skal</w:t>
      </w:r>
      <w:r w:rsidR="00BF3093" w:rsidRPr="00077317">
        <w:rPr>
          <w:rFonts w:cs="Arial"/>
          <w:color w:val="000000" w:themeColor="text1"/>
          <w:lang w:eastAsia="nb-NO"/>
        </w:rPr>
        <w:br/>
        <w:t>698      Åkrane kvitnar mot hausten</w:t>
      </w:r>
      <w:r w:rsidR="00BF3093" w:rsidRPr="00077317">
        <w:rPr>
          <w:rFonts w:cs="Arial"/>
          <w:color w:val="000000" w:themeColor="text1"/>
          <w:lang w:eastAsia="nb-NO"/>
        </w:rPr>
        <w:br/>
        <w:t>697      Der det nye livet lever</w:t>
      </w:r>
      <w:r w:rsidR="00BF3093" w:rsidRPr="00077317">
        <w:rPr>
          <w:rFonts w:cs="Arial"/>
          <w:color w:val="000000" w:themeColor="text1"/>
          <w:lang w:eastAsia="nb-NO"/>
        </w:rPr>
        <w:br/>
        <w:t>609      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Hører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t xml:space="preserve"> du den hemmelige </w:t>
      </w:r>
      <w:proofErr w:type="spellStart"/>
      <w:r w:rsidR="00BF3093" w:rsidRPr="00077317">
        <w:rPr>
          <w:rFonts w:cs="Arial"/>
          <w:color w:val="000000" w:themeColor="text1"/>
          <w:lang w:eastAsia="nb-NO"/>
        </w:rPr>
        <w:t>sangen</w:t>
      </w:r>
      <w:proofErr w:type="spellEnd"/>
      <w:r w:rsidR="00BF3093" w:rsidRPr="00077317">
        <w:rPr>
          <w:rFonts w:cs="Arial"/>
          <w:color w:val="000000" w:themeColor="text1"/>
          <w:lang w:eastAsia="nb-NO"/>
        </w:rPr>
        <w:br/>
      </w:r>
      <w:r w:rsidR="00BF3093" w:rsidRPr="00077317">
        <w:rPr>
          <w:rFonts w:cs="Arial"/>
          <w:color w:val="000000" w:themeColor="text1"/>
          <w:lang w:eastAsia="nb-NO"/>
        </w:rPr>
        <w:t>991      Slik som min Fader sendte meg</w:t>
      </w:r>
      <w:r w:rsidR="00BF3093" w:rsidRPr="00077317">
        <w:rPr>
          <w:rFonts w:cs="Arial"/>
          <w:color w:val="000000" w:themeColor="text1"/>
          <w:lang w:eastAsia="nb-NO"/>
        </w:rPr>
        <w:br/>
        <w:t>633      Gå du med oss for vegen er lang.</w:t>
      </w:r>
      <w:r w:rsidR="00BF3093" w:rsidRPr="00077317">
        <w:rPr>
          <w:rFonts w:cs="Arial"/>
          <w:color w:val="000000" w:themeColor="text1"/>
          <w:lang w:eastAsia="nb-NO"/>
        </w:rPr>
        <w:br/>
      </w:r>
      <w:r w:rsidR="00BF3093" w:rsidRPr="000B6750">
        <w:rPr>
          <w:rFonts w:cs="Arial"/>
          <w:color w:val="000000" w:themeColor="text1"/>
          <w:lang w:val="nb-NO" w:eastAsia="nb-NO"/>
        </w:rPr>
        <w:t xml:space="preserve">479      Fordi han kom og var som </w:t>
      </w:r>
      <w:r w:rsidR="00EA71C7" w:rsidRPr="000B6750">
        <w:rPr>
          <w:rFonts w:cs="Arial"/>
          <w:color w:val="000000" w:themeColor="text1"/>
          <w:lang w:val="nb-NO" w:eastAsia="nb-NO"/>
        </w:rPr>
        <w:tab/>
      </w:r>
      <w:r w:rsidR="00BF3093" w:rsidRPr="000B6750">
        <w:rPr>
          <w:rFonts w:cs="Arial"/>
          <w:color w:val="000000" w:themeColor="text1"/>
          <w:lang w:val="nb-NO" w:eastAsia="nb-NO"/>
        </w:rPr>
        <w:t>morgenrøden</w:t>
      </w:r>
      <w:r w:rsidR="00BF3093" w:rsidRPr="000B6750">
        <w:rPr>
          <w:rFonts w:cs="Arial"/>
          <w:color w:val="000000" w:themeColor="text1"/>
          <w:lang w:val="nb-NO" w:eastAsia="nb-NO"/>
        </w:rPr>
        <w:br/>
        <w:t>434      Det er navnet ditt jeg roper /Kallet</w:t>
      </w:r>
    </w:p>
    <w:p w:rsidR="00BF3093" w:rsidRPr="000B6750" w:rsidRDefault="00BF3093" w:rsidP="003F25EB">
      <w:pPr>
        <w:rPr>
          <w:rFonts w:cs="Arial"/>
          <w:color w:val="000000" w:themeColor="text1"/>
          <w:lang w:val="nb-NO" w:eastAsia="nb-NO"/>
        </w:rPr>
      </w:pPr>
      <w:r w:rsidRPr="000B6750">
        <w:rPr>
          <w:rFonts w:cs="Arial"/>
          <w:b/>
          <w:bCs/>
          <w:color w:val="000000" w:themeColor="text1"/>
          <w:lang w:val="nb-NO" w:eastAsia="nb-NO"/>
        </w:rPr>
        <w:t>Barnesalmeboka:</w:t>
      </w:r>
      <w:r w:rsidR="00EA71C7" w:rsidRPr="000B6750">
        <w:rPr>
          <w:rFonts w:cs="Arial"/>
          <w:color w:val="000000" w:themeColor="text1"/>
          <w:lang w:val="nb-NO" w:eastAsia="nb-NO"/>
        </w:rPr>
        <w:br/>
      </w:r>
      <w:proofErr w:type="gramStart"/>
      <w:r w:rsidRPr="000B6750">
        <w:rPr>
          <w:rFonts w:cs="Arial"/>
          <w:color w:val="000000" w:themeColor="text1"/>
          <w:lang w:val="nb-NO" w:eastAsia="nb-NO"/>
        </w:rPr>
        <w:t>146  Kum</w:t>
      </w:r>
      <w:proofErr w:type="gramEnd"/>
      <w:r w:rsidRPr="000B6750">
        <w:rPr>
          <w:rFonts w:cs="Arial"/>
          <w:color w:val="000000" w:themeColor="text1"/>
          <w:lang w:val="nb-NO" w:eastAsia="nb-NO"/>
        </w:rPr>
        <w:t xml:space="preserve"> ba </w:t>
      </w:r>
      <w:proofErr w:type="spellStart"/>
      <w:r w:rsidRPr="000B6750">
        <w:rPr>
          <w:rFonts w:cs="Arial"/>
          <w:color w:val="000000" w:themeColor="text1"/>
          <w:lang w:val="nb-NO" w:eastAsia="nb-NO"/>
        </w:rPr>
        <w:t>yah</w:t>
      </w:r>
      <w:proofErr w:type="spellEnd"/>
      <w:r w:rsidRPr="000B6750">
        <w:rPr>
          <w:rFonts w:cs="Arial"/>
          <w:color w:val="000000" w:themeColor="text1"/>
          <w:lang w:val="nb-NO" w:eastAsia="nb-NO"/>
        </w:rPr>
        <w:t>, my Lord</w:t>
      </w:r>
      <w:r w:rsidRPr="000B6750">
        <w:rPr>
          <w:rFonts w:cs="Arial"/>
          <w:color w:val="000000" w:themeColor="text1"/>
          <w:lang w:val="nb-NO" w:eastAsia="nb-NO"/>
        </w:rPr>
        <w:br/>
        <w:t>150  Fortell dem om mitt rike</w:t>
      </w:r>
      <w:r w:rsidRPr="000B6750">
        <w:rPr>
          <w:rFonts w:cs="Arial"/>
          <w:color w:val="000000" w:themeColor="text1"/>
          <w:lang w:val="nb-NO" w:eastAsia="nb-NO"/>
        </w:rPr>
        <w:br/>
        <w:t>152  Jeg vil være med å si det høyt til alle</w:t>
      </w:r>
      <w:r w:rsidRPr="000B6750">
        <w:rPr>
          <w:rFonts w:cs="Arial"/>
          <w:color w:val="000000" w:themeColor="text1"/>
          <w:lang w:val="nb-NO" w:eastAsia="nb-NO"/>
        </w:rPr>
        <w:br/>
        <w:t>155  Lyset er kommet til verden</w:t>
      </w:r>
      <w:r w:rsidRPr="000B6750">
        <w:rPr>
          <w:rFonts w:cs="Arial"/>
          <w:color w:val="000000" w:themeColor="text1"/>
          <w:lang w:val="nb-NO" w:eastAsia="nb-NO"/>
        </w:rPr>
        <w:br/>
        <w:t>285  Alle barn kan komme</w:t>
      </w:r>
    </w:p>
    <w:p w:rsidR="00EA71C7" w:rsidRPr="000B6750" w:rsidRDefault="00EA71C7" w:rsidP="00BF3093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val="nb-NO" w:eastAsia="nb-NO"/>
        </w:rPr>
        <w:sectPr w:rsidR="00EA71C7" w:rsidRPr="000B6750" w:rsidSect="00EA71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25EB" w:rsidRDefault="003F25EB" w:rsidP="003F25EB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val="nb-NO" w:eastAsia="nb-NO"/>
        </w:rPr>
      </w:pPr>
    </w:p>
    <w:p w:rsidR="00BF3093" w:rsidRPr="00EA71C7" w:rsidRDefault="00BF3093" w:rsidP="003F25EB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val="nb-NO" w:eastAsia="nb-NO"/>
        </w:rPr>
      </w:pPr>
      <w:r w:rsidRPr="00EA71C7">
        <w:rPr>
          <w:rFonts w:cs="Arial"/>
          <w:color w:val="000000" w:themeColor="text1"/>
          <w:lang w:val="nb-NO" w:eastAsia="nb-NO"/>
        </w:rPr>
        <w:t>Alt ressursmateriale er tilgjengelig på hjemmesiden til Samarbeid menighet og misjon</w:t>
      </w:r>
    </w:p>
    <w:p w:rsidR="00BF3093" w:rsidRPr="00BF3093" w:rsidRDefault="00396989" w:rsidP="00BF3093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000000" w:themeColor="text1"/>
          <w:lang w:eastAsia="nb-NO"/>
        </w:rPr>
      </w:pPr>
      <w:hyperlink r:id="rId5" w:history="1">
        <w:r w:rsidR="00BF3093" w:rsidRPr="00BF3093">
          <w:rPr>
            <w:rStyle w:val="Hyperkobling"/>
            <w:rFonts w:cs="Arial"/>
            <w:lang w:eastAsia="nb-NO"/>
          </w:rPr>
          <w:t>www.kirken.no/smm</w:t>
        </w:r>
      </w:hyperlink>
      <w:r w:rsidR="00BF3093" w:rsidRPr="00BF3093">
        <w:rPr>
          <w:rFonts w:cs="Arial"/>
          <w:color w:val="000000" w:themeColor="text1"/>
          <w:lang w:eastAsia="nb-NO"/>
        </w:rPr>
        <w:t xml:space="preserve"> </w:t>
      </w:r>
    </w:p>
    <w:p w:rsidR="00BF3093" w:rsidRPr="00BF3093" w:rsidRDefault="00BF3093" w:rsidP="00BF3093"/>
    <w:p w:rsidR="00BF3093" w:rsidRPr="00BF3093" w:rsidRDefault="00BF3093" w:rsidP="00BF3093"/>
    <w:p w:rsidR="00795BFB" w:rsidRPr="00BF3093" w:rsidRDefault="00795BFB" w:rsidP="00A0372E"/>
    <w:p w:rsidR="00090F1E" w:rsidRPr="00BF3093" w:rsidRDefault="00090F1E" w:rsidP="00090F1E"/>
    <w:p w:rsidR="00090F1E" w:rsidRPr="00BF3093" w:rsidRDefault="00090F1E" w:rsidP="00090F1E"/>
    <w:sectPr w:rsidR="00090F1E" w:rsidRPr="00BF3093" w:rsidSect="00EA71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187F"/>
    <w:multiLevelType w:val="hybridMultilevel"/>
    <w:tmpl w:val="4D564D00"/>
    <w:lvl w:ilvl="0" w:tplc="A77CD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4818F7"/>
    <w:multiLevelType w:val="hybridMultilevel"/>
    <w:tmpl w:val="C6A8C982"/>
    <w:lvl w:ilvl="0" w:tplc="CEE486D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156EA"/>
    <w:multiLevelType w:val="hybridMultilevel"/>
    <w:tmpl w:val="B2CCED86"/>
    <w:lvl w:ilvl="0" w:tplc="EFBEE9BE">
      <w:start w:val="1"/>
      <w:numFmt w:val="decimal"/>
      <w:pStyle w:val="Overskrift3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0B7C"/>
    <w:multiLevelType w:val="hybridMultilevel"/>
    <w:tmpl w:val="714CDF6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21D2"/>
    <w:multiLevelType w:val="hybridMultilevel"/>
    <w:tmpl w:val="3E34E2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1E"/>
    <w:rsid w:val="0001010E"/>
    <w:rsid w:val="00041FAE"/>
    <w:rsid w:val="00077317"/>
    <w:rsid w:val="000773D7"/>
    <w:rsid w:val="00090F1E"/>
    <w:rsid w:val="000B6750"/>
    <w:rsid w:val="000E46E3"/>
    <w:rsid w:val="00110156"/>
    <w:rsid w:val="0018157F"/>
    <w:rsid w:val="001C3C79"/>
    <w:rsid w:val="002652E3"/>
    <w:rsid w:val="0028752E"/>
    <w:rsid w:val="002E2F0C"/>
    <w:rsid w:val="002E2FCF"/>
    <w:rsid w:val="002F55F1"/>
    <w:rsid w:val="003402DE"/>
    <w:rsid w:val="00350866"/>
    <w:rsid w:val="00396989"/>
    <w:rsid w:val="003B7510"/>
    <w:rsid w:val="003D5ED1"/>
    <w:rsid w:val="003F24A6"/>
    <w:rsid w:val="003F25EB"/>
    <w:rsid w:val="0049196C"/>
    <w:rsid w:val="004C5D7E"/>
    <w:rsid w:val="004D03E4"/>
    <w:rsid w:val="004F7B3A"/>
    <w:rsid w:val="00535666"/>
    <w:rsid w:val="00547C87"/>
    <w:rsid w:val="005A2598"/>
    <w:rsid w:val="005E14F4"/>
    <w:rsid w:val="00657F49"/>
    <w:rsid w:val="00677928"/>
    <w:rsid w:val="00685292"/>
    <w:rsid w:val="006D08F7"/>
    <w:rsid w:val="006D6B77"/>
    <w:rsid w:val="006E36D9"/>
    <w:rsid w:val="00701166"/>
    <w:rsid w:val="007335BA"/>
    <w:rsid w:val="00795BFB"/>
    <w:rsid w:val="007C0793"/>
    <w:rsid w:val="007F6FB3"/>
    <w:rsid w:val="008E323E"/>
    <w:rsid w:val="008F0AA3"/>
    <w:rsid w:val="00943C37"/>
    <w:rsid w:val="009A6CF4"/>
    <w:rsid w:val="00A0372E"/>
    <w:rsid w:val="00A10325"/>
    <w:rsid w:val="00A676A2"/>
    <w:rsid w:val="00A74405"/>
    <w:rsid w:val="00AF71E4"/>
    <w:rsid w:val="00B270F1"/>
    <w:rsid w:val="00B31620"/>
    <w:rsid w:val="00B378E6"/>
    <w:rsid w:val="00BF3093"/>
    <w:rsid w:val="00C1241C"/>
    <w:rsid w:val="00C7339B"/>
    <w:rsid w:val="00CE262B"/>
    <w:rsid w:val="00CE7141"/>
    <w:rsid w:val="00D04D9E"/>
    <w:rsid w:val="00D85EA9"/>
    <w:rsid w:val="00E66161"/>
    <w:rsid w:val="00EA71C7"/>
    <w:rsid w:val="00F733D0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40B9-7AC4-468A-969A-B88F422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6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6B77"/>
    <w:pPr>
      <w:keepNext/>
      <w:keepLines/>
      <w:numPr>
        <w:numId w:val="1"/>
      </w:numPr>
      <w:spacing w:before="40" w:after="0"/>
      <w:ind w:left="357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6B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90F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0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6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6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D6B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avsnitt">
    <w:name w:val="List Paragraph"/>
    <w:basedOn w:val="Normal"/>
    <w:uiPriority w:val="34"/>
    <w:qFormat/>
    <w:rsid w:val="006D6B7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F3093"/>
    <w:rPr>
      <w:color w:val="0563C1"/>
      <w:u w:val="single"/>
    </w:rPr>
  </w:style>
  <w:style w:type="paragraph" w:styleId="Ingenmellomrom">
    <w:name w:val="No Spacing"/>
    <w:uiPriority w:val="1"/>
    <w:qFormat/>
    <w:rsid w:val="00BF3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ken.no/s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2057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Kristian Nordmark Due</dc:creator>
  <cp:keywords/>
  <dc:description/>
  <cp:lastModifiedBy>Gunnar Westermoen</cp:lastModifiedBy>
  <cp:revision>13</cp:revision>
  <dcterms:created xsi:type="dcterms:W3CDTF">2017-12-18T10:06:00Z</dcterms:created>
  <dcterms:modified xsi:type="dcterms:W3CDTF">2018-01-04T09:19:00Z</dcterms:modified>
</cp:coreProperties>
</file>